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神州租车服务管理（福建）有限公司南通分公司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7,003,049.00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7,139,386.59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7,003,049.00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136,337.59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