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北京神州汽车租赁有限公司南昌长运分公司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2,037,700.88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24,214,739.83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2,037,700.88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债务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22,177,038.95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北京神州汽车租赁有限公司南昌分公司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