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神州租车服务管理（福建）有限公司东莞分公司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51,983,703.83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53,726,543.79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51,983,703.83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1,742,839.96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