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>{</w:t>
      </w:r>
      <w:r>
        <w:rPr>
          <w:rFonts w:ascii="Times New Roman" w:eastAsia="楷体" w:hAnsi="Times New Roman"/>
        </w:rPr>
        <w:t>{</w:t>
      </w:r>
      <w:r w:rsidRPr="008913CD">
        <w:rPr>
          <w:rFonts w:ascii="Times New Roman" w:eastAsia="楷体" w:hAnsi="Times New Roman" w:hint="eastAsia"/>
          <w:color w:val="2F5496" w:themeColor="accent1" w:themeShade="BF"/>
        </w:rPr>
        <w:t>客户档案名称</w:t>
      </w:r>
      <w:r>
        <w:rPr>
          <w:rFonts w:ascii="Times New Roman" w:eastAsia="楷体" w:hAnsi="Times New Roman" w:hint="eastAsia"/>
          <w:color w:val="2F5496" w:themeColor="accent1" w:themeShade="BF"/>
        </w:rPr>
        <w:t>}</w:t>
      </w:r>
      <w:r>
        <w:rPr>
          <w:rFonts w:ascii="Times New Roman" w:eastAsia="楷体" w:hAnsi="Times New Roman"/>
          <w:color w:val="2F5496" w:themeColor="accent1" w:themeShade="BF"/>
        </w:rPr>
        <w:t>}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>{</w:t>
      </w:r>
      <w:r>
        <w:rPr>
          <w:rFonts w:ascii="Times New Roman" w:eastAsia="楷体" w:hAnsi="Times New Roman"/>
        </w:rPr>
        <w:t>{</w:t>
      </w:r>
      <w:r w:rsidRPr="008913CD">
        <w:rPr>
          <w:rFonts w:ascii="Times New Roman" w:eastAsia="楷体" w:hAnsi="Times New Roman" w:hint="eastAsia"/>
          <w:color w:val="2F5496" w:themeColor="accent1" w:themeShade="BF"/>
        </w:rPr>
        <w:t>债权金额</w:t>
      </w:r>
      <w:r>
        <w:rPr>
          <w:rFonts w:ascii="Times New Roman" w:eastAsia="楷体" w:hAnsi="Times New Roman" w:hint="eastAsia"/>
          <w:color w:val="2F5496" w:themeColor="accent1" w:themeShade="BF"/>
        </w:rPr>
        <w:t>}</w:t>
      </w:r>
      <w:r>
        <w:rPr>
          <w:rFonts w:ascii="Times New Roman" w:eastAsia="楷体" w:hAnsi="Times New Roman"/>
          <w:color w:val="2F5496" w:themeColor="accent1" w:themeShade="BF"/>
        </w:rPr>
        <w:t>}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>{</w:t>
      </w:r>
      <w:r>
        <w:rPr>
          <w:rFonts w:ascii="Times New Roman" w:eastAsia="楷体" w:hAnsi="Times New Roman"/>
        </w:rPr>
        <w:t>{</w:t>
      </w:r>
      <w:r w:rsidRPr="008913CD">
        <w:rPr>
          <w:rFonts w:ascii="Times New Roman" w:eastAsia="楷体" w:hAnsi="Times New Roman" w:hint="eastAsia"/>
          <w:color w:val="2F5496" w:themeColor="accent1" w:themeShade="BF"/>
        </w:rPr>
        <w:t>债务金额</w:t>
      </w:r>
      <w:r>
        <w:rPr>
          <w:rFonts w:ascii="Times New Roman" w:eastAsia="楷体" w:hAnsi="Times New Roman" w:hint="eastAsia"/>
          <w:color w:val="2F5496" w:themeColor="accent1" w:themeShade="BF"/>
        </w:rPr>
        <w:t>}</w:t>
      </w:r>
      <w:r>
        <w:rPr>
          <w:rFonts w:ascii="Times New Roman" w:eastAsia="楷体" w:hAnsi="Times New Roman"/>
          <w:color w:val="2F5496" w:themeColor="accent1" w:themeShade="BF"/>
        </w:rPr>
        <w:t>}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>{</w:t>
      </w:r>
      <w:r>
        <w:rPr>
          <w:rFonts w:ascii="Times New Roman" w:eastAsia="楷体" w:hAnsi="Times New Roman"/>
        </w:rPr>
        <w:t>{</w:t>
      </w:r>
      <w:r w:rsidRPr="008913CD">
        <w:rPr>
          <w:rFonts w:ascii="Times New Roman" w:eastAsia="楷体" w:hAnsi="Times New Roman" w:hint="eastAsia"/>
          <w:color w:val="2F5496" w:themeColor="accent1" w:themeShade="BF"/>
        </w:rPr>
        <w:t>抵消金额</w:t>
      </w:r>
      <w:r>
        <w:rPr>
          <w:rFonts w:ascii="Times New Roman" w:eastAsia="楷体" w:hAnsi="Times New Roman" w:hint="eastAsia"/>
          <w:color w:val="2F5496" w:themeColor="accent1" w:themeShade="BF"/>
        </w:rPr>
        <w:t>}</w:t>
      </w:r>
      <w:r>
        <w:rPr>
          <w:rFonts w:ascii="Times New Roman" w:eastAsia="楷体" w:hAnsi="Times New Roman"/>
          <w:color w:val="2F5496" w:themeColor="accent1" w:themeShade="BF"/>
        </w:rPr>
        <w:t>}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>{</w:t>
      </w:r>
      <w:r>
        <w:rPr>
          <w:rFonts w:ascii="Times New Roman" w:eastAsia="楷体" w:hAnsi="Times New Roman"/>
        </w:rPr>
        <w:t>{</w:t>
      </w:r>
      <w:r w:rsidRPr="00242B87">
        <w:rPr>
          <w:rFonts w:ascii="Times New Roman" w:eastAsia="楷体" w:hAnsi="Times New Roman" w:hint="eastAsia"/>
          <w:color w:val="2F5496" w:themeColor="accent1" w:themeShade="BF"/>
        </w:rPr>
        <w:t>剩余债权债务确认</w:t>
      </w:r>
      <w:r>
        <w:rPr>
          <w:rFonts w:ascii="Times New Roman" w:eastAsia="楷体" w:hAnsi="Times New Roman" w:hint="eastAsia"/>
          <w:color w:val="2F5496" w:themeColor="accent1" w:themeShade="BF"/>
        </w:rPr>
        <w:t>}</w:t>
      </w:r>
      <w:r>
        <w:rPr>
          <w:rFonts w:ascii="Times New Roman" w:eastAsia="楷体" w:hAnsi="Times New Roman"/>
          <w:color w:val="2F5496" w:themeColor="accent1" w:themeShade="BF"/>
        </w:rPr>
        <w:t>}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>{</w:t>
      </w:r>
      <w:r>
        <w:rPr>
          <w:rFonts w:ascii="Times New Roman" w:eastAsia="楷体" w:hAnsi="Times New Roman" w:cs="Calibri"/>
        </w:rPr>
        <w:t>{</w:t>
      </w:r>
      <w:r w:rsidRPr="008913CD">
        <w:rPr>
          <w:rFonts w:ascii="Times New Roman" w:eastAsia="楷体" w:hAnsi="Times New Roman" w:cs="Calibri" w:hint="eastAsia"/>
          <w:color w:val="2F5496" w:themeColor="accent1" w:themeShade="BF"/>
        </w:rPr>
        <w:t>抵消后余额</w:t>
      </w:r>
      <w:r>
        <w:rPr>
          <w:rFonts w:ascii="Times New Roman" w:eastAsia="楷体" w:hAnsi="Times New Roman" w:cs="Calibri" w:hint="eastAsia"/>
          <w:color w:val="2F5496" w:themeColor="accent1" w:themeShade="BF"/>
        </w:rPr>
        <w:t>}</w:t>
      </w:r>
      <w:r>
        <w:rPr>
          <w:rFonts w:ascii="Times New Roman" w:eastAsia="楷体" w:hAnsi="Times New Roman" w:cs="Calibri"/>
          <w:color w:val="2F5496" w:themeColor="accent1" w:themeShade="BF"/>
        </w:rPr>
        <w:t>}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{</w:t>
      </w:r>
      <w:r>
        <w:rPr>
          <w:rFonts w:ascii="Times New Roman" w:eastAsia="楷体" w:hAnsi="Times New Roman"/>
        </w:rPr>
        <w:t>{</w:t>
      </w:r>
      <w:r w:rsidRPr="00E11F0D">
        <w:rPr>
          <w:rFonts w:ascii="Times New Roman" w:eastAsia="楷体" w:hAnsi="Times New Roman" w:hint="eastAsia"/>
          <w:color w:val="2F5496" w:themeColor="accent1" w:themeShade="BF"/>
        </w:rPr>
        <w:t>清理账簿公司</w:t>
      </w:r>
      <w:r>
        <w:rPr>
          <w:rFonts w:ascii="Times New Roman" w:eastAsia="楷体" w:hAnsi="Times New Roman" w:hint="eastAsia"/>
          <w:color w:val="2F5496" w:themeColor="accent1" w:themeShade="BF"/>
        </w:rPr>
        <w:t>}</w:t>
      </w:r>
      <w:r>
        <w:rPr>
          <w:rFonts w:ascii="Times New Roman" w:eastAsia="楷体" w:hAnsi="Times New Roman"/>
          <w:color w:val="2F5496" w:themeColor="accent1" w:themeShade="BF"/>
        </w:rPr>
        <w:t>}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>{</w:t>
      </w:r>
      <w:r>
        <w:rPr>
          <w:rFonts w:ascii="Times New Roman" w:eastAsia="楷体" w:hAnsi="Times New Roman"/>
        </w:rPr>
        <w:t>{</w:t>
      </w:r>
      <w:r w:rsidR="00C1456E">
        <w:rPr>
          <w:rFonts w:ascii="Times New Roman" w:eastAsia="楷体" w:hAnsi="Times New Roman" w:hint="eastAsia"/>
          <w:color w:val="2F5496" w:themeColor="accent1" w:themeShade="BF"/>
        </w:rPr>
        <w:t>年</w:t>
      </w:r>
      <w:r>
        <w:rPr>
          <w:rFonts w:ascii="Times New Roman" w:eastAsia="楷体" w:hAnsi="Times New Roman"/>
          <w:color w:val="2F5496" w:themeColor="accent1" w:themeShade="BF"/>
        </w:rPr>
        <w:t>}}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>{</w:t>
      </w:r>
      <w:r>
        <w:rPr>
          <w:rFonts w:ascii="Times New Roman" w:eastAsia="楷体" w:hAnsi="Times New Roman"/>
        </w:rPr>
        <w:t>{</w:t>
      </w:r>
      <w:r w:rsidR="00C1456E">
        <w:rPr>
          <w:rFonts w:ascii="Times New Roman" w:eastAsia="楷体" w:hAnsi="Times New Roman" w:hint="eastAsia"/>
          <w:color w:val="2F5496" w:themeColor="accent1" w:themeShade="BF"/>
        </w:rPr>
        <w:t>月</w:t>
      </w:r>
      <w:r>
        <w:rPr>
          <w:rFonts w:ascii="Times New Roman" w:eastAsia="楷体" w:hAnsi="Times New Roman"/>
          <w:color w:val="2F5496" w:themeColor="accent1" w:themeShade="BF"/>
        </w:rPr>
        <w:t>}}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{</w:t>
      </w:r>
      <w:r>
        <w:rPr>
          <w:rFonts w:ascii="Times New Roman" w:eastAsia="楷体" w:hAnsi="Times New Roman"/>
        </w:rPr>
        <w:t>{</w:t>
      </w:r>
      <w:r w:rsidR="00C1456E">
        <w:rPr>
          <w:rFonts w:ascii="Times New Roman" w:eastAsia="楷体" w:hAnsi="Times New Roman" w:hint="eastAsia"/>
          <w:color w:val="2F5496" w:themeColor="accent1" w:themeShade="BF"/>
        </w:rPr>
        <w:t>日</w:t>
      </w:r>
      <w:r>
        <w:rPr>
          <w:rFonts w:ascii="Times New Roman" w:eastAsia="楷体" w:hAnsi="Times New Roman"/>
          <w:color w:val="2F5496" w:themeColor="accent1" w:themeShade="BF"/>
        </w:rPr>
        <w:t>}}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