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rPr>
          <w:rFonts w:hint="eastAsia" w:ascii="楷体" w:hAnsi="楷体" w:eastAsia="楷体"/>
          <w:sz w:val="24"/>
          <w:lang w:eastAsia="zh-CN"/>
        </w:rPr>
      </w:pPr>
    </w:p>
    <w:p>
      <w:pPr>
        <w:spacing w:before="156" w:beforeLines="50" w:after="156" w:afterLines="50"/>
        <w:rPr>
          <w:rFonts w:hint="eastAsia" w:ascii="楷体" w:hAnsi="楷体" w:eastAsia="楷体"/>
          <w:sz w:val="24"/>
          <w:lang w:eastAsia="zh-CN"/>
        </w:rPr>
      </w:pPr>
    </w:p>
    <w:p>
      <w:pPr>
        <w:spacing w:before="156" w:beforeLines="50" w:after="156" w:afterLines="50"/>
        <w:rPr>
          <w:rFonts w:hint="eastAsia" w:ascii="楷体" w:hAnsi="楷体" w:eastAsia="楷体"/>
          <w:sz w:val="24"/>
          <w:lang w:eastAsia="zh-CN"/>
        </w:rPr>
      </w:pPr>
    </w:p>
    <w:p>
      <w:pPr>
        <w:spacing w:before="156" w:beforeLines="50" w:after="156" w:afterLines="50"/>
        <w:rPr>
          <w:rFonts w:hint="eastAsia" w:ascii="楷体" w:hAnsi="楷体" w:eastAsia="楷体"/>
          <w:sz w:val="24"/>
          <w:lang w:eastAsia="zh-CN"/>
        </w:rPr>
      </w:pPr>
    </w:p>
    <w:p>
      <w:pPr>
        <w:spacing w:before="156" w:beforeLines="50" w:after="156" w:afterLines="50"/>
        <w:rPr>
          <w:rFonts w:hint="eastAsia" w:ascii="楷体" w:hAnsi="楷体" w:eastAsia="楷体"/>
          <w:sz w:val="24"/>
          <w:lang w:eastAsia="zh-CN"/>
        </w:rPr>
      </w:pPr>
      <w:r>
        <w:rPr>
          <w:rFonts w:hint="eastAsia" w:ascii="楷体" w:hAnsi="楷体" w:eastAsia="楷体"/>
          <w:sz w:val="24"/>
          <w:lang w:eastAsia="zh-CN"/>
        </w:rPr>
        <w:drawing>
          <wp:inline distT="0" distB="0" distL="114300" distR="114300">
            <wp:extent cx="5750560" cy="5558790"/>
            <wp:effectExtent l="0" t="0" r="2540" b="3810"/>
            <wp:docPr id="4" name="图片 4" descr="项目概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项目概要"/>
                    <pic:cNvPicPr>
                      <a:picLocks noChangeAspect="1"/>
                    </pic:cNvPicPr>
                  </pic:nvPicPr>
                  <pic:blipFill>
                    <a:blip r:embed="rId4"/>
                    <a:stretch>
                      <a:fillRect/>
                    </a:stretch>
                  </pic:blipFill>
                  <pic:spPr>
                    <a:xfrm>
                      <a:off x="0" y="0"/>
                      <a:ext cx="5750560" cy="5558790"/>
                    </a:xfrm>
                    <a:prstGeom prst="rect">
                      <a:avLst/>
                    </a:prstGeom>
                  </pic:spPr>
                </pic:pic>
              </a:graphicData>
            </a:graphic>
          </wp:inline>
        </w:drawing>
      </w:r>
      <w:r>
        <w:rPr>
          <w:rFonts w:hint="eastAsia" w:ascii="楷体" w:hAnsi="楷体" w:eastAsia="楷体"/>
          <w:sz w:val="24"/>
        </w:rPr>
        <w:br w:type="page"/>
      </w:r>
    </w:p>
    <w:p>
      <w:pPr>
        <w:pStyle w:val="2"/>
        <w:spacing w:before="156" w:beforeLines="50" w:after="156" w:afterLines="50" w:line="240" w:lineRule="auto"/>
        <w:rPr>
          <w:rFonts w:ascii="楷体" w:hAnsi="楷体"/>
          <w:sz w:val="28"/>
        </w:rPr>
      </w:pPr>
      <w:bookmarkStart w:id="0" w:name="_Toc31679"/>
    </w:p>
    <w:p>
      <w:pPr>
        <w:pStyle w:val="14"/>
        <w:tabs>
          <w:tab w:val="right" w:leader="dot" w:pos="9071"/>
        </w:tabs>
        <w:spacing w:before="156" w:beforeLines="50" w:after="156" w:afterLines="50"/>
        <w:jc w:val="center"/>
        <w:rPr>
          <w:rFonts w:ascii="楷体" w:hAnsi="楷体" w:eastAsia="楷体"/>
          <w:sz w:val="28"/>
        </w:rPr>
      </w:pPr>
      <w:r>
        <w:rPr>
          <w:rFonts w:ascii="楷体" w:hAnsi="楷体" w:eastAsia="楷体"/>
          <w:b/>
          <w:bCs/>
          <w:sz w:val="40"/>
          <w:szCs w:val="36"/>
        </w:rPr>
        <w:t>目录</w:t>
      </w:r>
    </w:p>
    <w:p>
      <w:pPr>
        <w:pStyle w:val="14"/>
        <w:tabs>
          <w:tab w:val="right" w:leader="dot" w:pos="9061"/>
        </w:tabs>
        <w:spacing w:before="156" w:beforeLines="50" w:after="156" w:afterLines="50"/>
        <w:rPr>
          <w:rFonts w:ascii="楷体" w:hAnsi="楷体" w:eastAsia="楷体"/>
          <w:sz w:val="24"/>
        </w:rPr>
      </w:pPr>
      <w:r>
        <w:rPr>
          <w:rFonts w:hint="eastAsia" w:ascii="楷体" w:hAnsi="楷体" w:eastAsia="楷体"/>
          <w:sz w:val="24"/>
        </w:rPr>
        <w:fldChar w:fldCharType="begin"/>
      </w:r>
      <w:r>
        <w:rPr>
          <w:rFonts w:hint="eastAsia" w:ascii="楷体" w:hAnsi="楷体" w:eastAsia="楷体"/>
          <w:sz w:val="24"/>
        </w:rPr>
        <w:instrText xml:space="preserve">TOC \o "1-3" \h \u </w:instrText>
      </w:r>
      <w:r>
        <w:rPr>
          <w:rFonts w:hint="eastAsia" w:ascii="楷体" w:hAnsi="楷体" w:eastAsia="楷体"/>
          <w:sz w:val="24"/>
        </w:rPr>
        <w:fldChar w:fldCharType="separate"/>
      </w:r>
      <w:r>
        <w:fldChar w:fldCharType="begin"/>
      </w:r>
      <w:r>
        <w:instrText xml:space="preserve"> HYPERLINK \l "_Toc100511077" </w:instrText>
      </w:r>
      <w:r>
        <w:fldChar w:fldCharType="separate"/>
      </w:r>
      <w:r>
        <w:rPr>
          <w:rStyle w:val="23"/>
          <w:rFonts w:ascii="楷体" w:hAnsi="楷体" w:eastAsia="楷体"/>
          <w:sz w:val="24"/>
        </w:rPr>
        <w:t>1.前言</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_Toc100511077 \h </w:instrText>
      </w:r>
      <w:r>
        <w:rPr>
          <w:rFonts w:ascii="楷体" w:hAnsi="楷体" w:eastAsia="楷体"/>
          <w:sz w:val="24"/>
        </w:rPr>
        <w:fldChar w:fldCharType="separate"/>
      </w:r>
      <w:r>
        <w:rPr>
          <w:rFonts w:ascii="楷体" w:hAnsi="楷体" w:eastAsia="楷体"/>
          <w:sz w:val="24"/>
        </w:rPr>
        <w:t>3</w:t>
      </w:r>
      <w:r>
        <w:rPr>
          <w:rFonts w:ascii="楷体" w:hAnsi="楷体" w:eastAsia="楷体"/>
          <w:sz w:val="24"/>
        </w:rPr>
        <w:fldChar w:fldCharType="end"/>
      </w:r>
      <w:r>
        <w:rPr>
          <w:rFonts w:ascii="楷体" w:hAnsi="楷体" w:eastAsia="楷体"/>
          <w:sz w:val="24"/>
        </w:rPr>
        <w:fldChar w:fldCharType="end"/>
      </w:r>
    </w:p>
    <w:p>
      <w:pPr>
        <w:pStyle w:val="14"/>
        <w:tabs>
          <w:tab w:val="right" w:leader="dot" w:pos="9061"/>
        </w:tabs>
        <w:spacing w:before="156" w:beforeLines="50" w:after="156" w:afterLines="50"/>
        <w:rPr>
          <w:rFonts w:ascii="楷体" w:hAnsi="楷体" w:eastAsia="楷体"/>
          <w:sz w:val="24"/>
        </w:rPr>
      </w:pPr>
      <w:r>
        <w:fldChar w:fldCharType="begin"/>
      </w:r>
      <w:r>
        <w:instrText xml:space="preserve"> HYPERLINK \l "_Toc100511078" </w:instrText>
      </w:r>
      <w:r>
        <w:fldChar w:fldCharType="separate"/>
      </w:r>
      <w:r>
        <w:rPr>
          <w:rStyle w:val="23"/>
          <w:rFonts w:ascii="楷体" w:hAnsi="楷体" w:eastAsia="楷体"/>
          <w:sz w:val="24"/>
        </w:rPr>
        <w:t>2.功能简介</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_Toc100511078 \h </w:instrText>
      </w:r>
      <w:r>
        <w:rPr>
          <w:rFonts w:ascii="楷体" w:hAnsi="楷体" w:eastAsia="楷体"/>
          <w:sz w:val="24"/>
        </w:rPr>
        <w:fldChar w:fldCharType="separate"/>
      </w:r>
      <w:r>
        <w:rPr>
          <w:rFonts w:ascii="楷体" w:hAnsi="楷体" w:eastAsia="楷体"/>
          <w:sz w:val="24"/>
        </w:rPr>
        <w:t>3</w:t>
      </w:r>
      <w:r>
        <w:rPr>
          <w:rFonts w:ascii="楷体" w:hAnsi="楷体" w:eastAsia="楷体"/>
          <w:sz w:val="24"/>
        </w:rPr>
        <w:fldChar w:fldCharType="end"/>
      </w:r>
      <w:r>
        <w:rPr>
          <w:rFonts w:ascii="楷体" w:hAnsi="楷体" w:eastAsia="楷体"/>
          <w:sz w:val="24"/>
        </w:rPr>
        <w:fldChar w:fldCharType="end"/>
      </w:r>
    </w:p>
    <w:p>
      <w:pPr>
        <w:pStyle w:val="17"/>
        <w:tabs>
          <w:tab w:val="right" w:leader="dot" w:pos="9061"/>
        </w:tabs>
        <w:spacing w:before="156" w:beforeLines="50" w:after="156" w:afterLines="50"/>
        <w:rPr>
          <w:rFonts w:ascii="楷体" w:hAnsi="楷体" w:eastAsia="楷体"/>
          <w:sz w:val="24"/>
        </w:rPr>
      </w:pPr>
      <w:r>
        <w:fldChar w:fldCharType="begin"/>
      </w:r>
      <w:r>
        <w:instrText xml:space="preserve"> HYPERLINK \l "_Toc100511079" </w:instrText>
      </w:r>
      <w:r>
        <w:fldChar w:fldCharType="separate"/>
      </w:r>
      <w:r>
        <w:rPr>
          <w:rStyle w:val="23"/>
          <w:rFonts w:ascii="楷体" w:hAnsi="楷体" w:eastAsia="楷体" w:cs="楷体"/>
          <w:sz w:val="24"/>
        </w:rPr>
        <w:t>2.1功能结构</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_Toc100511079 \h </w:instrText>
      </w:r>
      <w:r>
        <w:rPr>
          <w:rFonts w:ascii="楷体" w:hAnsi="楷体" w:eastAsia="楷体"/>
          <w:sz w:val="24"/>
        </w:rPr>
        <w:fldChar w:fldCharType="separate"/>
      </w:r>
      <w:r>
        <w:rPr>
          <w:rFonts w:ascii="楷体" w:hAnsi="楷体" w:eastAsia="楷体"/>
          <w:sz w:val="24"/>
        </w:rPr>
        <w:t>3</w:t>
      </w:r>
      <w:r>
        <w:rPr>
          <w:rFonts w:ascii="楷体" w:hAnsi="楷体" w:eastAsia="楷体"/>
          <w:sz w:val="24"/>
        </w:rPr>
        <w:fldChar w:fldCharType="end"/>
      </w:r>
      <w:r>
        <w:rPr>
          <w:rFonts w:ascii="楷体" w:hAnsi="楷体" w:eastAsia="楷体"/>
          <w:sz w:val="24"/>
        </w:rPr>
        <w:fldChar w:fldCharType="end"/>
      </w:r>
    </w:p>
    <w:p>
      <w:pPr>
        <w:pStyle w:val="17"/>
        <w:tabs>
          <w:tab w:val="right" w:leader="dot" w:pos="9061"/>
        </w:tabs>
        <w:spacing w:before="156" w:beforeLines="50" w:after="156" w:afterLines="50"/>
        <w:rPr>
          <w:rFonts w:ascii="楷体" w:hAnsi="楷体" w:eastAsia="楷体"/>
          <w:sz w:val="24"/>
        </w:rPr>
      </w:pPr>
      <w:r>
        <w:fldChar w:fldCharType="begin"/>
      </w:r>
      <w:r>
        <w:instrText xml:space="preserve"> HYPERLINK \l "_Toc100511080" </w:instrText>
      </w:r>
      <w:r>
        <w:fldChar w:fldCharType="separate"/>
      </w:r>
      <w:r>
        <w:rPr>
          <w:rStyle w:val="23"/>
          <w:rFonts w:ascii="楷体" w:hAnsi="楷体" w:eastAsia="楷体"/>
          <w:sz w:val="24"/>
        </w:rPr>
        <w:t>2.2功能模块简介</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_Toc100511080 \h </w:instrText>
      </w:r>
      <w:r>
        <w:rPr>
          <w:rFonts w:ascii="楷体" w:hAnsi="楷体" w:eastAsia="楷体"/>
          <w:sz w:val="24"/>
        </w:rPr>
        <w:fldChar w:fldCharType="separate"/>
      </w:r>
      <w:r>
        <w:rPr>
          <w:rFonts w:ascii="楷体" w:hAnsi="楷体" w:eastAsia="楷体"/>
          <w:sz w:val="24"/>
        </w:rPr>
        <w:t>5</w:t>
      </w:r>
      <w:r>
        <w:rPr>
          <w:rFonts w:ascii="楷体" w:hAnsi="楷体" w:eastAsia="楷体"/>
          <w:sz w:val="24"/>
        </w:rPr>
        <w:fldChar w:fldCharType="end"/>
      </w:r>
      <w:r>
        <w:rPr>
          <w:rFonts w:ascii="楷体" w:hAnsi="楷体" w:eastAsia="楷体"/>
          <w:sz w:val="24"/>
        </w:rPr>
        <w:fldChar w:fldCharType="end"/>
      </w:r>
    </w:p>
    <w:p>
      <w:pPr>
        <w:pStyle w:val="9"/>
        <w:tabs>
          <w:tab w:val="right" w:leader="dot" w:pos="9061"/>
        </w:tabs>
        <w:spacing w:before="156" w:beforeLines="50" w:after="156" w:afterLines="50"/>
        <w:rPr>
          <w:rFonts w:ascii="楷体" w:hAnsi="楷体" w:eastAsia="楷体"/>
          <w:sz w:val="24"/>
        </w:rPr>
      </w:pPr>
      <w:r>
        <w:fldChar w:fldCharType="begin"/>
      </w:r>
      <w:r>
        <w:instrText xml:space="preserve"> HYPERLINK \l "_Toc100511081" </w:instrText>
      </w:r>
      <w:r>
        <w:fldChar w:fldCharType="separate"/>
      </w:r>
      <w:r>
        <w:rPr>
          <w:rStyle w:val="23"/>
          <w:rFonts w:ascii="楷体" w:hAnsi="楷体" w:eastAsia="楷体"/>
          <w:sz w:val="24"/>
        </w:rPr>
        <w:t>2.2.1学生端</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_Toc100511081 \h </w:instrText>
      </w:r>
      <w:r>
        <w:rPr>
          <w:rFonts w:ascii="楷体" w:hAnsi="楷体" w:eastAsia="楷体"/>
          <w:sz w:val="24"/>
        </w:rPr>
        <w:fldChar w:fldCharType="separate"/>
      </w:r>
      <w:r>
        <w:rPr>
          <w:rFonts w:ascii="楷体" w:hAnsi="楷体" w:eastAsia="楷体"/>
          <w:sz w:val="24"/>
        </w:rPr>
        <w:t>5</w:t>
      </w:r>
      <w:r>
        <w:rPr>
          <w:rFonts w:ascii="楷体" w:hAnsi="楷体" w:eastAsia="楷体"/>
          <w:sz w:val="24"/>
        </w:rPr>
        <w:fldChar w:fldCharType="end"/>
      </w:r>
      <w:r>
        <w:rPr>
          <w:rFonts w:ascii="楷体" w:hAnsi="楷体" w:eastAsia="楷体"/>
          <w:sz w:val="24"/>
        </w:rPr>
        <w:fldChar w:fldCharType="end"/>
      </w:r>
    </w:p>
    <w:p>
      <w:pPr>
        <w:pStyle w:val="9"/>
        <w:tabs>
          <w:tab w:val="right" w:leader="dot" w:pos="9061"/>
        </w:tabs>
        <w:spacing w:before="156" w:beforeLines="50" w:after="156" w:afterLines="50"/>
        <w:rPr>
          <w:rFonts w:ascii="楷体" w:hAnsi="楷体" w:eastAsia="楷体"/>
          <w:sz w:val="24"/>
        </w:rPr>
      </w:pPr>
      <w:r>
        <w:fldChar w:fldCharType="begin"/>
      </w:r>
      <w:r>
        <w:instrText xml:space="preserve"> HYPERLINK \l "_Toc100511082" </w:instrText>
      </w:r>
      <w:r>
        <w:fldChar w:fldCharType="separate"/>
      </w:r>
      <w:r>
        <w:rPr>
          <w:rStyle w:val="23"/>
          <w:rFonts w:ascii="楷体" w:hAnsi="楷体" w:eastAsia="楷体"/>
          <w:sz w:val="24"/>
        </w:rPr>
        <w:t>2.2.2教师端</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_Toc100511082 \h </w:instrText>
      </w:r>
      <w:r>
        <w:rPr>
          <w:rFonts w:ascii="楷体" w:hAnsi="楷体" w:eastAsia="楷体"/>
          <w:sz w:val="24"/>
        </w:rPr>
        <w:fldChar w:fldCharType="separate"/>
      </w:r>
      <w:r>
        <w:rPr>
          <w:rFonts w:ascii="楷体" w:hAnsi="楷体" w:eastAsia="楷体"/>
          <w:sz w:val="24"/>
        </w:rPr>
        <w:t>5</w:t>
      </w:r>
      <w:r>
        <w:rPr>
          <w:rFonts w:ascii="楷体" w:hAnsi="楷体" w:eastAsia="楷体"/>
          <w:sz w:val="24"/>
        </w:rPr>
        <w:fldChar w:fldCharType="end"/>
      </w:r>
      <w:r>
        <w:rPr>
          <w:rFonts w:ascii="楷体" w:hAnsi="楷体" w:eastAsia="楷体"/>
          <w:sz w:val="24"/>
        </w:rPr>
        <w:fldChar w:fldCharType="end"/>
      </w:r>
    </w:p>
    <w:p>
      <w:pPr>
        <w:pStyle w:val="9"/>
        <w:tabs>
          <w:tab w:val="right" w:leader="dot" w:pos="9061"/>
        </w:tabs>
        <w:spacing w:before="156" w:beforeLines="50" w:after="156" w:afterLines="50"/>
        <w:rPr>
          <w:rFonts w:ascii="楷体" w:hAnsi="楷体" w:eastAsia="楷体"/>
          <w:sz w:val="24"/>
        </w:rPr>
      </w:pPr>
      <w:r>
        <w:fldChar w:fldCharType="begin"/>
      </w:r>
      <w:r>
        <w:instrText xml:space="preserve"> HYPERLINK \l "_Toc100511083" </w:instrText>
      </w:r>
      <w:r>
        <w:fldChar w:fldCharType="separate"/>
      </w:r>
      <w:r>
        <w:rPr>
          <w:rStyle w:val="23"/>
          <w:rFonts w:ascii="楷体" w:hAnsi="楷体" w:eastAsia="楷体"/>
          <w:sz w:val="24"/>
        </w:rPr>
        <w:t>2.2.3 管理员端</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_Toc100511083 \h </w:instrText>
      </w:r>
      <w:r>
        <w:rPr>
          <w:rFonts w:ascii="楷体" w:hAnsi="楷体" w:eastAsia="楷体"/>
          <w:sz w:val="24"/>
        </w:rPr>
        <w:fldChar w:fldCharType="separate"/>
      </w:r>
      <w:r>
        <w:rPr>
          <w:rFonts w:ascii="楷体" w:hAnsi="楷体" w:eastAsia="楷体"/>
          <w:sz w:val="24"/>
        </w:rPr>
        <w:t>5</w:t>
      </w:r>
      <w:r>
        <w:rPr>
          <w:rFonts w:ascii="楷体" w:hAnsi="楷体" w:eastAsia="楷体"/>
          <w:sz w:val="24"/>
        </w:rPr>
        <w:fldChar w:fldCharType="end"/>
      </w:r>
      <w:r>
        <w:rPr>
          <w:rFonts w:ascii="楷体" w:hAnsi="楷体" w:eastAsia="楷体"/>
          <w:sz w:val="24"/>
        </w:rPr>
        <w:fldChar w:fldCharType="end"/>
      </w:r>
    </w:p>
    <w:p>
      <w:pPr>
        <w:pStyle w:val="14"/>
        <w:tabs>
          <w:tab w:val="right" w:leader="dot" w:pos="9061"/>
        </w:tabs>
        <w:spacing w:before="156" w:beforeLines="50" w:after="156" w:afterLines="50"/>
        <w:rPr>
          <w:rFonts w:ascii="楷体" w:hAnsi="楷体" w:eastAsia="楷体"/>
          <w:sz w:val="24"/>
        </w:rPr>
      </w:pPr>
      <w:r>
        <w:fldChar w:fldCharType="begin"/>
      </w:r>
      <w:r>
        <w:instrText xml:space="preserve"> HYPERLINK \l "_Toc100511084" </w:instrText>
      </w:r>
      <w:r>
        <w:fldChar w:fldCharType="separate"/>
      </w:r>
      <w:r>
        <w:rPr>
          <w:rStyle w:val="23"/>
          <w:rFonts w:ascii="楷体" w:hAnsi="楷体" w:eastAsia="楷体"/>
          <w:sz w:val="24"/>
        </w:rPr>
        <w:t>3.项目特色及亮点</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_Toc100511084 \h </w:instrText>
      </w:r>
      <w:r>
        <w:rPr>
          <w:rFonts w:ascii="楷体" w:hAnsi="楷体" w:eastAsia="楷体"/>
          <w:sz w:val="24"/>
        </w:rPr>
        <w:fldChar w:fldCharType="separate"/>
      </w:r>
      <w:r>
        <w:rPr>
          <w:rFonts w:ascii="楷体" w:hAnsi="楷体" w:eastAsia="楷体"/>
          <w:sz w:val="24"/>
        </w:rPr>
        <w:t>5</w:t>
      </w:r>
      <w:r>
        <w:rPr>
          <w:rFonts w:ascii="楷体" w:hAnsi="楷体" w:eastAsia="楷体"/>
          <w:sz w:val="24"/>
        </w:rPr>
        <w:fldChar w:fldCharType="end"/>
      </w:r>
      <w:r>
        <w:rPr>
          <w:rFonts w:ascii="楷体" w:hAnsi="楷体" w:eastAsia="楷体"/>
          <w:sz w:val="24"/>
        </w:rPr>
        <w:fldChar w:fldCharType="end"/>
      </w:r>
    </w:p>
    <w:p>
      <w:pPr>
        <w:pStyle w:val="14"/>
        <w:tabs>
          <w:tab w:val="right" w:leader="dot" w:pos="9061"/>
        </w:tabs>
        <w:spacing w:before="156" w:beforeLines="50" w:after="156" w:afterLines="50"/>
        <w:rPr>
          <w:rFonts w:ascii="楷体" w:hAnsi="楷体" w:eastAsia="楷体"/>
          <w:sz w:val="24"/>
        </w:rPr>
      </w:pPr>
      <w:r>
        <w:fldChar w:fldCharType="begin"/>
      </w:r>
      <w:r>
        <w:instrText xml:space="preserve"> HYPERLINK \l "_Toc100511085" </w:instrText>
      </w:r>
      <w:r>
        <w:fldChar w:fldCharType="separate"/>
      </w:r>
      <w:r>
        <w:rPr>
          <w:rStyle w:val="23"/>
          <w:rFonts w:ascii="楷体" w:hAnsi="楷体" w:eastAsia="楷体"/>
          <w:sz w:val="24"/>
        </w:rPr>
        <w:t>4.开发工具与技术</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_Toc100511085 \h </w:instrText>
      </w:r>
      <w:r>
        <w:rPr>
          <w:rFonts w:ascii="楷体" w:hAnsi="楷体" w:eastAsia="楷体"/>
          <w:sz w:val="24"/>
        </w:rPr>
        <w:fldChar w:fldCharType="separate"/>
      </w:r>
      <w:r>
        <w:rPr>
          <w:rFonts w:ascii="楷体" w:hAnsi="楷体" w:eastAsia="楷体"/>
          <w:sz w:val="24"/>
        </w:rPr>
        <w:t>6</w:t>
      </w:r>
      <w:r>
        <w:rPr>
          <w:rFonts w:ascii="楷体" w:hAnsi="楷体" w:eastAsia="楷体"/>
          <w:sz w:val="24"/>
        </w:rPr>
        <w:fldChar w:fldCharType="end"/>
      </w:r>
      <w:r>
        <w:rPr>
          <w:rFonts w:ascii="楷体" w:hAnsi="楷体" w:eastAsia="楷体"/>
          <w:sz w:val="24"/>
        </w:rPr>
        <w:fldChar w:fldCharType="end"/>
      </w:r>
    </w:p>
    <w:p>
      <w:pPr>
        <w:pStyle w:val="17"/>
        <w:tabs>
          <w:tab w:val="right" w:leader="dot" w:pos="9061"/>
        </w:tabs>
        <w:spacing w:before="156" w:beforeLines="50" w:after="156" w:afterLines="50"/>
        <w:rPr>
          <w:rFonts w:ascii="楷体" w:hAnsi="楷体" w:eastAsia="楷体"/>
          <w:sz w:val="24"/>
        </w:rPr>
      </w:pPr>
      <w:r>
        <w:fldChar w:fldCharType="begin"/>
      </w:r>
      <w:r>
        <w:instrText xml:space="preserve"> HYPERLINK \l "_Toc100511086" </w:instrText>
      </w:r>
      <w:r>
        <w:fldChar w:fldCharType="separate"/>
      </w:r>
      <w:r>
        <w:rPr>
          <w:rStyle w:val="23"/>
          <w:rFonts w:ascii="楷体" w:hAnsi="楷体" w:eastAsia="楷体" w:cs="楷体"/>
          <w:sz w:val="24"/>
        </w:rPr>
        <w:t>4.1开发工具</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_Toc100511086 \h </w:instrText>
      </w:r>
      <w:r>
        <w:rPr>
          <w:rFonts w:ascii="楷体" w:hAnsi="楷体" w:eastAsia="楷体"/>
          <w:sz w:val="24"/>
        </w:rPr>
        <w:fldChar w:fldCharType="separate"/>
      </w:r>
      <w:r>
        <w:rPr>
          <w:rFonts w:ascii="楷体" w:hAnsi="楷体" w:eastAsia="楷体"/>
          <w:sz w:val="24"/>
        </w:rPr>
        <w:t>6</w:t>
      </w:r>
      <w:r>
        <w:rPr>
          <w:rFonts w:ascii="楷体" w:hAnsi="楷体" w:eastAsia="楷体"/>
          <w:sz w:val="24"/>
        </w:rPr>
        <w:fldChar w:fldCharType="end"/>
      </w:r>
      <w:r>
        <w:rPr>
          <w:rFonts w:ascii="楷体" w:hAnsi="楷体" w:eastAsia="楷体"/>
          <w:sz w:val="24"/>
        </w:rPr>
        <w:fldChar w:fldCharType="end"/>
      </w:r>
    </w:p>
    <w:p>
      <w:pPr>
        <w:pStyle w:val="17"/>
        <w:tabs>
          <w:tab w:val="right" w:leader="dot" w:pos="9061"/>
        </w:tabs>
        <w:spacing w:before="156" w:beforeLines="50" w:after="156" w:afterLines="50"/>
        <w:rPr>
          <w:rFonts w:ascii="楷体" w:hAnsi="楷体" w:eastAsia="楷体"/>
          <w:sz w:val="24"/>
        </w:rPr>
      </w:pPr>
      <w:r>
        <w:fldChar w:fldCharType="begin"/>
      </w:r>
      <w:r>
        <w:instrText xml:space="preserve"> HYPERLINK \l "_Toc100511087" </w:instrText>
      </w:r>
      <w:r>
        <w:fldChar w:fldCharType="separate"/>
      </w:r>
      <w:r>
        <w:rPr>
          <w:rStyle w:val="23"/>
          <w:rFonts w:ascii="楷体" w:hAnsi="楷体" w:eastAsia="楷体" w:cs="楷体"/>
          <w:sz w:val="24"/>
        </w:rPr>
        <w:t>4.2开发技术</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_Toc100511087 \h </w:instrText>
      </w:r>
      <w:r>
        <w:rPr>
          <w:rFonts w:ascii="楷体" w:hAnsi="楷体" w:eastAsia="楷体"/>
          <w:sz w:val="24"/>
        </w:rPr>
        <w:fldChar w:fldCharType="separate"/>
      </w:r>
      <w:r>
        <w:rPr>
          <w:rFonts w:ascii="楷体" w:hAnsi="楷体" w:eastAsia="楷体"/>
          <w:sz w:val="24"/>
        </w:rPr>
        <w:t>6</w:t>
      </w:r>
      <w:r>
        <w:rPr>
          <w:rFonts w:ascii="楷体" w:hAnsi="楷体" w:eastAsia="楷体"/>
          <w:sz w:val="24"/>
        </w:rPr>
        <w:fldChar w:fldCharType="end"/>
      </w:r>
      <w:r>
        <w:rPr>
          <w:rFonts w:ascii="楷体" w:hAnsi="楷体" w:eastAsia="楷体"/>
          <w:sz w:val="24"/>
        </w:rPr>
        <w:fldChar w:fldCharType="end"/>
      </w:r>
    </w:p>
    <w:p>
      <w:pPr>
        <w:pStyle w:val="14"/>
        <w:tabs>
          <w:tab w:val="right" w:leader="dot" w:pos="9061"/>
        </w:tabs>
        <w:spacing w:before="156" w:beforeLines="50" w:after="156" w:afterLines="50"/>
        <w:rPr>
          <w:rFonts w:ascii="楷体" w:hAnsi="楷体" w:eastAsia="楷体"/>
          <w:sz w:val="24"/>
        </w:rPr>
      </w:pPr>
      <w:r>
        <w:fldChar w:fldCharType="begin"/>
      </w:r>
      <w:r>
        <w:instrText xml:space="preserve"> HYPERLINK \l "_Toc100511088" </w:instrText>
      </w:r>
      <w:r>
        <w:fldChar w:fldCharType="separate"/>
      </w:r>
      <w:r>
        <w:rPr>
          <w:rStyle w:val="23"/>
          <w:rFonts w:ascii="楷体" w:hAnsi="楷体" w:eastAsia="楷体"/>
          <w:sz w:val="24"/>
        </w:rPr>
        <w:t>5.服务对象和应用环境</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_Toc100511088 \h </w:instrText>
      </w:r>
      <w:r>
        <w:rPr>
          <w:rFonts w:ascii="楷体" w:hAnsi="楷体" w:eastAsia="楷体"/>
          <w:sz w:val="24"/>
        </w:rPr>
        <w:fldChar w:fldCharType="separate"/>
      </w:r>
      <w:r>
        <w:rPr>
          <w:rFonts w:ascii="楷体" w:hAnsi="楷体" w:eastAsia="楷体"/>
          <w:sz w:val="24"/>
        </w:rPr>
        <w:t>7</w:t>
      </w:r>
      <w:r>
        <w:rPr>
          <w:rFonts w:ascii="楷体" w:hAnsi="楷体" w:eastAsia="楷体"/>
          <w:sz w:val="24"/>
        </w:rPr>
        <w:fldChar w:fldCharType="end"/>
      </w:r>
      <w:r>
        <w:rPr>
          <w:rFonts w:ascii="楷体" w:hAnsi="楷体" w:eastAsia="楷体"/>
          <w:sz w:val="24"/>
        </w:rPr>
        <w:fldChar w:fldCharType="end"/>
      </w:r>
    </w:p>
    <w:p>
      <w:pPr>
        <w:pStyle w:val="17"/>
        <w:tabs>
          <w:tab w:val="right" w:leader="dot" w:pos="9061"/>
        </w:tabs>
        <w:spacing w:before="156" w:beforeLines="50" w:after="156" w:afterLines="50"/>
        <w:rPr>
          <w:rFonts w:ascii="楷体" w:hAnsi="楷体" w:eastAsia="楷体"/>
          <w:sz w:val="24"/>
        </w:rPr>
      </w:pPr>
      <w:r>
        <w:fldChar w:fldCharType="begin"/>
      </w:r>
      <w:r>
        <w:instrText xml:space="preserve"> HYPERLINK \l "_Toc100511089" </w:instrText>
      </w:r>
      <w:r>
        <w:fldChar w:fldCharType="separate"/>
      </w:r>
      <w:r>
        <w:rPr>
          <w:rStyle w:val="23"/>
          <w:rFonts w:ascii="楷体" w:hAnsi="楷体" w:eastAsia="楷体" w:cs="楷体"/>
          <w:sz w:val="24"/>
        </w:rPr>
        <w:t>5.1服务对象</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_Toc100511089 \h </w:instrText>
      </w:r>
      <w:r>
        <w:rPr>
          <w:rFonts w:ascii="楷体" w:hAnsi="楷体" w:eastAsia="楷体"/>
          <w:sz w:val="24"/>
        </w:rPr>
        <w:fldChar w:fldCharType="separate"/>
      </w:r>
      <w:r>
        <w:rPr>
          <w:rFonts w:ascii="楷体" w:hAnsi="楷体" w:eastAsia="楷体"/>
          <w:sz w:val="24"/>
        </w:rPr>
        <w:t>7</w:t>
      </w:r>
      <w:r>
        <w:rPr>
          <w:rFonts w:ascii="楷体" w:hAnsi="楷体" w:eastAsia="楷体"/>
          <w:sz w:val="24"/>
        </w:rPr>
        <w:fldChar w:fldCharType="end"/>
      </w:r>
      <w:r>
        <w:rPr>
          <w:rFonts w:ascii="楷体" w:hAnsi="楷体" w:eastAsia="楷体"/>
          <w:sz w:val="24"/>
        </w:rPr>
        <w:fldChar w:fldCharType="end"/>
      </w:r>
    </w:p>
    <w:p>
      <w:pPr>
        <w:pStyle w:val="17"/>
        <w:tabs>
          <w:tab w:val="right" w:leader="dot" w:pos="9061"/>
        </w:tabs>
        <w:spacing w:before="156" w:beforeLines="50" w:after="156" w:afterLines="50"/>
        <w:rPr>
          <w:rFonts w:ascii="楷体" w:hAnsi="楷体" w:eastAsia="楷体"/>
          <w:sz w:val="24"/>
        </w:rPr>
      </w:pPr>
      <w:r>
        <w:fldChar w:fldCharType="begin"/>
      </w:r>
      <w:r>
        <w:instrText xml:space="preserve"> HYPERLINK \l "_Toc100511090" </w:instrText>
      </w:r>
      <w:r>
        <w:fldChar w:fldCharType="separate"/>
      </w:r>
      <w:r>
        <w:rPr>
          <w:rStyle w:val="23"/>
          <w:rFonts w:ascii="楷体" w:hAnsi="楷体" w:eastAsia="楷体"/>
          <w:sz w:val="24"/>
        </w:rPr>
        <w:t>5.2应用环境</w:t>
      </w:r>
      <w:r>
        <w:rPr>
          <w:rFonts w:ascii="楷体" w:hAnsi="楷体" w:eastAsia="楷体"/>
          <w:sz w:val="24"/>
        </w:rPr>
        <w:tab/>
      </w:r>
      <w:r>
        <w:rPr>
          <w:rFonts w:ascii="楷体" w:hAnsi="楷体" w:eastAsia="楷体"/>
          <w:sz w:val="24"/>
        </w:rPr>
        <w:fldChar w:fldCharType="begin"/>
      </w:r>
      <w:r>
        <w:rPr>
          <w:rFonts w:ascii="楷体" w:hAnsi="楷体" w:eastAsia="楷体"/>
          <w:sz w:val="24"/>
        </w:rPr>
        <w:instrText xml:space="preserve"> PAGEREF _Toc100511090 \h </w:instrText>
      </w:r>
      <w:r>
        <w:rPr>
          <w:rFonts w:ascii="楷体" w:hAnsi="楷体" w:eastAsia="楷体"/>
          <w:sz w:val="24"/>
        </w:rPr>
        <w:fldChar w:fldCharType="separate"/>
      </w:r>
      <w:r>
        <w:rPr>
          <w:rFonts w:ascii="楷体" w:hAnsi="楷体" w:eastAsia="楷体"/>
          <w:sz w:val="24"/>
        </w:rPr>
        <w:t>7</w:t>
      </w:r>
      <w:r>
        <w:rPr>
          <w:rFonts w:ascii="楷体" w:hAnsi="楷体" w:eastAsia="楷体"/>
          <w:sz w:val="24"/>
        </w:rPr>
        <w:fldChar w:fldCharType="end"/>
      </w:r>
      <w:r>
        <w:rPr>
          <w:rFonts w:ascii="楷体" w:hAnsi="楷体" w:eastAsia="楷体"/>
          <w:sz w:val="24"/>
        </w:rPr>
        <w:fldChar w:fldCharType="end"/>
      </w:r>
    </w:p>
    <w:p>
      <w:pPr>
        <w:pStyle w:val="2"/>
        <w:spacing w:before="156" w:beforeLines="50" w:after="156" w:afterLines="50" w:line="240" w:lineRule="auto"/>
        <w:rPr>
          <w:rFonts w:ascii="楷体" w:hAnsi="楷体"/>
        </w:rPr>
      </w:pPr>
      <w:r>
        <w:rPr>
          <w:rFonts w:hint="eastAsia" w:ascii="楷体" w:hAnsi="楷体"/>
          <w:sz w:val="24"/>
        </w:rPr>
        <w:fldChar w:fldCharType="end"/>
      </w:r>
      <w:r>
        <w:rPr>
          <w:rFonts w:ascii="楷体" w:hAnsi="楷体"/>
        </w:rPr>
        <w:br w:type="page"/>
      </w:r>
    </w:p>
    <w:p>
      <w:pPr>
        <w:spacing w:before="156" w:beforeLines="50" w:after="156" w:afterLines="50"/>
        <w:rPr>
          <w:rFonts w:ascii="楷体" w:hAnsi="楷体" w:eastAsia="楷体"/>
        </w:rPr>
      </w:pPr>
    </w:p>
    <w:p>
      <w:pPr>
        <w:pStyle w:val="2"/>
        <w:spacing w:before="156" w:beforeLines="50" w:after="156" w:afterLines="50" w:line="240" w:lineRule="auto"/>
        <w:rPr>
          <w:rFonts w:ascii="楷体" w:hAnsi="楷体"/>
          <w:sz w:val="32"/>
          <w:szCs w:val="32"/>
        </w:rPr>
      </w:pPr>
      <w:bookmarkStart w:id="1" w:name="_Toc100511077"/>
      <w:r>
        <w:rPr>
          <w:rFonts w:hint="eastAsia" w:ascii="楷体" w:hAnsi="楷体"/>
          <w:sz w:val="32"/>
          <w:szCs w:val="32"/>
        </w:rPr>
        <w:t>1</w:t>
      </w:r>
      <w:r>
        <w:rPr>
          <w:rFonts w:ascii="楷体" w:hAnsi="楷体"/>
          <w:sz w:val="32"/>
          <w:szCs w:val="32"/>
        </w:rPr>
        <w:t>.</w:t>
      </w:r>
      <w:bookmarkEnd w:id="0"/>
      <w:r>
        <w:rPr>
          <w:rFonts w:hint="eastAsia" w:ascii="楷体" w:hAnsi="楷体"/>
          <w:sz w:val="32"/>
          <w:szCs w:val="32"/>
        </w:rPr>
        <w:t>前言</w:t>
      </w:r>
      <w:bookmarkEnd w:id="1"/>
    </w:p>
    <w:p>
      <w:pPr>
        <w:spacing w:before="156" w:beforeLines="50" w:after="156" w:afterLines="50"/>
        <w:ind w:firstLine="480" w:firstLineChars="200"/>
        <w:jc w:val="left"/>
        <w:rPr>
          <w:rFonts w:ascii="楷体" w:hAnsi="楷体" w:eastAsia="楷体" w:cs="Times New Roman"/>
          <w:sz w:val="24"/>
          <w:szCs w:val="21"/>
        </w:rPr>
      </w:pPr>
      <w:r>
        <w:rPr>
          <w:rFonts w:hint="eastAsia" w:ascii="楷体" w:hAnsi="楷体" w:eastAsia="楷体" w:cs="Times New Roman"/>
          <w:sz w:val="24"/>
          <w:szCs w:val="21"/>
        </w:rPr>
        <w:t>随着信息技术的快速发展，教学手段更加丰富多彩，教育技术的智能化、云端化已经是发展的趋势所向。有了好的教学手段和技术，更需要有好的评价方法，考试作为评价学生学习水平的重要一环，虽然还是以线下笔试为主，但是在线考试方式也受到越来越多的关注。目前市面上有着许许多多的教学管理类应用程序和平台，除了在线教学功能外，在线考试功能自然是各式教育应用所瞄准的重点。现在各式各样的教学系统都能有比较基础的考试功能，但存在教考不分离和题库题目难度系数评定手段固定的问题。“智考”考试系统不仅实现了教考分离，还拥有多维智能评价，使题目难度系数更科学。</w:t>
      </w:r>
    </w:p>
    <w:p>
      <w:pPr>
        <w:pStyle w:val="2"/>
        <w:spacing w:before="156" w:beforeLines="50" w:after="156" w:afterLines="50" w:line="240" w:lineRule="auto"/>
        <w:rPr>
          <w:rFonts w:ascii="楷体" w:hAnsi="楷体" w:cs="楷体"/>
          <w:sz w:val="32"/>
          <w:szCs w:val="28"/>
        </w:rPr>
      </w:pPr>
      <w:bookmarkStart w:id="2" w:name="_Toc100511078"/>
      <w:r>
        <w:rPr>
          <w:rFonts w:hint="eastAsia" w:ascii="楷体" w:hAnsi="楷体"/>
          <w:sz w:val="32"/>
          <w:szCs w:val="28"/>
        </w:rPr>
        <w:t>2.功能简介</w:t>
      </w:r>
      <w:bookmarkEnd w:id="2"/>
    </w:p>
    <w:p>
      <w:pPr>
        <w:pStyle w:val="3"/>
        <w:spacing w:before="156" w:beforeLines="50" w:after="156" w:afterLines="50" w:line="240" w:lineRule="auto"/>
        <w:rPr>
          <w:rFonts w:ascii="楷体" w:hAnsi="楷体" w:cs="楷体"/>
          <w:sz w:val="28"/>
        </w:rPr>
      </w:pPr>
      <w:bookmarkStart w:id="3" w:name="_Toc100511079"/>
      <w:r>
        <w:rPr>
          <w:rFonts w:hint="eastAsia" w:ascii="楷体" w:hAnsi="楷体" w:cs="楷体"/>
          <w:sz w:val="28"/>
        </w:rPr>
        <w:t>2.1功能结构</w:t>
      </w:r>
      <w:bookmarkEnd w:id="3"/>
    </w:p>
    <w:p>
      <w:pPr>
        <w:spacing w:before="156" w:beforeLines="50" w:after="156" w:afterLines="50"/>
        <w:jc w:val="center"/>
        <w:rPr>
          <w:rFonts w:ascii="楷体" w:hAnsi="楷体" w:eastAsia="楷体" w:cs="楷体"/>
          <w:sz w:val="24"/>
        </w:rPr>
      </w:pPr>
      <w:r>
        <w:rPr>
          <w:rFonts w:hint="eastAsia" w:ascii="楷体" w:hAnsi="楷体" w:eastAsia="楷体" w:cs="楷体"/>
          <w:sz w:val="24"/>
        </w:rPr>
        <w:t>平台分为</w:t>
      </w:r>
      <w:r>
        <w:rPr>
          <w:rFonts w:hint="eastAsia" w:ascii="楷体" w:hAnsi="楷体" w:eastAsia="楷体" w:cs="Arial"/>
          <w:color w:val="191919"/>
          <w:sz w:val="24"/>
          <w:shd w:val="clear" w:color="auto" w:fill="FFFFFF"/>
        </w:rPr>
        <w:t>学生</w:t>
      </w:r>
      <w:r>
        <w:rPr>
          <w:rFonts w:hint="eastAsia" w:ascii="楷体" w:hAnsi="楷体" w:eastAsia="楷体" w:cs="楷体"/>
          <w:sz w:val="24"/>
        </w:rPr>
        <w:t>端、教师端和</w:t>
      </w:r>
      <w:r>
        <w:rPr>
          <w:rFonts w:hint="eastAsia" w:ascii="楷体" w:hAnsi="楷体" w:eastAsia="楷体" w:cs="Arial"/>
          <w:color w:val="191919"/>
          <w:sz w:val="24"/>
          <w:shd w:val="clear" w:color="auto" w:fill="FFFFFF"/>
        </w:rPr>
        <w:t>系统管理员</w:t>
      </w:r>
      <w:r>
        <w:rPr>
          <w:rFonts w:hint="eastAsia" w:ascii="楷体" w:hAnsi="楷体" w:eastAsia="楷体" w:cs="楷体"/>
          <w:sz w:val="24"/>
        </w:rPr>
        <w:t>端，各端功能结构图如图所示。</w:t>
      </w:r>
    </w:p>
    <w:p>
      <w:pPr>
        <w:spacing w:before="156" w:beforeLines="50" w:after="156" w:afterLines="50"/>
        <w:jc w:val="center"/>
        <w:rPr>
          <w:rFonts w:ascii="楷体" w:hAnsi="楷体" w:eastAsia="楷体" w:cs="楷体"/>
          <w:sz w:val="24"/>
        </w:rPr>
      </w:pPr>
      <w:r>
        <w:drawing>
          <wp:inline distT="0" distB="0" distL="0" distR="0">
            <wp:extent cx="319087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90875" cy="1514475"/>
                    </a:xfrm>
                    <a:prstGeom prst="rect">
                      <a:avLst/>
                    </a:prstGeom>
                  </pic:spPr>
                </pic:pic>
              </a:graphicData>
            </a:graphic>
          </wp:inline>
        </w:drawing>
      </w:r>
    </w:p>
    <w:p>
      <w:pPr>
        <w:spacing w:before="156" w:beforeLines="50" w:after="156" w:afterLines="50"/>
        <w:jc w:val="center"/>
        <w:rPr>
          <w:rFonts w:ascii="楷体" w:hAnsi="楷体" w:eastAsia="楷体" w:cs="楷体"/>
          <w:b/>
          <w:bCs/>
          <w:szCs w:val="21"/>
        </w:rPr>
      </w:pPr>
      <w:r>
        <w:rPr>
          <w:rFonts w:hint="eastAsia" w:ascii="楷体" w:hAnsi="楷体" w:eastAsia="楷体" w:cs="楷体"/>
          <w:b/>
          <w:bCs/>
          <w:szCs w:val="21"/>
        </w:rPr>
        <w:t>图2-1.学生端功能结构图</w:t>
      </w:r>
    </w:p>
    <w:p>
      <w:pPr>
        <w:pStyle w:val="31"/>
        <w:wordWrap/>
        <w:spacing w:before="156" w:after="156" w:afterLines="50" w:line="240" w:lineRule="auto"/>
        <w:jc w:val="center"/>
        <w:rPr>
          <w:rFonts w:ascii="楷体" w:hAnsi="楷体" w:eastAsia="楷体" w:cs="楷体"/>
          <w:bCs w:val="0"/>
          <w:sz w:val="24"/>
          <w:szCs w:val="24"/>
        </w:rPr>
      </w:pPr>
      <w:r>
        <w:drawing>
          <wp:inline distT="0" distB="0" distL="0" distR="0">
            <wp:extent cx="3322320" cy="1878330"/>
            <wp:effectExtent l="0" t="0" r="1143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322320" cy="1878330"/>
                    </a:xfrm>
                    <a:prstGeom prst="rect">
                      <a:avLst/>
                    </a:prstGeom>
                  </pic:spPr>
                </pic:pic>
              </a:graphicData>
            </a:graphic>
          </wp:inline>
        </w:drawing>
      </w:r>
    </w:p>
    <w:p>
      <w:pPr>
        <w:spacing w:before="156" w:beforeLines="50" w:after="156" w:afterLines="50"/>
        <w:jc w:val="center"/>
        <w:rPr>
          <w:rFonts w:ascii="楷体" w:hAnsi="楷体" w:eastAsia="楷体" w:cs="楷体"/>
          <w:b/>
          <w:bCs/>
          <w:szCs w:val="21"/>
        </w:rPr>
      </w:pPr>
      <w:r>
        <w:rPr>
          <w:rFonts w:hint="eastAsia" w:ascii="楷体" w:hAnsi="楷体" w:eastAsia="楷体" w:cs="楷体"/>
          <w:b/>
          <w:bCs/>
          <w:szCs w:val="21"/>
        </w:rPr>
        <w:t>图2-2.教师端功能结构图</w:t>
      </w:r>
    </w:p>
    <w:p>
      <w:pPr>
        <w:pStyle w:val="31"/>
        <w:wordWrap/>
        <w:spacing w:before="156" w:after="156" w:afterLines="50" w:line="240" w:lineRule="auto"/>
        <w:jc w:val="center"/>
        <w:rPr>
          <w:rFonts w:ascii="楷体" w:hAnsi="楷体" w:eastAsia="楷体" w:cs="楷体"/>
          <w:bCs w:val="0"/>
          <w:sz w:val="24"/>
          <w:szCs w:val="24"/>
        </w:rPr>
      </w:pPr>
      <w:r>
        <w:drawing>
          <wp:inline distT="0" distB="0" distL="0" distR="0">
            <wp:extent cx="3479165" cy="1889760"/>
            <wp:effectExtent l="0" t="0" r="698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479165" cy="1889760"/>
                    </a:xfrm>
                    <a:prstGeom prst="rect">
                      <a:avLst/>
                    </a:prstGeom>
                  </pic:spPr>
                </pic:pic>
              </a:graphicData>
            </a:graphic>
          </wp:inline>
        </w:drawing>
      </w:r>
    </w:p>
    <w:p>
      <w:pPr>
        <w:spacing w:before="156" w:beforeLines="50" w:after="156" w:afterLines="50"/>
        <w:jc w:val="center"/>
        <w:rPr>
          <w:rFonts w:ascii="楷体" w:hAnsi="楷体" w:eastAsia="楷体" w:cs="楷体"/>
          <w:b/>
          <w:bCs/>
          <w:szCs w:val="21"/>
        </w:rPr>
      </w:pPr>
      <w:r>
        <w:rPr>
          <w:rFonts w:hint="eastAsia" w:ascii="楷体" w:hAnsi="楷体" w:eastAsia="楷体" w:cs="楷体"/>
          <w:b/>
          <w:bCs/>
          <w:szCs w:val="21"/>
        </w:rPr>
        <w:t>图2-</w:t>
      </w:r>
      <w:r>
        <w:rPr>
          <w:rFonts w:ascii="楷体" w:hAnsi="楷体" w:eastAsia="楷体" w:cs="楷体"/>
          <w:b/>
          <w:bCs/>
          <w:szCs w:val="21"/>
        </w:rPr>
        <w:t>3</w:t>
      </w:r>
      <w:r>
        <w:rPr>
          <w:rFonts w:hint="eastAsia" w:ascii="楷体" w:hAnsi="楷体" w:eastAsia="楷体" w:cs="楷体"/>
          <w:b/>
          <w:bCs/>
          <w:szCs w:val="21"/>
        </w:rPr>
        <w:t>.系统管理员端功能结构图</w:t>
      </w:r>
    </w:p>
    <w:p>
      <w:pPr>
        <w:pStyle w:val="3"/>
        <w:spacing w:before="156" w:beforeLines="50" w:after="156" w:afterLines="50" w:line="240" w:lineRule="auto"/>
        <w:rPr>
          <w:rFonts w:ascii="楷体" w:hAnsi="楷体"/>
          <w:sz w:val="28"/>
          <w:szCs w:val="28"/>
        </w:rPr>
      </w:pPr>
      <w:bookmarkStart w:id="4" w:name="_Toc100511080"/>
      <w:r>
        <w:rPr>
          <w:rFonts w:ascii="楷体" w:hAnsi="楷体"/>
          <w:sz w:val="28"/>
          <w:szCs w:val="28"/>
        </w:rPr>
        <w:t>2.</w:t>
      </w:r>
      <w:r>
        <w:rPr>
          <w:rFonts w:hint="eastAsia" w:ascii="楷体" w:hAnsi="楷体"/>
          <w:sz w:val="28"/>
          <w:szCs w:val="28"/>
        </w:rPr>
        <w:t>2功能模块简介</w:t>
      </w:r>
      <w:bookmarkEnd w:id="4"/>
    </w:p>
    <w:p>
      <w:pPr>
        <w:pStyle w:val="4"/>
        <w:spacing w:before="156" w:beforeLines="50" w:after="156" w:afterLines="50" w:line="240" w:lineRule="auto"/>
        <w:rPr>
          <w:rFonts w:ascii="楷体" w:hAnsi="楷体"/>
          <w:sz w:val="24"/>
        </w:rPr>
      </w:pPr>
      <w:bookmarkStart w:id="5" w:name="_Toc100511081"/>
      <w:r>
        <w:rPr>
          <w:rFonts w:hint="eastAsia" w:ascii="楷体" w:hAnsi="楷体"/>
          <w:sz w:val="24"/>
        </w:rPr>
        <w:t>2.2.1学生端</w:t>
      </w:r>
      <w:bookmarkEnd w:id="5"/>
    </w:p>
    <w:p>
      <w:pPr>
        <w:numPr>
          <w:ilvl w:val="0"/>
          <w:numId w:val="1"/>
        </w:numPr>
        <w:spacing w:before="156" w:beforeLines="50" w:after="156" w:afterLines="50"/>
        <w:ind w:firstLine="420"/>
        <w:rPr>
          <w:rFonts w:ascii="楷体" w:hAnsi="楷体" w:eastAsia="楷体" w:cs="楷体"/>
          <w:sz w:val="24"/>
        </w:rPr>
      </w:pPr>
      <w:r>
        <w:rPr>
          <w:rFonts w:hint="eastAsia" w:ascii="楷体" w:hAnsi="楷体" w:eastAsia="楷体" w:cs="楷体"/>
          <w:sz w:val="24"/>
        </w:rPr>
        <w:t>考试模块：进入系统进行在线考试。</w:t>
      </w:r>
    </w:p>
    <w:p>
      <w:pPr>
        <w:numPr>
          <w:ilvl w:val="0"/>
          <w:numId w:val="1"/>
        </w:numPr>
        <w:spacing w:before="156" w:beforeLines="50" w:after="156" w:afterLines="50"/>
        <w:ind w:firstLine="420"/>
        <w:rPr>
          <w:rFonts w:ascii="楷体" w:hAnsi="楷体" w:eastAsia="楷体" w:cs="楷体"/>
          <w:sz w:val="24"/>
        </w:rPr>
      </w:pPr>
      <w:r>
        <w:rPr>
          <w:rFonts w:hint="eastAsia" w:ascii="楷体" w:hAnsi="楷体" w:eastAsia="楷体" w:cs="楷体"/>
          <w:sz w:val="24"/>
        </w:rPr>
        <w:t>成绩查询模块：包含成绩查看、错题查看和答案查看等功能。</w:t>
      </w:r>
    </w:p>
    <w:p>
      <w:pPr>
        <w:pStyle w:val="4"/>
        <w:spacing w:before="156" w:beforeLines="50" w:after="156" w:afterLines="50" w:line="240" w:lineRule="auto"/>
        <w:rPr>
          <w:rFonts w:ascii="楷体" w:hAnsi="楷体"/>
          <w:sz w:val="24"/>
        </w:rPr>
      </w:pPr>
      <w:bookmarkStart w:id="6" w:name="_Toc100511082"/>
      <w:r>
        <w:rPr>
          <w:rFonts w:hint="eastAsia" w:ascii="楷体" w:hAnsi="楷体"/>
          <w:sz w:val="24"/>
        </w:rPr>
        <w:t>2.2.2教师端</w:t>
      </w:r>
      <w:bookmarkEnd w:id="6"/>
    </w:p>
    <w:p>
      <w:pPr>
        <w:numPr>
          <w:ilvl w:val="0"/>
          <w:numId w:val="2"/>
        </w:numPr>
        <w:spacing w:before="156" w:beforeLines="50" w:after="156" w:afterLines="50"/>
        <w:ind w:firstLine="420"/>
        <w:rPr>
          <w:rFonts w:ascii="楷体" w:hAnsi="楷体" w:eastAsia="楷体" w:cs="楷体"/>
          <w:sz w:val="24"/>
        </w:rPr>
      </w:pPr>
      <w:r>
        <w:rPr>
          <w:rFonts w:hint="eastAsia" w:ascii="楷体" w:hAnsi="楷体" w:eastAsia="楷体" w:cs="楷体"/>
          <w:sz w:val="24"/>
        </w:rPr>
        <w:t>新增试题模块：包含手动出题、导入试题和编辑已有试题等功能。</w:t>
      </w:r>
    </w:p>
    <w:p>
      <w:pPr>
        <w:numPr>
          <w:ilvl w:val="0"/>
          <w:numId w:val="2"/>
        </w:numPr>
        <w:spacing w:before="156" w:beforeLines="50" w:after="156" w:afterLines="50"/>
        <w:ind w:firstLine="420"/>
        <w:rPr>
          <w:rFonts w:ascii="楷体" w:hAnsi="楷体" w:eastAsia="楷体" w:cs="楷体"/>
          <w:sz w:val="24"/>
        </w:rPr>
      </w:pPr>
      <w:r>
        <w:rPr>
          <w:rFonts w:hint="eastAsia" w:ascii="楷体" w:hAnsi="楷体" w:eastAsia="楷体" w:cs="楷体"/>
          <w:sz w:val="24"/>
        </w:rPr>
        <w:t>组卷模块：从题库选题进行组卷。</w:t>
      </w:r>
    </w:p>
    <w:p>
      <w:pPr>
        <w:numPr>
          <w:ilvl w:val="0"/>
          <w:numId w:val="2"/>
        </w:numPr>
        <w:spacing w:before="156" w:beforeLines="50" w:after="156" w:afterLines="50"/>
        <w:ind w:firstLine="420"/>
        <w:rPr>
          <w:rFonts w:ascii="楷体" w:hAnsi="楷体" w:eastAsia="楷体" w:cs="楷体"/>
          <w:sz w:val="24"/>
        </w:rPr>
      </w:pPr>
      <w:r>
        <w:rPr>
          <w:rFonts w:hint="eastAsia" w:ascii="楷体" w:hAnsi="楷体" w:eastAsia="楷体" w:cs="楷体"/>
          <w:sz w:val="24"/>
        </w:rPr>
        <w:t>发布考试模块：包含发布考试，作弊设置等功能。</w:t>
      </w:r>
    </w:p>
    <w:p>
      <w:pPr>
        <w:numPr>
          <w:ilvl w:val="0"/>
          <w:numId w:val="2"/>
        </w:numPr>
        <w:spacing w:before="156" w:beforeLines="50" w:after="156" w:afterLines="50"/>
        <w:ind w:firstLine="420"/>
        <w:rPr>
          <w:rFonts w:ascii="楷体" w:hAnsi="楷体" w:eastAsia="楷体" w:cs="楷体"/>
          <w:sz w:val="24"/>
        </w:rPr>
      </w:pPr>
      <w:r>
        <w:rPr>
          <w:rFonts w:hint="eastAsia" w:ascii="楷体" w:hAnsi="楷体" w:eastAsia="楷体" w:cs="楷体"/>
          <w:sz w:val="24"/>
        </w:rPr>
        <w:t>试卷批阅模块：包含手动批阅，自动批阅，学生互批等功能。</w:t>
      </w:r>
    </w:p>
    <w:p>
      <w:pPr>
        <w:numPr>
          <w:ilvl w:val="0"/>
          <w:numId w:val="2"/>
        </w:numPr>
        <w:spacing w:before="156" w:beforeLines="50" w:after="156" w:afterLines="50"/>
        <w:ind w:firstLine="420"/>
        <w:rPr>
          <w:rFonts w:ascii="楷体" w:hAnsi="楷体" w:eastAsia="楷体" w:cs="楷体"/>
          <w:sz w:val="24"/>
        </w:rPr>
      </w:pPr>
      <w:r>
        <w:rPr>
          <w:rFonts w:hint="eastAsia" w:ascii="楷体" w:hAnsi="楷体" w:eastAsia="楷体" w:cs="楷体"/>
          <w:sz w:val="24"/>
        </w:rPr>
        <w:t>考试记录模块：包含历史考试查看、历史成绩查看等功能</w:t>
      </w:r>
    </w:p>
    <w:p>
      <w:pPr>
        <w:pStyle w:val="4"/>
        <w:spacing w:before="156" w:beforeLines="50" w:after="156" w:afterLines="50" w:line="240" w:lineRule="auto"/>
        <w:rPr>
          <w:rFonts w:ascii="楷体" w:hAnsi="楷体"/>
          <w:sz w:val="24"/>
        </w:rPr>
      </w:pPr>
      <w:bookmarkStart w:id="7" w:name="_Toc100511083"/>
      <w:r>
        <w:rPr>
          <w:rFonts w:hint="eastAsia" w:ascii="楷体" w:hAnsi="楷体"/>
          <w:sz w:val="24"/>
        </w:rPr>
        <w:t>2.2.</w:t>
      </w:r>
      <w:r>
        <w:rPr>
          <w:rFonts w:ascii="楷体" w:hAnsi="楷体"/>
          <w:sz w:val="24"/>
        </w:rPr>
        <w:t>3</w:t>
      </w:r>
      <w:r>
        <w:rPr>
          <w:rFonts w:hint="eastAsia" w:ascii="楷体" w:hAnsi="楷体"/>
          <w:sz w:val="24"/>
        </w:rPr>
        <w:t xml:space="preserve"> 管理员端</w:t>
      </w:r>
      <w:bookmarkEnd w:id="7"/>
    </w:p>
    <w:p>
      <w:pPr>
        <w:pStyle w:val="5"/>
        <w:spacing w:before="156" w:beforeLines="50" w:after="156" w:afterLines="50"/>
      </w:pP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新增试题模块：包含手动出题、导入试题和编辑已有试题等功能。</w:t>
      </w: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组卷模块：从题库选题进行组卷。</w:t>
      </w: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发布考试模块：包含发布考试，作弊设置等功能。</w:t>
      </w: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考试模块：进入系统进行在线考试。</w:t>
      </w: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试卷批阅模块：包含手动批阅，自动批阅，学生互批等功能。</w:t>
      </w: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成绩查询模块：包含成绩查看、错题查看和答案查看等功能。</w:t>
      </w:r>
    </w:p>
    <w:p>
      <w:pPr>
        <w:numPr>
          <w:ilvl w:val="0"/>
          <w:numId w:val="3"/>
        </w:numPr>
        <w:spacing w:before="156" w:beforeLines="50" w:after="156" w:afterLines="50"/>
        <w:ind w:firstLine="420"/>
        <w:rPr>
          <w:rFonts w:ascii="楷体" w:hAnsi="楷体" w:eastAsia="楷体" w:cs="楷体"/>
          <w:sz w:val="24"/>
        </w:rPr>
      </w:pPr>
      <w:r>
        <w:rPr>
          <w:rFonts w:hint="eastAsia" w:ascii="楷体" w:hAnsi="楷体" w:eastAsia="楷体" w:cs="楷体"/>
          <w:sz w:val="24"/>
        </w:rPr>
        <w:t>考试记录模块：包含历史考试查看、历史成绩查看等功能</w:t>
      </w:r>
    </w:p>
    <w:p>
      <w:pPr>
        <w:spacing w:before="156" w:beforeLines="50" w:after="156" w:afterLines="50"/>
        <w:ind w:firstLine="480" w:firstLineChars="200"/>
        <w:rPr>
          <w:rFonts w:ascii="楷体" w:hAnsi="楷体" w:eastAsia="楷体" w:cs="楷体"/>
          <w:sz w:val="24"/>
        </w:rPr>
      </w:pPr>
    </w:p>
    <w:p>
      <w:pPr>
        <w:pStyle w:val="5"/>
        <w:spacing w:before="156" w:beforeLines="50" w:after="156" w:afterLines="50"/>
        <w:ind w:left="420" w:firstLine="0"/>
        <w:rPr>
          <w:rFonts w:ascii="楷体" w:hAnsi="楷体" w:eastAsia="楷体" w:cs="楷体"/>
          <w:sz w:val="24"/>
        </w:rPr>
      </w:pPr>
    </w:p>
    <w:p>
      <w:pPr>
        <w:pStyle w:val="5"/>
        <w:spacing w:before="156" w:beforeLines="50" w:after="156" w:afterLines="50"/>
        <w:ind w:left="0" w:leftChars="0" w:firstLine="0" w:firstLineChars="0"/>
        <w:rPr>
          <w:rFonts w:ascii="楷体" w:hAnsi="楷体" w:eastAsia="楷体" w:cs="楷体"/>
          <w:sz w:val="24"/>
        </w:rPr>
      </w:pPr>
    </w:p>
    <w:p>
      <w:pPr>
        <w:pStyle w:val="2"/>
        <w:spacing w:before="156" w:beforeLines="50" w:after="156" w:afterLines="50" w:line="240" w:lineRule="auto"/>
        <w:rPr>
          <w:rFonts w:ascii="楷体" w:hAnsi="楷体" w:cs="楷体"/>
          <w:sz w:val="32"/>
          <w:szCs w:val="32"/>
        </w:rPr>
      </w:pPr>
      <w:bookmarkStart w:id="8" w:name="_Toc100511084"/>
      <w:r>
        <w:rPr>
          <w:rFonts w:hint="eastAsia" w:ascii="楷体" w:hAnsi="楷体"/>
          <w:sz w:val="32"/>
          <w:szCs w:val="32"/>
        </w:rPr>
        <w:t>3</w:t>
      </w:r>
      <w:r>
        <w:rPr>
          <w:rFonts w:ascii="楷体" w:hAnsi="楷体"/>
          <w:sz w:val="32"/>
          <w:szCs w:val="32"/>
        </w:rPr>
        <w:t>.</w:t>
      </w:r>
      <w:r>
        <w:rPr>
          <w:rFonts w:hint="eastAsia" w:ascii="楷体" w:hAnsi="楷体"/>
          <w:sz w:val="32"/>
          <w:szCs w:val="32"/>
        </w:rPr>
        <w:t>项目特色及亮点</w:t>
      </w:r>
      <w:bookmarkEnd w:id="8"/>
    </w:p>
    <w:p>
      <w:pPr>
        <w:numPr>
          <w:ilvl w:val="0"/>
          <w:numId w:val="4"/>
        </w:numPr>
        <w:spacing w:before="156" w:beforeLines="50" w:after="156" w:afterLines="50"/>
        <w:ind w:left="0" w:leftChars="0" w:firstLine="482" w:firstLineChars="200"/>
        <w:rPr>
          <w:rFonts w:hint="default" w:ascii="楷体" w:hAnsi="楷体" w:eastAsia="楷体" w:cs="楷体"/>
          <w:b/>
          <w:bCs/>
          <w:sz w:val="24"/>
          <w:lang w:val="en-US" w:eastAsia="zh-CN"/>
        </w:rPr>
      </w:pPr>
      <w:r>
        <w:rPr>
          <w:rFonts w:hint="eastAsia" w:ascii="楷体" w:hAnsi="楷体" w:eastAsia="楷体" w:cs="楷体"/>
          <w:b/>
          <w:bCs/>
          <w:sz w:val="24"/>
          <w:lang w:val="en-US" w:eastAsia="zh-CN"/>
        </w:rPr>
        <w:t>图形化语言</w:t>
      </w:r>
    </w:p>
    <w:p>
      <w:pPr>
        <w:spacing w:before="156" w:beforeLines="50" w:after="156" w:afterLines="50"/>
        <w:rPr>
          <w:rFonts w:hint="eastAsia" w:ascii="楷体" w:hAnsi="楷体" w:eastAsia="楷体" w:cs="楷体"/>
          <w:sz w:val="24"/>
          <w:lang w:val="en-US" w:eastAsia="zh-CN"/>
        </w:rPr>
      </w:pPr>
      <w:r>
        <w:rPr>
          <w:rFonts w:hint="eastAsia" w:ascii="楷体" w:hAnsi="楷体" w:eastAsia="楷体" w:cs="楷体"/>
          <w:sz w:val="24"/>
          <w:lang w:val="en-US" w:eastAsia="zh-CN"/>
        </w:rPr>
        <w:t>相比于传统的考试系统，智考可以根据数据自动生成图表，对于学生和老师而言可以第一眼反映出考试的相关数据，便于快速发现问题。</w:t>
      </w:r>
    </w:p>
    <w:p>
      <w:pPr>
        <w:numPr>
          <w:ilvl w:val="0"/>
          <w:numId w:val="4"/>
        </w:numPr>
        <w:spacing w:before="156" w:beforeLines="50" w:after="156" w:afterLines="50"/>
        <w:ind w:left="0" w:leftChars="0" w:firstLine="482" w:firstLineChars="200"/>
        <w:rPr>
          <w:rFonts w:hint="eastAsia" w:ascii="楷体" w:hAnsi="楷体" w:eastAsia="楷体" w:cs="楷体"/>
          <w:b/>
          <w:bCs/>
          <w:sz w:val="24"/>
          <w:lang w:val="en-US" w:eastAsia="zh-CN"/>
        </w:rPr>
      </w:pPr>
      <w:r>
        <w:rPr>
          <w:rFonts w:hint="eastAsia" w:ascii="楷体" w:hAnsi="楷体" w:eastAsia="楷体" w:cs="楷体"/>
          <w:b/>
          <w:bCs/>
          <w:sz w:val="24"/>
          <w:lang w:val="en-US" w:eastAsia="zh-CN"/>
        </w:rPr>
        <w:t>易用性</w:t>
      </w:r>
    </w:p>
    <w:p>
      <w:pPr>
        <w:numPr>
          <w:ilvl w:val="0"/>
          <w:numId w:val="0"/>
        </w:numPr>
        <w:spacing w:before="156" w:beforeLines="50" w:after="156" w:afterLines="50"/>
        <w:rPr>
          <w:rFonts w:hint="default" w:ascii="楷体" w:hAnsi="楷体" w:eastAsia="楷体" w:cs="楷体"/>
          <w:sz w:val="24"/>
          <w:lang w:val="en-US" w:eastAsia="zh-CN"/>
        </w:rPr>
      </w:pPr>
      <w:r>
        <w:rPr>
          <w:rFonts w:hint="eastAsia" w:ascii="楷体" w:hAnsi="楷体" w:eastAsia="楷体" w:cs="楷体"/>
          <w:sz w:val="24"/>
          <w:lang w:val="en-US" w:eastAsia="zh-CN"/>
        </w:rPr>
        <w:t>智考系统易学易用，可以让不同的用户第一时间找到自己需要的功能操作和数据信息，使用符合一般性软件常规操作，用户将会很容易上手智考系统。</w:t>
      </w:r>
    </w:p>
    <w:p>
      <w:pPr>
        <w:numPr>
          <w:ilvl w:val="0"/>
          <w:numId w:val="4"/>
        </w:numPr>
        <w:spacing w:before="156" w:beforeLines="50" w:after="156" w:afterLines="50"/>
        <w:ind w:left="0" w:leftChars="0" w:firstLine="482" w:firstLineChars="200"/>
        <w:rPr>
          <w:rFonts w:hint="default" w:ascii="楷体" w:hAnsi="楷体" w:eastAsia="楷体" w:cs="楷体"/>
          <w:b/>
          <w:bCs/>
          <w:sz w:val="24"/>
          <w:lang w:val="en-US" w:eastAsia="zh-CN"/>
        </w:rPr>
      </w:pPr>
      <w:r>
        <w:rPr>
          <w:rFonts w:hint="eastAsia" w:ascii="楷体" w:hAnsi="楷体" w:eastAsia="楷体" w:cs="楷体"/>
          <w:b/>
          <w:bCs/>
          <w:sz w:val="24"/>
          <w:lang w:val="en-US" w:eastAsia="zh-CN"/>
        </w:rPr>
        <w:t>个性化题库推荐</w:t>
      </w:r>
    </w:p>
    <w:p>
      <w:pPr>
        <w:numPr>
          <w:numId w:val="0"/>
        </w:numPr>
        <w:spacing w:before="156" w:beforeLines="50" w:after="156" w:afterLines="50"/>
        <w:ind w:leftChars="0"/>
        <w:rPr>
          <w:rFonts w:hint="eastAsia" w:ascii="楷体" w:hAnsi="楷体" w:eastAsia="楷体" w:cs="楷体"/>
          <w:sz w:val="24"/>
          <w:lang w:val="en-US" w:eastAsia="zh-CN"/>
        </w:rPr>
      </w:pPr>
      <w:r>
        <w:rPr>
          <w:rFonts w:hint="eastAsia" w:ascii="楷体" w:hAnsi="楷体" w:eastAsia="楷体" w:cs="楷体"/>
          <w:sz w:val="24"/>
          <w:lang w:val="en-US" w:eastAsia="zh-CN"/>
        </w:rPr>
        <w:t>智考系统会在学生首页每日推荐题目，系统会对学生各科成绩进行分析之后，找到学生的薄弱科目，进而推荐相关的题目。</w:t>
      </w:r>
    </w:p>
    <w:p>
      <w:pPr>
        <w:numPr>
          <w:ilvl w:val="0"/>
          <w:numId w:val="4"/>
        </w:numPr>
        <w:spacing w:before="156" w:beforeLines="50" w:after="156" w:afterLines="50"/>
        <w:ind w:left="0" w:leftChars="0" w:firstLine="482" w:firstLineChars="200"/>
        <w:rPr>
          <w:rFonts w:hint="default" w:ascii="楷体" w:hAnsi="楷体" w:eastAsia="楷体" w:cs="楷体"/>
          <w:b/>
          <w:bCs/>
          <w:sz w:val="24"/>
          <w:lang w:val="en-US" w:eastAsia="zh-CN"/>
        </w:rPr>
      </w:pPr>
      <w:r>
        <w:rPr>
          <w:rFonts w:hint="eastAsia" w:ascii="楷体" w:hAnsi="楷体" w:eastAsia="楷体" w:cs="楷体"/>
          <w:b/>
          <w:bCs/>
          <w:sz w:val="24"/>
          <w:lang w:val="en-US" w:eastAsia="zh-CN"/>
        </w:rPr>
        <w:t>智能防作弊系统</w:t>
      </w:r>
    </w:p>
    <w:p>
      <w:pPr>
        <w:numPr>
          <w:numId w:val="0"/>
        </w:numPr>
        <w:spacing w:before="156" w:beforeLines="50" w:after="156" w:afterLines="50"/>
        <w:ind w:leftChars="0"/>
        <w:rPr>
          <w:rFonts w:hint="default" w:ascii="楷体" w:hAnsi="楷体" w:eastAsia="楷体" w:cs="楷体"/>
          <w:sz w:val="24"/>
          <w:lang w:val="en-US" w:eastAsia="zh-CN"/>
        </w:rPr>
      </w:pPr>
      <w:r>
        <w:rPr>
          <w:rFonts w:hint="eastAsia" w:ascii="楷体" w:hAnsi="楷体" w:eastAsia="楷体" w:cs="楷体"/>
          <w:sz w:val="24"/>
          <w:lang w:val="en-US" w:eastAsia="zh-CN"/>
        </w:rPr>
        <w:t>智考系统在学生进行考试时，启动监督程序，监督学生是否切出页面，检测学生的答题速度。一旦学生答题行为出现异常，防作弊系统会将学生的信息发送至对应老师。</w:t>
      </w:r>
    </w:p>
    <w:p>
      <w:pPr>
        <w:spacing w:before="156" w:beforeLines="50" w:after="156" w:afterLines="50"/>
        <w:rPr>
          <w:rFonts w:hint="eastAsia" w:ascii="楷体" w:hAnsi="楷体" w:eastAsia="楷体" w:cs="楷体"/>
          <w:sz w:val="24"/>
        </w:rPr>
      </w:pPr>
    </w:p>
    <w:p>
      <w:pPr>
        <w:pStyle w:val="2"/>
        <w:numPr>
          <w:ilvl w:val="255"/>
          <w:numId w:val="0"/>
        </w:numPr>
        <w:spacing w:before="156" w:beforeLines="50" w:after="156" w:afterLines="50" w:line="240" w:lineRule="auto"/>
        <w:rPr>
          <w:rFonts w:ascii="楷体" w:hAnsi="楷体"/>
          <w:sz w:val="32"/>
          <w:szCs w:val="32"/>
        </w:rPr>
      </w:pPr>
      <w:bookmarkStart w:id="9" w:name="_Toc100511085"/>
      <w:r>
        <w:rPr>
          <w:rFonts w:ascii="楷体" w:hAnsi="楷体"/>
          <w:sz w:val="32"/>
          <w:szCs w:val="32"/>
        </w:rPr>
        <w:t>4</w:t>
      </w:r>
      <w:r>
        <w:rPr>
          <w:rFonts w:hint="eastAsia" w:ascii="楷体" w:hAnsi="楷体"/>
          <w:sz w:val="32"/>
          <w:szCs w:val="32"/>
        </w:rPr>
        <w:t>.开发工具与技术</w:t>
      </w:r>
      <w:bookmarkEnd w:id="9"/>
    </w:p>
    <w:p>
      <w:pPr>
        <w:pStyle w:val="3"/>
        <w:numPr>
          <w:ilvl w:val="255"/>
          <w:numId w:val="0"/>
        </w:numPr>
        <w:spacing w:before="156" w:beforeLines="50" w:after="156" w:afterLines="50" w:line="240" w:lineRule="auto"/>
        <w:rPr>
          <w:rFonts w:ascii="楷体" w:hAnsi="楷体" w:cs="楷体"/>
          <w:sz w:val="28"/>
          <w:szCs w:val="28"/>
        </w:rPr>
      </w:pPr>
      <w:bookmarkStart w:id="10" w:name="_Toc100511086"/>
      <w:r>
        <w:rPr>
          <w:rFonts w:ascii="楷体" w:hAnsi="楷体" w:cs="楷体"/>
          <w:sz w:val="28"/>
          <w:szCs w:val="28"/>
        </w:rPr>
        <w:t>4</w:t>
      </w:r>
      <w:r>
        <w:rPr>
          <w:rFonts w:hint="eastAsia" w:ascii="楷体" w:hAnsi="楷体" w:cs="楷体"/>
          <w:sz w:val="28"/>
          <w:szCs w:val="28"/>
        </w:rPr>
        <w:t>.1开发工具</w:t>
      </w:r>
      <w:bookmarkEnd w:id="10"/>
    </w:p>
    <w:p>
      <w:pPr>
        <w:keepNext w:val="0"/>
        <w:keepLines w:val="0"/>
        <w:widowControl/>
        <w:suppressLineNumbers w:val="0"/>
        <w:jc w:val="left"/>
        <w:rPr>
          <w:rFonts w:hint="eastAsia" w:eastAsiaTheme="minorEastAsia"/>
          <w:lang w:eastAsia="zh-CN"/>
        </w:rPr>
      </w:pPr>
      <w:bookmarkStart w:id="11" w:name="_Toc100511087"/>
      <w:r>
        <w:rPr>
          <w:rFonts w:hint="eastAsia" w:eastAsiaTheme="minorEastAsia"/>
          <w:lang w:eastAsia="zh-CN"/>
        </w:rPr>
        <w:drawing>
          <wp:inline distT="0" distB="0" distL="114300" distR="114300">
            <wp:extent cx="5572125" cy="4143375"/>
            <wp:effectExtent l="0" t="0" r="9525" b="9525"/>
            <wp:docPr id="3" name="图片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1"/>
                    <pic:cNvPicPr>
                      <a:picLocks noChangeAspect="1"/>
                    </pic:cNvPicPr>
                  </pic:nvPicPr>
                  <pic:blipFill>
                    <a:blip r:embed="rId8"/>
                    <a:stretch>
                      <a:fillRect/>
                    </a:stretch>
                  </pic:blipFill>
                  <pic:spPr>
                    <a:xfrm>
                      <a:off x="0" y="0"/>
                      <a:ext cx="5572125" cy="4143375"/>
                    </a:xfrm>
                    <a:prstGeom prst="rect">
                      <a:avLst/>
                    </a:prstGeom>
                  </pic:spPr>
                </pic:pic>
              </a:graphicData>
            </a:graphic>
          </wp:inline>
        </w:drawing>
      </w:r>
      <w:bookmarkStart w:id="15" w:name="_GoBack"/>
      <w:bookmarkEnd w:id="15"/>
    </w:p>
    <w:p>
      <w:pPr>
        <w:pStyle w:val="3"/>
        <w:numPr>
          <w:ilvl w:val="255"/>
          <w:numId w:val="0"/>
        </w:numPr>
        <w:spacing w:before="156" w:beforeLines="50" w:after="156" w:afterLines="50" w:line="240" w:lineRule="auto"/>
        <w:rPr>
          <w:rFonts w:ascii="楷体" w:hAnsi="楷体" w:cs="楷体"/>
          <w:sz w:val="28"/>
          <w:szCs w:val="28"/>
        </w:rPr>
      </w:pPr>
      <w:r>
        <w:rPr>
          <w:rFonts w:ascii="楷体" w:hAnsi="楷体" w:cs="楷体"/>
          <w:sz w:val="28"/>
          <w:szCs w:val="28"/>
        </w:rPr>
        <w:t>4</w:t>
      </w:r>
      <w:r>
        <w:rPr>
          <w:rFonts w:hint="eastAsia" w:ascii="楷体" w:hAnsi="楷体" w:cs="楷体"/>
          <w:sz w:val="28"/>
          <w:szCs w:val="28"/>
        </w:rPr>
        <w:t>.2开发技术</w:t>
      </w:r>
      <w:bookmarkEnd w:id="11"/>
    </w:p>
    <w:p>
      <w:pPr>
        <w:spacing w:before="156" w:beforeLines="50" w:after="156" w:afterLines="50"/>
        <w:ind w:firstLine="420"/>
        <w:jc w:val="left"/>
        <w:rPr>
          <w:rFonts w:ascii="楷体" w:hAnsi="楷体" w:eastAsia="楷体" w:cs="仿宋"/>
          <w:sz w:val="24"/>
        </w:rPr>
      </w:pPr>
      <w:r>
        <w:rPr>
          <w:rFonts w:hint="eastAsia" w:ascii="楷体" w:hAnsi="楷体" w:eastAsia="楷体" w:cs="仿宋"/>
          <w:sz w:val="24"/>
        </w:rPr>
        <w:drawing>
          <wp:inline distT="0" distB="0" distL="114300" distR="114300">
            <wp:extent cx="5733415" cy="4321175"/>
            <wp:effectExtent l="0" t="0" r="635" b="3175"/>
            <wp:docPr id="17" name="图片 17" descr="1639927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39927472(1)"/>
                    <pic:cNvPicPr>
                      <a:picLocks noChangeAspect="1"/>
                    </pic:cNvPicPr>
                  </pic:nvPicPr>
                  <pic:blipFill>
                    <a:blip r:embed="rId9"/>
                    <a:stretch>
                      <a:fillRect/>
                    </a:stretch>
                  </pic:blipFill>
                  <pic:spPr>
                    <a:xfrm>
                      <a:off x="0" y="0"/>
                      <a:ext cx="5733415" cy="4321175"/>
                    </a:xfrm>
                    <a:prstGeom prst="rect">
                      <a:avLst/>
                    </a:prstGeom>
                  </pic:spPr>
                </pic:pic>
              </a:graphicData>
            </a:graphic>
          </wp:inline>
        </w:drawing>
      </w:r>
    </w:p>
    <w:p>
      <w:pPr>
        <w:spacing w:before="156" w:beforeLines="50" w:after="156" w:afterLines="50"/>
        <w:ind w:firstLine="420"/>
        <w:jc w:val="left"/>
      </w:pPr>
      <w:r>
        <w:rPr>
          <w:rFonts w:hint="eastAsia" w:ascii="楷体" w:hAnsi="楷体" w:eastAsia="楷体" w:cs="仿宋"/>
          <w:sz w:val="24"/>
        </w:rPr>
        <w:drawing>
          <wp:inline distT="0" distB="0" distL="114300" distR="114300">
            <wp:extent cx="5542915" cy="1988820"/>
            <wp:effectExtent l="0" t="0" r="635" b="11430"/>
            <wp:docPr id="15" name="图片 15" descr="1639926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39926827(1)"/>
                    <pic:cNvPicPr>
                      <a:picLocks noChangeAspect="1"/>
                    </pic:cNvPicPr>
                  </pic:nvPicPr>
                  <pic:blipFill>
                    <a:blip r:embed="rId10"/>
                    <a:stretch>
                      <a:fillRect/>
                    </a:stretch>
                  </pic:blipFill>
                  <pic:spPr>
                    <a:xfrm>
                      <a:off x="0" y="0"/>
                      <a:ext cx="5542915" cy="1988820"/>
                    </a:xfrm>
                    <a:prstGeom prst="rect">
                      <a:avLst/>
                    </a:prstGeom>
                  </pic:spPr>
                </pic:pic>
              </a:graphicData>
            </a:graphic>
          </wp:inline>
        </w:drawing>
      </w:r>
    </w:p>
    <w:p>
      <w:pPr>
        <w:spacing w:before="156" w:beforeLines="50" w:after="156" w:afterLines="50"/>
        <w:ind w:firstLine="2310" w:firstLineChars="1100"/>
        <w:rPr>
          <w:rFonts w:ascii="楷体" w:hAnsi="楷体" w:eastAsia="楷体" w:cs="楷体"/>
          <w:b/>
          <w:bCs/>
          <w:szCs w:val="21"/>
        </w:rPr>
      </w:pPr>
      <w:r>
        <w:rPr>
          <w:rFonts w:hint="eastAsia"/>
        </w:rPr>
        <w:t xml:space="preserve">     </w:t>
      </w:r>
      <w:r>
        <w:rPr>
          <w:rFonts w:hint="eastAsia"/>
          <w:b/>
          <w:bCs/>
          <w:szCs w:val="21"/>
        </w:rPr>
        <w:t xml:space="preserve">  </w:t>
      </w:r>
      <w:r>
        <w:rPr>
          <w:rFonts w:hint="eastAsia" w:ascii="楷体" w:hAnsi="楷体" w:eastAsia="楷体" w:cs="楷体"/>
          <w:b/>
          <w:bCs/>
          <w:szCs w:val="21"/>
        </w:rPr>
        <w:t>图4-1.技术框架图</w:t>
      </w:r>
    </w:p>
    <w:p>
      <w:pPr>
        <w:spacing w:before="156" w:beforeLines="50" w:after="156" w:afterLines="50"/>
        <w:ind w:firstLine="420"/>
        <w:rPr>
          <w:rFonts w:ascii="楷体" w:hAnsi="楷体" w:eastAsia="楷体"/>
          <w:szCs w:val="21"/>
        </w:rPr>
      </w:pPr>
    </w:p>
    <w:p>
      <w:pPr>
        <w:pStyle w:val="2"/>
        <w:spacing w:before="156" w:beforeLines="50" w:after="156" w:afterLines="50" w:line="240" w:lineRule="auto"/>
        <w:rPr>
          <w:rFonts w:ascii="楷体" w:hAnsi="楷体" w:cs="楷体"/>
          <w:sz w:val="32"/>
          <w:szCs w:val="32"/>
        </w:rPr>
      </w:pPr>
      <w:bookmarkStart w:id="12" w:name="_Toc100511088"/>
      <w:r>
        <w:rPr>
          <w:rFonts w:ascii="楷体" w:hAnsi="楷体"/>
          <w:sz w:val="32"/>
          <w:szCs w:val="32"/>
        </w:rPr>
        <w:t>5</w:t>
      </w:r>
      <w:r>
        <w:rPr>
          <w:rFonts w:hint="eastAsia" w:ascii="楷体" w:hAnsi="楷体"/>
          <w:sz w:val="32"/>
          <w:szCs w:val="32"/>
        </w:rPr>
        <w:t>.服务对象和应用环境</w:t>
      </w:r>
      <w:bookmarkEnd w:id="12"/>
    </w:p>
    <w:p>
      <w:pPr>
        <w:pStyle w:val="3"/>
        <w:numPr>
          <w:ilvl w:val="255"/>
          <w:numId w:val="0"/>
        </w:numPr>
        <w:spacing w:before="156" w:beforeLines="50" w:after="156" w:afterLines="50" w:line="240" w:lineRule="auto"/>
        <w:rPr>
          <w:rFonts w:ascii="楷体" w:hAnsi="楷体" w:cs="楷体"/>
          <w:sz w:val="28"/>
          <w:szCs w:val="28"/>
        </w:rPr>
      </w:pPr>
      <w:bookmarkStart w:id="13" w:name="_Toc100511089"/>
      <w:r>
        <w:rPr>
          <w:rFonts w:ascii="楷体" w:hAnsi="楷体" w:cs="楷体"/>
          <w:sz w:val="28"/>
          <w:szCs w:val="28"/>
        </w:rPr>
        <w:t>5</w:t>
      </w:r>
      <w:r>
        <w:rPr>
          <w:rFonts w:hint="eastAsia" w:ascii="楷体" w:hAnsi="楷体" w:cs="楷体"/>
          <w:sz w:val="28"/>
          <w:szCs w:val="28"/>
        </w:rPr>
        <w:t>.1服务对象</w:t>
      </w:r>
      <w:bookmarkEnd w:id="13"/>
    </w:p>
    <w:p>
      <w:pPr>
        <w:spacing w:before="156" w:beforeLines="50" w:after="156" w:afterLines="50"/>
        <w:ind w:firstLine="420"/>
        <w:rPr>
          <w:rFonts w:ascii="楷体" w:hAnsi="楷体" w:eastAsia="楷体" w:cs="楷体"/>
          <w:sz w:val="24"/>
        </w:rPr>
      </w:pPr>
      <w:r>
        <w:rPr>
          <w:rFonts w:hint="eastAsia" w:ascii="楷体" w:hAnsi="楷体" w:eastAsia="楷体"/>
          <w:sz w:val="24"/>
        </w:rPr>
        <w:t>学生和老师以及系统管理员。学生和老师可以在该平台上</w:t>
      </w:r>
      <w:r>
        <w:rPr>
          <w:rFonts w:hint="eastAsia" w:ascii="楷体" w:hAnsi="楷体" w:eastAsia="楷体"/>
          <w:color w:val="000000"/>
          <w:sz w:val="24"/>
          <w:shd w:val="clear" w:color="auto" w:fill="FFFFFF"/>
        </w:rPr>
        <w:t>进行考试</w:t>
      </w:r>
      <w:r>
        <w:rPr>
          <w:rFonts w:hint="eastAsia" w:ascii="楷体" w:hAnsi="楷体" w:eastAsia="楷体"/>
          <w:sz w:val="24"/>
        </w:rPr>
        <w:t>，是平台的使用者；系统管理员可以通过后台管理员系统处理用户反馈的问题及定期进行系统的维护、进行学生和老师的功能检查、及时更新数据库，是平台的管理者。</w:t>
      </w:r>
    </w:p>
    <w:p>
      <w:pPr>
        <w:pStyle w:val="3"/>
        <w:numPr>
          <w:ilvl w:val="255"/>
          <w:numId w:val="0"/>
        </w:numPr>
        <w:spacing w:before="156" w:beforeLines="50" w:after="156" w:afterLines="50" w:line="240" w:lineRule="auto"/>
        <w:rPr>
          <w:rFonts w:ascii="楷体" w:hAnsi="楷体"/>
          <w:sz w:val="28"/>
          <w:szCs w:val="28"/>
        </w:rPr>
      </w:pPr>
      <w:bookmarkStart w:id="14" w:name="_Toc100511090"/>
      <w:r>
        <w:rPr>
          <w:rFonts w:ascii="楷体" w:hAnsi="楷体"/>
          <w:sz w:val="28"/>
          <w:szCs w:val="28"/>
        </w:rPr>
        <w:t>5</w:t>
      </w:r>
      <w:r>
        <w:rPr>
          <w:rFonts w:hint="eastAsia" w:ascii="楷体" w:hAnsi="楷体"/>
          <w:sz w:val="28"/>
          <w:szCs w:val="28"/>
        </w:rPr>
        <w:t>.2应用环境</w:t>
      </w:r>
      <w:bookmarkEnd w:id="14"/>
    </w:p>
    <w:p>
      <w:pPr>
        <w:spacing w:before="156" w:beforeLines="50" w:after="156" w:afterLines="50"/>
        <w:ind w:firstLine="420"/>
        <w:rPr>
          <w:rFonts w:ascii="楷体" w:hAnsi="楷体" w:eastAsia="楷体" w:cs="楷体"/>
          <w:sz w:val="24"/>
        </w:rPr>
      </w:pPr>
      <w:r>
        <w:rPr>
          <w:rFonts w:hint="eastAsia" w:ascii="楷体" w:hAnsi="楷体" w:eastAsia="楷体" w:cs="楷体"/>
          <w:sz w:val="24"/>
        </w:rPr>
        <w:t>本系统原理上可以支持所有主流浏览器（如IE，Chrome，FireFox等）以及市面上Android</w:t>
      </w:r>
      <w:r>
        <w:rPr>
          <w:rFonts w:ascii="楷体" w:hAnsi="楷体" w:eastAsia="楷体" w:cs="楷体"/>
          <w:sz w:val="24"/>
        </w:rPr>
        <w:t xml:space="preserve"> 5</w:t>
      </w:r>
      <w:r>
        <w:rPr>
          <w:rFonts w:hint="eastAsia" w:ascii="楷体" w:hAnsi="楷体" w:eastAsia="楷体" w:cs="楷体"/>
          <w:sz w:val="24"/>
        </w:rPr>
        <w:t>.0以上的主流安卓手机。</w:t>
      </w:r>
    </w:p>
    <w:p>
      <w:pPr>
        <w:spacing w:before="156" w:beforeLines="50" w:after="156" w:afterLines="50"/>
        <w:ind w:firstLine="420"/>
        <w:rPr>
          <w:rFonts w:ascii="楷体" w:hAnsi="楷体" w:eastAsia="楷体"/>
          <w:sz w:val="24"/>
        </w:rPr>
      </w:pPr>
    </w:p>
    <w:sectPr>
      <w:pgSz w:w="11906" w:h="16838"/>
      <w:pgMar w:top="1134" w:right="1134" w:bottom="1134" w:left="1134" w:header="851" w:footer="992" w:gutter="567"/>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8B721"/>
    <w:multiLevelType w:val="singleLevel"/>
    <w:tmpl w:val="A128B721"/>
    <w:lvl w:ilvl="0" w:tentative="0">
      <w:start w:val="1"/>
      <w:numFmt w:val="decimalEnclosedCircleChinese"/>
      <w:suff w:val="nothing"/>
      <w:lvlText w:val="%1　"/>
      <w:lvlJc w:val="left"/>
      <w:pPr>
        <w:ind w:left="0" w:firstLine="400"/>
      </w:pPr>
      <w:rPr>
        <w:rFonts w:hint="eastAsia"/>
      </w:rPr>
    </w:lvl>
  </w:abstractNum>
  <w:abstractNum w:abstractNumId="1">
    <w:nsid w:val="59697A0A"/>
    <w:multiLevelType w:val="singleLevel"/>
    <w:tmpl w:val="59697A0A"/>
    <w:lvl w:ilvl="0" w:tentative="0">
      <w:start w:val="1"/>
      <w:numFmt w:val="decimal"/>
      <w:suff w:val="nothing"/>
      <w:lvlText w:val="（%1）"/>
      <w:lvlJc w:val="left"/>
    </w:lvl>
  </w:abstractNum>
  <w:abstractNum w:abstractNumId="2">
    <w:nsid w:val="59697A4F"/>
    <w:multiLevelType w:val="singleLevel"/>
    <w:tmpl w:val="59697A4F"/>
    <w:lvl w:ilvl="0" w:tentative="0">
      <w:start w:val="1"/>
      <w:numFmt w:val="decimal"/>
      <w:suff w:val="nothing"/>
      <w:lvlText w:val="（%1）"/>
      <w:lvlJc w:val="left"/>
    </w:lvl>
  </w:abstractNum>
  <w:abstractNum w:abstractNumId="3">
    <w:nsid w:val="76D50DE7"/>
    <w:multiLevelType w:val="singleLevel"/>
    <w:tmpl w:val="76D50DE7"/>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CB6456"/>
    <w:rsid w:val="00012517"/>
    <w:rsid w:val="00013904"/>
    <w:rsid w:val="00026629"/>
    <w:rsid w:val="000344A8"/>
    <w:rsid w:val="0005511F"/>
    <w:rsid w:val="00064E0A"/>
    <w:rsid w:val="000A1D0A"/>
    <w:rsid w:val="000A7333"/>
    <w:rsid w:val="000B1BA6"/>
    <w:rsid w:val="000C14DF"/>
    <w:rsid w:val="000D515A"/>
    <w:rsid w:val="000D72B6"/>
    <w:rsid w:val="00114966"/>
    <w:rsid w:val="0013031E"/>
    <w:rsid w:val="00151E89"/>
    <w:rsid w:val="00221CFD"/>
    <w:rsid w:val="0022681F"/>
    <w:rsid w:val="00236288"/>
    <w:rsid w:val="0025096A"/>
    <w:rsid w:val="0025307A"/>
    <w:rsid w:val="00255932"/>
    <w:rsid w:val="00271B78"/>
    <w:rsid w:val="00287B90"/>
    <w:rsid w:val="002D6C79"/>
    <w:rsid w:val="00312474"/>
    <w:rsid w:val="004730CF"/>
    <w:rsid w:val="00481FD4"/>
    <w:rsid w:val="00490C47"/>
    <w:rsid w:val="004923AB"/>
    <w:rsid w:val="004A124F"/>
    <w:rsid w:val="004B108D"/>
    <w:rsid w:val="004C071C"/>
    <w:rsid w:val="004D50CC"/>
    <w:rsid w:val="004F0946"/>
    <w:rsid w:val="004F731C"/>
    <w:rsid w:val="005560CD"/>
    <w:rsid w:val="00556E12"/>
    <w:rsid w:val="005A160D"/>
    <w:rsid w:val="005C7C04"/>
    <w:rsid w:val="00622F86"/>
    <w:rsid w:val="00641801"/>
    <w:rsid w:val="00655BE2"/>
    <w:rsid w:val="006641AC"/>
    <w:rsid w:val="006A2355"/>
    <w:rsid w:val="007025EC"/>
    <w:rsid w:val="00730D77"/>
    <w:rsid w:val="007312C9"/>
    <w:rsid w:val="00732E31"/>
    <w:rsid w:val="00744783"/>
    <w:rsid w:val="007562EA"/>
    <w:rsid w:val="00762DB8"/>
    <w:rsid w:val="00793448"/>
    <w:rsid w:val="00821DDA"/>
    <w:rsid w:val="00860A23"/>
    <w:rsid w:val="00863EE9"/>
    <w:rsid w:val="00886B34"/>
    <w:rsid w:val="00886C04"/>
    <w:rsid w:val="008D3832"/>
    <w:rsid w:val="00917F9A"/>
    <w:rsid w:val="00926F96"/>
    <w:rsid w:val="00932EA8"/>
    <w:rsid w:val="009C154D"/>
    <w:rsid w:val="009C730A"/>
    <w:rsid w:val="00A147FC"/>
    <w:rsid w:val="00A5659D"/>
    <w:rsid w:val="00A76401"/>
    <w:rsid w:val="00AE16AC"/>
    <w:rsid w:val="00B41C3E"/>
    <w:rsid w:val="00B70C95"/>
    <w:rsid w:val="00B95C72"/>
    <w:rsid w:val="00BA473D"/>
    <w:rsid w:val="00BB735F"/>
    <w:rsid w:val="00BD668E"/>
    <w:rsid w:val="00C02E49"/>
    <w:rsid w:val="00C43D31"/>
    <w:rsid w:val="00C6770F"/>
    <w:rsid w:val="00CB18FF"/>
    <w:rsid w:val="00D21BB2"/>
    <w:rsid w:val="00D278B0"/>
    <w:rsid w:val="00D43B4C"/>
    <w:rsid w:val="00D6331A"/>
    <w:rsid w:val="00DF404D"/>
    <w:rsid w:val="00E14A7B"/>
    <w:rsid w:val="00E1548D"/>
    <w:rsid w:val="00E35F98"/>
    <w:rsid w:val="00E67979"/>
    <w:rsid w:val="00EA5B68"/>
    <w:rsid w:val="00FA5C21"/>
    <w:rsid w:val="00FB6902"/>
    <w:rsid w:val="017E0DA6"/>
    <w:rsid w:val="024C1666"/>
    <w:rsid w:val="027112A4"/>
    <w:rsid w:val="03436E4E"/>
    <w:rsid w:val="036112C6"/>
    <w:rsid w:val="03741F8F"/>
    <w:rsid w:val="039917A1"/>
    <w:rsid w:val="03C10E60"/>
    <w:rsid w:val="03C404B3"/>
    <w:rsid w:val="03CD0AF8"/>
    <w:rsid w:val="03EF022F"/>
    <w:rsid w:val="040873C7"/>
    <w:rsid w:val="060356CF"/>
    <w:rsid w:val="07963E4F"/>
    <w:rsid w:val="079E5171"/>
    <w:rsid w:val="07C95F46"/>
    <w:rsid w:val="08517CD8"/>
    <w:rsid w:val="08AA4112"/>
    <w:rsid w:val="09334D76"/>
    <w:rsid w:val="095F49D9"/>
    <w:rsid w:val="09A92B87"/>
    <w:rsid w:val="0A35283F"/>
    <w:rsid w:val="0AAF06A8"/>
    <w:rsid w:val="0CAE0EA1"/>
    <w:rsid w:val="0CFF780F"/>
    <w:rsid w:val="0F0C31F8"/>
    <w:rsid w:val="0F2D123B"/>
    <w:rsid w:val="0F5C3664"/>
    <w:rsid w:val="11075B2D"/>
    <w:rsid w:val="13C275AD"/>
    <w:rsid w:val="149659D7"/>
    <w:rsid w:val="159F393D"/>
    <w:rsid w:val="162452D9"/>
    <w:rsid w:val="169678D9"/>
    <w:rsid w:val="16C87E18"/>
    <w:rsid w:val="171A0F39"/>
    <w:rsid w:val="179F4297"/>
    <w:rsid w:val="196222A8"/>
    <w:rsid w:val="19842215"/>
    <w:rsid w:val="1AC35930"/>
    <w:rsid w:val="1AE51818"/>
    <w:rsid w:val="1DD1408C"/>
    <w:rsid w:val="1DE35D2E"/>
    <w:rsid w:val="1E3A77BE"/>
    <w:rsid w:val="1E9027A2"/>
    <w:rsid w:val="1F3D1C50"/>
    <w:rsid w:val="1F42219C"/>
    <w:rsid w:val="1F6164E7"/>
    <w:rsid w:val="2065574C"/>
    <w:rsid w:val="20B01896"/>
    <w:rsid w:val="21FF5229"/>
    <w:rsid w:val="222A6B55"/>
    <w:rsid w:val="24ED6494"/>
    <w:rsid w:val="25A92E75"/>
    <w:rsid w:val="272E050C"/>
    <w:rsid w:val="27C03D1D"/>
    <w:rsid w:val="28174D68"/>
    <w:rsid w:val="284845BB"/>
    <w:rsid w:val="2A171678"/>
    <w:rsid w:val="2A4E6425"/>
    <w:rsid w:val="2B4F2F8E"/>
    <w:rsid w:val="2BD40A19"/>
    <w:rsid w:val="2CBC2A3E"/>
    <w:rsid w:val="2D1E09DA"/>
    <w:rsid w:val="2F350FC6"/>
    <w:rsid w:val="2F7442DE"/>
    <w:rsid w:val="2FCB06F5"/>
    <w:rsid w:val="2FF14317"/>
    <w:rsid w:val="2FF96A38"/>
    <w:rsid w:val="3099363D"/>
    <w:rsid w:val="31C92784"/>
    <w:rsid w:val="321B7567"/>
    <w:rsid w:val="3254770E"/>
    <w:rsid w:val="32985D1D"/>
    <w:rsid w:val="336F4336"/>
    <w:rsid w:val="33A03F57"/>
    <w:rsid w:val="3495131E"/>
    <w:rsid w:val="34A10746"/>
    <w:rsid w:val="34C20C77"/>
    <w:rsid w:val="35EE13F1"/>
    <w:rsid w:val="362C46D3"/>
    <w:rsid w:val="374E614E"/>
    <w:rsid w:val="381A43BD"/>
    <w:rsid w:val="385A7467"/>
    <w:rsid w:val="38B9587B"/>
    <w:rsid w:val="39890771"/>
    <w:rsid w:val="39C53E1A"/>
    <w:rsid w:val="3A4514C5"/>
    <w:rsid w:val="3A8A0D46"/>
    <w:rsid w:val="3AE307A1"/>
    <w:rsid w:val="3B400552"/>
    <w:rsid w:val="3C4311A8"/>
    <w:rsid w:val="3D641AC0"/>
    <w:rsid w:val="3DBA548D"/>
    <w:rsid w:val="3F411F86"/>
    <w:rsid w:val="40284810"/>
    <w:rsid w:val="41CC1F8F"/>
    <w:rsid w:val="41E363A2"/>
    <w:rsid w:val="41E63556"/>
    <w:rsid w:val="420D3FA4"/>
    <w:rsid w:val="43E81699"/>
    <w:rsid w:val="43F95CDE"/>
    <w:rsid w:val="440A6A80"/>
    <w:rsid w:val="44483FB2"/>
    <w:rsid w:val="455E4419"/>
    <w:rsid w:val="45A66F6E"/>
    <w:rsid w:val="45D03852"/>
    <w:rsid w:val="46877FD9"/>
    <w:rsid w:val="46BA40B1"/>
    <w:rsid w:val="4750090D"/>
    <w:rsid w:val="475F6B28"/>
    <w:rsid w:val="47D96F69"/>
    <w:rsid w:val="47E675C5"/>
    <w:rsid w:val="49594FC1"/>
    <w:rsid w:val="4A223072"/>
    <w:rsid w:val="4B2D4317"/>
    <w:rsid w:val="4B4A725C"/>
    <w:rsid w:val="4B615583"/>
    <w:rsid w:val="4D304A78"/>
    <w:rsid w:val="4E36103A"/>
    <w:rsid w:val="4E7A368B"/>
    <w:rsid w:val="4EB43B70"/>
    <w:rsid w:val="4F1716C3"/>
    <w:rsid w:val="4F292C86"/>
    <w:rsid w:val="4F721FCC"/>
    <w:rsid w:val="4FCC3133"/>
    <w:rsid w:val="4FD94D4C"/>
    <w:rsid w:val="523A3D29"/>
    <w:rsid w:val="52D849BD"/>
    <w:rsid w:val="53604468"/>
    <w:rsid w:val="54537A70"/>
    <w:rsid w:val="56CB6456"/>
    <w:rsid w:val="56DA33EC"/>
    <w:rsid w:val="578A1B40"/>
    <w:rsid w:val="57BD2FC3"/>
    <w:rsid w:val="5809402B"/>
    <w:rsid w:val="58CC0285"/>
    <w:rsid w:val="59DE7523"/>
    <w:rsid w:val="5BA32A5F"/>
    <w:rsid w:val="5BA949F5"/>
    <w:rsid w:val="5BDC6EDD"/>
    <w:rsid w:val="5C91337C"/>
    <w:rsid w:val="5E4C6A09"/>
    <w:rsid w:val="5E4E40F8"/>
    <w:rsid w:val="5E5315D9"/>
    <w:rsid w:val="5E721387"/>
    <w:rsid w:val="60B63F11"/>
    <w:rsid w:val="612D62E6"/>
    <w:rsid w:val="61C3664D"/>
    <w:rsid w:val="61D31704"/>
    <w:rsid w:val="61E663B4"/>
    <w:rsid w:val="622F49FD"/>
    <w:rsid w:val="63C05445"/>
    <w:rsid w:val="63D91166"/>
    <w:rsid w:val="652F3DFE"/>
    <w:rsid w:val="65AA1134"/>
    <w:rsid w:val="65B24C03"/>
    <w:rsid w:val="65D87ADB"/>
    <w:rsid w:val="667A5EDE"/>
    <w:rsid w:val="66FB721A"/>
    <w:rsid w:val="67B44CE4"/>
    <w:rsid w:val="681D79A6"/>
    <w:rsid w:val="695222D6"/>
    <w:rsid w:val="69D21284"/>
    <w:rsid w:val="6A0F0CD1"/>
    <w:rsid w:val="6A5F0BB3"/>
    <w:rsid w:val="6A726DED"/>
    <w:rsid w:val="6B3E7B0C"/>
    <w:rsid w:val="6B7E77E3"/>
    <w:rsid w:val="6C1F705C"/>
    <w:rsid w:val="6D4878AC"/>
    <w:rsid w:val="6D866EA6"/>
    <w:rsid w:val="6E085D63"/>
    <w:rsid w:val="6EE30C3E"/>
    <w:rsid w:val="6F36636A"/>
    <w:rsid w:val="6F7613E8"/>
    <w:rsid w:val="6F953E9F"/>
    <w:rsid w:val="6FFF27E3"/>
    <w:rsid w:val="718E66A3"/>
    <w:rsid w:val="71C73354"/>
    <w:rsid w:val="71ED59CE"/>
    <w:rsid w:val="728E3169"/>
    <w:rsid w:val="72AA3607"/>
    <w:rsid w:val="72B7534B"/>
    <w:rsid w:val="74D97353"/>
    <w:rsid w:val="75B05292"/>
    <w:rsid w:val="762427FC"/>
    <w:rsid w:val="76A33967"/>
    <w:rsid w:val="76DA0CB8"/>
    <w:rsid w:val="77471B44"/>
    <w:rsid w:val="77D73123"/>
    <w:rsid w:val="78C546F2"/>
    <w:rsid w:val="7909472A"/>
    <w:rsid w:val="798106E8"/>
    <w:rsid w:val="7A0719BA"/>
    <w:rsid w:val="7B335927"/>
    <w:rsid w:val="7B6B23E2"/>
    <w:rsid w:val="7BD74A9A"/>
    <w:rsid w:val="7BDA4A76"/>
    <w:rsid w:val="7C5D7480"/>
    <w:rsid w:val="7D2820F8"/>
    <w:rsid w:val="7D2C6E29"/>
    <w:rsid w:val="7E8B584E"/>
    <w:rsid w:val="7F541FC0"/>
    <w:rsid w:val="E2DF8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楷体"/>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楷体"/>
      <w:b/>
      <w:sz w:val="32"/>
    </w:rPr>
  </w:style>
  <w:style w:type="paragraph" w:styleId="4">
    <w:name w:val="heading 3"/>
    <w:basedOn w:val="1"/>
    <w:next w:val="5"/>
    <w:unhideWhenUsed/>
    <w:qFormat/>
    <w:uiPriority w:val="0"/>
    <w:pPr>
      <w:keepNext/>
      <w:keepLines/>
      <w:spacing w:before="260" w:after="260" w:line="413" w:lineRule="auto"/>
      <w:outlineLvl w:val="2"/>
    </w:pPr>
    <w:rPr>
      <w:rFonts w:eastAsia="楷体"/>
      <w:b/>
      <w:sz w:val="30"/>
    </w:rPr>
  </w:style>
  <w:style w:type="character" w:default="1" w:styleId="22">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toc 7"/>
    <w:basedOn w:val="1"/>
    <w:next w:val="1"/>
    <w:qFormat/>
    <w:uiPriority w:val="0"/>
    <w:pPr>
      <w:ind w:left="2520" w:leftChars="1200"/>
    </w:pPr>
  </w:style>
  <w:style w:type="paragraph" w:styleId="7">
    <w:name w:val="annotation text"/>
    <w:basedOn w:val="1"/>
    <w:link w:val="27"/>
    <w:qFormat/>
    <w:uiPriority w:val="0"/>
    <w:pPr>
      <w:jc w:val="left"/>
    </w:pPr>
  </w:style>
  <w:style w:type="paragraph" w:styleId="8">
    <w:name w:val="toc 5"/>
    <w:basedOn w:val="1"/>
    <w:next w:val="1"/>
    <w:qFormat/>
    <w:uiPriority w:val="0"/>
    <w:pPr>
      <w:ind w:left="1680" w:leftChars="800"/>
    </w:pPr>
  </w:style>
  <w:style w:type="paragraph" w:styleId="9">
    <w:name w:val="toc 3"/>
    <w:basedOn w:val="1"/>
    <w:next w:val="1"/>
    <w:qFormat/>
    <w:uiPriority w:val="39"/>
    <w:pPr>
      <w:ind w:left="840" w:leftChars="400"/>
    </w:pPr>
  </w:style>
  <w:style w:type="paragraph" w:styleId="10">
    <w:name w:val="toc 8"/>
    <w:basedOn w:val="1"/>
    <w:next w:val="1"/>
    <w:qFormat/>
    <w:uiPriority w:val="0"/>
    <w:pPr>
      <w:ind w:left="2940" w:leftChars="1400"/>
    </w:pPr>
  </w:style>
  <w:style w:type="paragraph" w:styleId="11">
    <w:name w:val="Balloon Text"/>
    <w:basedOn w:val="1"/>
    <w:link w:val="29"/>
    <w:qFormat/>
    <w:uiPriority w:val="0"/>
    <w:rPr>
      <w:sz w:val="18"/>
      <w:szCs w:val="18"/>
    </w:rPr>
  </w:style>
  <w:style w:type="paragraph" w:styleId="12">
    <w:name w:val="footer"/>
    <w:basedOn w:val="1"/>
    <w:link w:val="26"/>
    <w:qFormat/>
    <w:uiPriority w:val="0"/>
    <w:pPr>
      <w:tabs>
        <w:tab w:val="center" w:pos="4153"/>
        <w:tab w:val="right" w:pos="8306"/>
      </w:tabs>
      <w:snapToGrid w:val="0"/>
      <w:jc w:val="left"/>
    </w:pPr>
    <w:rPr>
      <w:sz w:val="18"/>
      <w:szCs w:val="18"/>
    </w:rPr>
  </w:style>
  <w:style w:type="paragraph" w:styleId="13">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0"/>
    <w:pPr>
      <w:ind w:left="3360" w:leftChars="1600"/>
    </w:pPr>
  </w:style>
  <w:style w:type="paragraph" w:styleId="19">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20">
    <w:name w:val="annotation subject"/>
    <w:basedOn w:val="7"/>
    <w:next w:val="7"/>
    <w:link w:val="28"/>
    <w:qFormat/>
    <w:uiPriority w:val="0"/>
    <w:rPr>
      <w:b/>
      <w:bCs/>
    </w:rPr>
  </w:style>
  <w:style w:type="character" w:styleId="23">
    <w:name w:val="Hyperlink"/>
    <w:basedOn w:val="22"/>
    <w:unhideWhenUsed/>
    <w:uiPriority w:val="99"/>
    <w:rPr>
      <w:color w:val="0563C1" w:themeColor="hyperlink"/>
      <w:u w:val="single"/>
      <w14:textFill>
        <w14:solidFill>
          <w14:schemeClr w14:val="hlink"/>
        </w14:solidFill>
      </w14:textFill>
    </w:rPr>
  </w:style>
  <w:style w:type="character" w:styleId="24">
    <w:name w:val="annotation reference"/>
    <w:basedOn w:val="22"/>
    <w:qFormat/>
    <w:uiPriority w:val="0"/>
    <w:rPr>
      <w:sz w:val="21"/>
      <w:szCs w:val="21"/>
    </w:rPr>
  </w:style>
  <w:style w:type="character" w:customStyle="1" w:styleId="25">
    <w:name w:val="页眉 字符"/>
    <w:basedOn w:val="22"/>
    <w:link w:val="13"/>
    <w:qFormat/>
    <w:uiPriority w:val="0"/>
    <w:rPr>
      <w:rFonts w:asciiTheme="minorHAnsi" w:hAnsiTheme="minorHAnsi" w:eastAsiaTheme="minorEastAsia" w:cstheme="minorBidi"/>
      <w:kern w:val="2"/>
      <w:sz w:val="18"/>
      <w:szCs w:val="18"/>
    </w:rPr>
  </w:style>
  <w:style w:type="character" w:customStyle="1" w:styleId="26">
    <w:name w:val="页脚 字符"/>
    <w:basedOn w:val="22"/>
    <w:link w:val="12"/>
    <w:qFormat/>
    <w:uiPriority w:val="0"/>
    <w:rPr>
      <w:rFonts w:asciiTheme="minorHAnsi" w:hAnsiTheme="minorHAnsi" w:eastAsiaTheme="minorEastAsia" w:cstheme="minorBidi"/>
      <w:kern w:val="2"/>
      <w:sz w:val="18"/>
      <w:szCs w:val="18"/>
    </w:rPr>
  </w:style>
  <w:style w:type="character" w:customStyle="1" w:styleId="27">
    <w:name w:val="批注文字 字符"/>
    <w:basedOn w:val="22"/>
    <w:link w:val="7"/>
    <w:qFormat/>
    <w:uiPriority w:val="0"/>
    <w:rPr>
      <w:rFonts w:asciiTheme="minorHAnsi" w:hAnsiTheme="minorHAnsi" w:eastAsiaTheme="minorEastAsia" w:cstheme="minorBidi"/>
      <w:kern w:val="2"/>
      <w:sz w:val="21"/>
      <w:szCs w:val="24"/>
    </w:rPr>
  </w:style>
  <w:style w:type="character" w:customStyle="1" w:styleId="28">
    <w:name w:val="批注主题 字符"/>
    <w:basedOn w:val="27"/>
    <w:link w:val="20"/>
    <w:qFormat/>
    <w:uiPriority w:val="0"/>
    <w:rPr>
      <w:rFonts w:asciiTheme="minorHAnsi" w:hAnsiTheme="minorHAnsi" w:eastAsiaTheme="minorEastAsia" w:cstheme="minorBidi"/>
      <w:b/>
      <w:bCs/>
      <w:kern w:val="2"/>
      <w:sz w:val="21"/>
      <w:szCs w:val="24"/>
    </w:rPr>
  </w:style>
  <w:style w:type="character" w:customStyle="1" w:styleId="29">
    <w:name w:val="批注框文本 字符"/>
    <w:basedOn w:val="22"/>
    <w:link w:val="11"/>
    <w:qFormat/>
    <w:uiPriority w:val="0"/>
    <w:rPr>
      <w:rFonts w:asciiTheme="minorHAnsi" w:hAnsiTheme="minorHAnsi" w:eastAsiaTheme="minorEastAsia" w:cstheme="minorBidi"/>
      <w:kern w:val="2"/>
      <w:sz w:val="18"/>
      <w:szCs w:val="18"/>
    </w:rPr>
  </w:style>
  <w:style w:type="paragraph" w:customStyle="1" w:styleId="30">
    <w:name w:val="无间隔1"/>
    <w:qFormat/>
    <w:uiPriority w:val="0"/>
    <w:rPr>
      <w:rFonts w:ascii="Times New Roman" w:hAnsi="Times New Roman" w:eastAsia="宋体" w:cs="Times New Roman"/>
      <w:sz w:val="22"/>
      <w:szCs w:val="22"/>
      <w:lang w:val="en-US" w:eastAsia="zh-CN" w:bidi="ar-SA"/>
    </w:rPr>
  </w:style>
  <w:style w:type="paragraph" w:customStyle="1" w:styleId="31">
    <w:name w:val="报告正文"/>
    <w:qFormat/>
    <w:uiPriority w:val="0"/>
    <w:pPr>
      <w:wordWrap w:val="0"/>
      <w:spacing w:beforeLines="50" w:afterLines="20" w:line="300" w:lineRule="auto"/>
      <w:jc w:val="both"/>
    </w:pPr>
    <w:rPr>
      <w:rFonts w:ascii="Times New Roman" w:hAnsi="Times New Roman" w:eastAsia="宋体" w:cs="Times New Roman"/>
      <w:bCs/>
      <w:kern w:val="2"/>
      <w:sz w:val="2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8204E-3099-4265-9D39-CC448FEA0E72}">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1262</Words>
  <Characters>1362</Characters>
  <Lines>15</Lines>
  <Paragraphs>4</Paragraphs>
  <TotalTime>45</TotalTime>
  <ScaleCrop>false</ScaleCrop>
  <LinksUpToDate>false</LinksUpToDate>
  <CharactersWithSpaces>1391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2018-04-19T01:07:00Z</dcterms:created>
  <dc:creator>NickelFox</dc:creator>
  <cp:lastModifiedBy>Summer</cp:lastModifiedBy>
  <cp:lastPrinted>2021-04-22T08:45:00Z</cp:lastPrinted>
  <dcterms:modified xsi:type="dcterms:W3CDTF">2022-04-17T08:01:46Z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ACD2B1F8552F4C819BBD74931C02D5D5</vt:lpwstr>
  </property>
</Properties>
</file>