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87" w:rsidRPr="00600987" w:rsidRDefault="00600987" w:rsidP="0060098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600987">
        <w:rPr>
          <w:rFonts w:ascii="Verdana" w:eastAsia="Times New Roman" w:hAnsi="Verdana" w:cs="Times New Roman"/>
          <w:caps/>
          <w:color w:val="646464"/>
          <w:spacing w:val="15"/>
          <w:sz w:val="29"/>
          <w:szCs w:val="29"/>
        </w:rPr>
        <w:t>COURSE OVERVIEW</w:t>
      </w:r>
    </w:p>
    <w:p w:rsidR="00600987" w:rsidRPr="00600987" w:rsidRDefault="00600987" w:rsidP="00600987">
      <w:pPr>
        <w:shd w:val="clear" w:color="auto" w:fill="FFFFFF"/>
        <w:spacing w:after="240" w:line="360" w:lineRule="atLeast"/>
        <w:rPr>
          <w:rFonts w:ascii="Arial" w:eastAsia="Times New Roman" w:hAnsi="Arial" w:cs="Arial"/>
          <w:color w:val="4E4E4E"/>
          <w:sz w:val="24"/>
          <w:szCs w:val="24"/>
        </w:rPr>
      </w:pPr>
      <w:r w:rsidRPr="00600987">
        <w:rPr>
          <w:rFonts w:ascii="Arial" w:eastAsia="Times New Roman" w:hAnsi="Arial" w:cs="Arial"/>
          <w:color w:val="4E4E4E"/>
          <w:sz w:val="24"/>
          <w:szCs w:val="24"/>
        </w:rPr>
        <w:t>Machine learning aims to extract knowledge from data and enables a wide range of applications. With datasets rapidly growing in size and complexity, learning techniques are fast becoming a core component of large-scale data processing pipelines. This course introduces the underlying statistical and algorithmic principles required to develop scalable real-world machine learning pipelines. We present an integrated view of data processing by highlighting the various components of these pipelines, including feature extraction, supervised learning, model evaluation, and </w:t>
      </w:r>
      <w:r w:rsidRPr="00600987">
        <w:rPr>
          <w:rFonts w:ascii="Verdana" w:eastAsia="Times New Roman" w:hAnsi="Verdana" w:cs="Arial"/>
          <w:color w:val="3C3C3C"/>
          <w:sz w:val="24"/>
          <w:szCs w:val="24"/>
        </w:rPr>
        <w:t>exploratory data analysis. Students will gain hands-on experience applying these principles by using Apache Spark to implement several scalable learning pipelines.</w:t>
      </w:r>
    </w:p>
    <w:p w:rsidR="00600987" w:rsidRPr="00600987" w:rsidRDefault="00600987" w:rsidP="00600987">
      <w:pPr>
        <w:shd w:val="clear" w:color="auto" w:fill="FFFFFF"/>
        <w:spacing w:after="240" w:line="360" w:lineRule="atLeast"/>
        <w:outlineLvl w:val="1"/>
        <w:rPr>
          <w:rFonts w:ascii="Arial" w:eastAsia="Times New Roman" w:hAnsi="Arial" w:cs="Arial"/>
          <w:caps/>
          <w:color w:val="4E4E4E"/>
          <w:spacing w:val="15"/>
          <w:sz w:val="29"/>
          <w:szCs w:val="29"/>
        </w:rPr>
      </w:pPr>
      <w:r w:rsidRPr="00600987">
        <w:rPr>
          <w:rFonts w:ascii="Arial" w:eastAsia="Times New Roman" w:hAnsi="Arial" w:cs="Arial"/>
          <w:caps/>
          <w:color w:val="4E4E4E"/>
          <w:spacing w:val="15"/>
          <w:sz w:val="29"/>
          <w:szCs w:val="29"/>
        </w:rPr>
        <w:t>PREREQUISITES</w:t>
      </w:r>
    </w:p>
    <w:p w:rsidR="00600987" w:rsidRPr="00600987" w:rsidRDefault="00600987" w:rsidP="00600987">
      <w:pPr>
        <w:shd w:val="clear" w:color="auto" w:fill="FFFFFF"/>
        <w:spacing w:after="240" w:line="360" w:lineRule="atLeast"/>
        <w:rPr>
          <w:rFonts w:ascii="Arial" w:eastAsia="Times New Roman" w:hAnsi="Arial" w:cs="Arial"/>
          <w:color w:val="4E4E4E"/>
          <w:sz w:val="24"/>
          <w:szCs w:val="24"/>
        </w:rPr>
      </w:pPr>
      <w:r w:rsidRPr="00600987">
        <w:rPr>
          <w:rFonts w:ascii="Arial" w:eastAsia="Times New Roman" w:hAnsi="Arial" w:cs="Arial"/>
          <w:color w:val="4E4E4E"/>
          <w:sz w:val="24"/>
          <w:szCs w:val="24"/>
        </w:rPr>
        <w:t>Programming background; comfort with mathematical and algorithmic reasoning; familiarity with basic machine learning concepts; exposure to algorithms, probability, linear algebra and calculus; experience with Python (or the ability to learn it quickly). All exercises will use PySpark, but previous experience with Spark or distributed computing is NOT required. You should take this </w:t>
      </w:r>
      <w:hyperlink r:id="rId6" w:tgtFrame="[object Object]" w:history="1">
        <w:r w:rsidRPr="00600987">
          <w:rPr>
            <w:rFonts w:ascii="Verdana" w:eastAsia="Times New Roman" w:hAnsi="Verdana" w:cs="Arial"/>
            <w:color w:val="1D9DD9"/>
            <w:sz w:val="24"/>
            <w:szCs w:val="24"/>
          </w:rPr>
          <w:t>Python quiz</w:t>
        </w:r>
      </w:hyperlink>
      <w:r w:rsidRPr="00600987">
        <w:rPr>
          <w:rFonts w:ascii="Arial" w:eastAsia="Times New Roman" w:hAnsi="Arial" w:cs="Arial"/>
          <w:color w:val="4E4E4E"/>
          <w:sz w:val="24"/>
          <w:szCs w:val="24"/>
        </w:rPr>
        <w:t> before the course and take this </w:t>
      </w:r>
      <w:hyperlink r:id="rId7" w:anchor="PythonBasics" w:tgtFrame="[object Object]" w:history="1">
        <w:r w:rsidRPr="00600987">
          <w:rPr>
            <w:rFonts w:ascii="Verdana" w:eastAsia="Times New Roman" w:hAnsi="Verdana" w:cs="Arial"/>
            <w:color w:val="1D9DD9"/>
            <w:sz w:val="24"/>
            <w:szCs w:val="24"/>
          </w:rPr>
          <w:t>Python mini-course</w:t>
        </w:r>
      </w:hyperlink>
      <w:r w:rsidRPr="00600987">
        <w:rPr>
          <w:rFonts w:ascii="Arial" w:eastAsia="Times New Roman" w:hAnsi="Arial" w:cs="Arial"/>
          <w:color w:val="4E4E4E"/>
          <w:sz w:val="24"/>
          <w:szCs w:val="24"/>
        </w:rPr>
        <w:t> if you need to learn Python or refresh your Python knowledge. This </w:t>
      </w:r>
      <w:hyperlink r:id="rId8" w:tgtFrame="[object Object]" w:history="1">
        <w:r w:rsidRPr="00600987">
          <w:rPr>
            <w:rFonts w:ascii="Verdana" w:eastAsia="Times New Roman" w:hAnsi="Verdana" w:cs="Arial"/>
            <w:color w:val="1D9DD9"/>
            <w:sz w:val="24"/>
            <w:szCs w:val="24"/>
          </w:rPr>
          <w:t>self-assessment document</w:t>
        </w:r>
      </w:hyperlink>
      <w:r w:rsidRPr="00600987">
        <w:rPr>
          <w:rFonts w:ascii="Arial" w:eastAsia="Times New Roman" w:hAnsi="Arial" w:cs="Arial"/>
          <w:color w:val="4E4E4E"/>
          <w:sz w:val="24"/>
          <w:szCs w:val="24"/>
        </w:rPr>
        <w:t> provides online resources that review additional relevant background material. </w:t>
      </w:r>
    </w:p>
    <w:p w:rsidR="00600987" w:rsidRPr="00600987" w:rsidRDefault="00600987" w:rsidP="00600987">
      <w:pPr>
        <w:shd w:val="clear" w:color="auto" w:fill="FFFFFF"/>
        <w:spacing w:after="240" w:line="360" w:lineRule="atLeast"/>
        <w:outlineLvl w:val="1"/>
        <w:rPr>
          <w:rFonts w:ascii="Arial" w:eastAsia="Times New Roman" w:hAnsi="Arial" w:cs="Arial"/>
          <w:caps/>
          <w:color w:val="4E4E4E"/>
          <w:spacing w:val="15"/>
          <w:sz w:val="29"/>
          <w:szCs w:val="29"/>
        </w:rPr>
      </w:pPr>
      <w:r w:rsidRPr="00600987">
        <w:rPr>
          <w:rFonts w:ascii="Arial" w:eastAsia="Times New Roman" w:hAnsi="Arial" w:cs="Arial"/>
          <w:caps/>
          <w:color w:val="4E4E4E"/>
          <w:spacing w:val="15"/>
          <w:sz w:val="29"/>
          <w:szCs w:val="29"/>
        </w:rPr>
        <w:t>PIAZZA DISCUSSION GROUP</w: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We are using Piazza for all course questions and discussions. Please sign up at the discussion forum here: </w:t>
      </w:r>
      <w:hyperlink r:id="rId9" w:tgtFrame="[object Object]" w:history="1">
        <w:r w:rsidRPr="00600987">
          <w:rPr>
            <w:rFonts w:ascii="Verdana" w:eastAsia="Times New Roman" w:hAnsi="Verdana" w:cs="Times New Roman"/>
            <w:color w:val="1D9DD9"/>
            <w:sz w:val="24"/>
            <w:szCs w:val="24"/>
          </w:rPr>
          <w:t>https://piazza.com/edx_berkeley/summer2015/cs1901x</w:t>
        </w:r>
      </w:hyperlink>
      <w:r w:rsidRPr="00600987">
        <w:rPr>
          <w:rFonts w:ascii="Verdana" w:eastAsia="Times New Roman" w:hAnsi="Verdana" w:cs="Times New Roman"/>
          <w:color w:val="3C3C3C"/>
          <w:sz w:val="24"/>
          <w:szCs w:val="24"/>
        </w:rPr>
        <w:t> (access key: </w:t>
      </w:r>
      <w:r w:rsidRPr="00600987">
        <w:rPr>
          <w:rFonts w:ascii="Verdana" w:eastAsia="Times New Roman" w:hAnsi="Verdana" w:cs="Times New Roman"/>
          <w:b/>
          <w:bCs/>
          <w:color w:val="3C3C3C"/>
          <w:sz w:val="24"/>
          <w:szCs w:val="24"/>
        </w:rPr>
        <w:t>cs1901x</w:t>
      </w:r>
      <w:r w:rsidRPr="00600987">
        <w:rPr>
          <w:rFonts w:ascii="Verdana" w:eastAsia="Times New Roman" w:hAnsi="Verdana" w:cs="Times New Roman"/>
          <w:color w:val="3C3C3C"/>
          <w:sz w:val="24"/>
          <w:szCs w:val="24"/>
        </w:rPr>
        <w:t>)</w:t>
      </w:r>
    </w:p>
    <w:p w:rsidR="00600987" w:rsidRPr="00600987" w:rsidRDefault="00600987" w:rsidP="00600987">
      <w:pPr>
        <w:shd w:val="clear" w:color="auto" w:fill="FFFFFF"/>
        <w:spacing w:before="300" w:after="225" w:line="384" w:lineRule="atLeast"/>
        <w:outlineLvl w:val="1"/>
        <w:rPr>
          <w:rFonts w:ascii="Verdana" w:eastAsia="Times New Roman" w:hAnsi="Verdana" w:cs="Times New Roman"/>
          <w:caps/>
          <w:color w:val="646464"/>
          <w:spacing w:val="15"/>
          <w:sz w:val="24"/>
          <w:szCs w:val="24"/>
        </w:rPr>
      </w:pPr>
      <w:r w:rsidRPr="00600987">
        <w:rPr>
          <w:rFonts w:ascii="Verdana" w:eastAsia="Times New Roman" w:hAnsi="Verdana" w:cs="Times New Roman"/>
          <w:caps/>
          <w:color w:val="3C3C3C"/>
          <w:spacing w:val="15"/>
          <w:sz w:val="29"/>
          <w:szCs w:val="29"/>
        </w:rPr>
        <w:t>COURSE CONTENT</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25"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0:</w:t>
      </w:r>
      <w:r w:rsidRPr="00600987">
        <w:rPr>
          <w:rFonts w:ascii="Verdana" w:eastAsia="Times New Roman" w:hAnsi="Verdana" w:cs="Times New Roman"/>
          <w:color w:val="3C3C3C"/>
          <w:sz w:val="24"/>
          <w:szCs w:val="24"/>
        </w:rPr>
        <w:t> Setup Course Software Environment - </w:t>
      </w:r>
      <w:r w:rsidRPr="00600987">
        <w:rPr>
          <w:rFonts w:ascii="Verdana" w:eastAsia="Times New Roman" w:hAnsi="Verdana" w:cs="Times New Roman"/>
          <w:i/>
          <w:iCs/>
          <w:color w:val="3C3C3C"/>
          <w:sz w:val="24"/>
          <w:szCs w:val="24"/>
        </w:rPr>
        <w:t>Launches June 22 at 16:00 UTC</w:t>
      </w:r>
    </w:p>
    <w:p w:rsidR="00600987" w:rsidRPr="00600987" w:rsidRDefault="00600987" w:rsidP="006009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Topics:</w:t>
      </w:r>
      <w:r w:rsidRPr="00600987">
        <w:rPr>
          <w:rFonts w:ascii="Verdana" w:eastAsia="Times New Roman" w:hAnsi="Verdana" w:cs="Times New Roman"/>
          <w:color w:val="3C3C3C"/>
          <w:sz w:val="24"/>
          <w:szCs w:val="24"/>
        </w:rPr>
        <w:t> Step-by-step instructions for installing / using the course software environment, and submitting assignments to the course autograder. </w:t>
      </w:r>
    </w:p>
    <w:p w:rsidR="00600987" w:rsidRPr="00600987" w:rsidRDefault="00600987" w:rsidP="006009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lastRenderedPageBreak/>
        <w:t>Setup:</w:t>
      </w:r>
      <w:r w:rsidRPr="00600987">
        <w:rPr>
          <w:rFonts w:ascii="Verdana" w:eastAsia="Times New Roman" w:hAnsi="Verdana" w:cs="Times New Roman"/>
          <w:color w:val="3C3C3C"/>
          <w:sz w:val="24"/>
          <w:szCs w:val="24"/>
        </w:rPr>
        <w:t> Download and install the course software environment, run your first Apache Spark notebook, and submit it for grading. </w:t>
      </w:r>
      <w:r w:rsidRPr="00600987">
        <w:rPr>
          <w:rFonts w:ascii="Verdana" w:eastAsia="Times New Roman" w:hAnsi="Verdana" w:cs="Times New Roman"/>
          <w:color w:val="3C3C3C"/>
          <w:sz w:val="24"/>
          <w:szCs w:val="24"/>
          <w:u w:val="single"/>
        </w:rPr>
        <w:t>(Due July 4th, 2015 at 07:00 UTC)</w:t>
      </w:r>
    </w:p>
    <w:p w:rsidR="00600987" w:rsidRPr="00600987" w:rsidRDefault="00600987" w:rsidP="006009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Note to CS100.1x students</w:t>
      </w:r>
      <w:r w:rsidRPr="00600987">
        <w:rPr>
          <w:rFonts w:ascii="Verdana" w:eastAsia="Times New Roman" w:hAnsi="Verdana" w:cs="Times New Roman"/>
          <w:color w:val="3C3C3C"/>
          <w:sz w:val="24"/>
          <w:szCs w:val="24"/>
        </w:rPr>
        <w:t>: The course software environment is identical to that of </w:t>
      </w:r>
      <w:hyperlink r:id="rId10" w:tgtFrame="[object Object]" w:history="1">
        <w:r w:rsidRPr="00600987">
          <w:rPr>
            <w:rFonts w:ascii="Verdana" w:eastAsia="Times New Roman" w:hAnsi="Verdana" w:cs="Times New Roman"/>
            <w:color w:val="1D9DD9"/>
            <w:sz w:val="24"/>
            <w:szCs w:val="24"/>
          </w:rPr>
          <w:t>BerkeleyX CS100.1X</w:t>
        </w:r>
      </w:hyperlink>
      <w:r w:rsidRPr="00600987">
        <w:rPr>
          <w:rFonts w:ascii="Verdana" w:eastAsia="Times New Roman" w:hAnsi="Verdana" w:cs="Times New Roman"/>
          <w:color w:val="3C3C3C"/>
          <w:sz w:val="24"/>
          <w:szCs w:val="24"/>
        </w:rPr>
        <w:t>.  If you've already setup the CS100.1X environment you do NOT need to go through this process again, but you MUST submit your notebook to receive credit for this course.</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26"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1:</w:t>
      </w:r>
      <w:r w:rsidRPr="00600987">
        <w:rPr>
          <w:rFonts w:ascii="Verdana" w:eastAsia="Times New Roman" w:hAnsi="Verdana" w:cs="Times New Roman"/>
          <w:color w:val="3C3C3C"/>
          <w:sz w:val="24"/>
          <w:szCs w:val="24"/>
        </w:rPr>
        <w:t> Course Overview and Introduction to Machine Learning - </w:t>
      </w:r>
      <w:r w:rsidRPr="00600987">
        <w:rPr>
          <w:rFonts w:ascii="Verdana" w:eastAsia="Times New Roman" w:hAnsi="Verdana" w:cs="Times New Roman"/>
          <w:i/>
          <w:iCs/>
          <w:color w:val="3C3C3C"/>
          <w:sz w:val="24"/>
          <w:szCs w:val="24"/>
        </w:rPr>
        <w:t>Launches June 29 at 16:00 UTC</w:t>
      </w:r>
    </w:p>
    <w:p w:rsidR="00600987" w:rsidRPr="00600987" w:rsidRDefault="00600987" w:rsidP="0060098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Topics:</w:t>
      </w:r>
      <w:r w:rsidRPr="00600987">
        <w:rPr>
          <w:rFonts w:ascii="Verdana" w:eastAsia="Times New Roman" w:hAnsi="Verdana" w:cs="Times New Roman"/>
          <w:color w:val="3C3C3C"/>
          <w:sz w:val="24"/>
          <w:szCs w:val="24"/>
        </w:rPr>
        <w:t> Course goals, Apache Spark overview, basic machine learning concepts, steps of typical supervised learning pipelines, linear algebra review, computational complexity / big O notation review.</w:t>
      </w:r>
    </w:p>
    <w:p w:rsidR="00600987" w:rsidRPr="00600987" w:rsidRDefault="00600987" w:rsidP="0060098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Lab 1:</w:t>
      </w:r>
      <w:r w:rsidRPr="00600987">
        <w:rPr>
          <w:rFonts w:ascii="Verdana" w:eastAsia="Times New Roman" w:hAnsi="Verdana" w:cs="Times New Roman"/>
          <w:color w:val="3C3C3C"/>
          <w:sz w:val="24"/>
          <w:szCs w:val="24"/>
        </w:rPr>
        <w:t> NumPy, Linear Algebra, and Lambda Function Review. Gain hands on experience using Python's scientific computing library to manipulate matrices and vectors, and learn about lambda functions which will be used throughout the course. </w:t>
      </w:r>
      <w:r w:rsidRPr="00600987">
        <w:rPr>
          <w:rFonts w:ascii="Verdana" w:eastAsia="Times New Roman" w:hAnsi="Verdana" w:cs="Times New Roman"/>
          <w:color w:val="3C3C3C"/>
          <w:sz w:val="24"/>
          <w:szCs w:val="24"/>
          <w:u w:val="single"/>
        </w:rPr>
        <w:t>(Due July 11, 2015 at 07:00 UTC)</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27"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2:</w:t>
      </w:r>
      <w:r w:rsidRPr="00600987">
        <w:rPr>
          <w:rFonts w:ascii="Verdana" w:eastAsia="Times New Roman" w:hAnsi="Verdana" w:cs="Times New Roman"/>
          <w:color w:val="3C3C3C"/>
          <w:sz w:val="24"/>
          <w:szCs w:val="24"/>
        </w:rPr>
        <w:t> Introduction to Apache Spark - </w:t>
      </w:r>
      <w:r w:rsidRPr="00600987">
        <w:rPr>
          <w:rFonts w:ascii="Verdana" w:eastAsia="Times New Roman" w:hAnsi="Verdana" w:cs="Times New Roman"/>
          <w:i/>
          <w:iCs/>
          <w:color w:val="3C3C3C"/>
          <w:sz w:val="24"/>
          <w:szCs w:val="24"/>
        </w:rPr>
        <w:t>Launches June 29 at 16:00 UTC</w:t>
      </w:r>
    </w:p>
    <w:p w:rsidR="00600987" w:rsidRPr="00600987" w:rsidRDefault="00600987" w:rsidP="0060098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Topics:</w:t>
      </w:r>
      <w:r w:rsidRPr="00600987">
        <w:rPr>
          <w:rFonts w:ascii="Verdana" w:eastAsia="Times New Roman" w:hAnsi="Verdana" w:cs="Times New Roman"/>
          <w:color w:val="3C3C3C"/>
          <w:sz w:val="24"/>
          <w:szCs w:val="24"/>
        </w:rPr>
        <w:t> Big data and hardware trends, history of Apache Spark, Spark's Resilient Distributed Datasets (RDDs), transformations, and actions. </w:t>
      </w:r>
    </w:p>
    <w:p w:rsidR="00600987" w:rsidRPr="00600987" w:rsidRDefault="00600987" w:rsidP="0060098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Lab 2:</w:t>
      </w:r>
      <w:r w:rsidRPr="00600987">
        <w:rPr>
          <w:rFonts w:ascii="Verdana" w:eastAsia="Times New Roman" w:hAnsi="Verdana" w:cs="Times New Roman"/>
          <w:color w:val="3C3C3C"/>
          <w:sz w:val="24"/>
          <w:szCs w:val="24"/>
        </w:rPr>
        <w:t> Learning Apache Spark. Perform your first course lab where you will learn about the Spark data model, transformations, and actions, and write a word counting program to count the words in all of Shakespeare's plays.  </w:t>
      </w:r>
      <w:r w:rsidRPr="00600987">
        <w:rPr>
          <w:rFonts w:ascii="Verdana" w:eastAsia="Times New Roman" w:hAnsi="Verdana" w:cs="Times New Roman"/>
          <w:color w:val="3C3C3C"/>
          <w:sz w:val="24"/>
          <w:szCs w:val="24"/>
          <w:u w:val="single"/>
        </w:rPr>
        <w:t>(Due July 11, 2015 at 07:00 UTC)</w:t>
      </w:r>
    </w:p>
    <w:p w:rsidR="00600987" w:rsidRPr="00600987" w:rsidRDefault="00600987" w:rsidP="0060098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Note to CS100.1x students</w:t>
      </w:r>
      <w:r w:rsidRPr="00600987">
        <w:rPr>
          <w:rFonts w:ascii="Verdana" w:eastAsia="Times New Roman" w:hAnsi="Verdana" w:cs="Times New Roman"/>
          <w:color w:val="3C3C3C"/>
          <w:sz w:val="24"/>
          <w:szCs w:val="24"/>
        </w:rPr>
        <w:t>: This material is identical to Week 2 of </w:t>
      </w:r>
      <w:hyperlink r:id="rId11" w:tgtFrame="[object Object]" w:history="1">
        <w:r w:rsidRPr="00600987">
          <w:rPr>
            <w:rFonts w:ascii="Verdana" w:eastAsia="Times New Roman" w:hAnsi="Verdana" w:cs="Times New Roman"/>
            <w:color w:val="1D9DD9"/>
            <w:sz w:val="24"/>
            <w:szCs w:val="24"/>
          </w:rPr>
          <w:t>BerkeleyX CS100.1x</w:t>
        </w:r>
      </w:hyperlink>
      <w:r w:rsidRPr="00600987">
        <w:rPr>
          <w:rFonts w:ascii="Verdana" w:eastAsia="Times New Roman" w:hAnsi="Verdana" w:cs="Times New Roman"/>
          <w:color w:val="3C3C3C"/>
          <w:sz w:val="24"/>
          <w:szCs w:val="24"/>
        </w:rPr>
        <w:t>, and if you've already completed Lab 1 of CS100.1x you can simply submit your completed notebook to receive credit.</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28"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3:</w:t>
      </w:r>
      <w:r w:rsidRPr="00600987">
        <w:rPr>
          <w:rFonts w:ascii="Verdana" w:eastAsia="Times New Roman" w:hAnsi="Verdana" w:cs="Times New Roman"/>
          <w:color w:val="3C3C3C"/>
          <w:sz w:val="24"/>
          <w:szCs w:val="24"/>
        </w:rPr>
        <w:t> Linear Regression and Distributed Machine Learning Principles - </w:t>
      </w:r>
      <w:r w:rsidRPr="00600987">
        <w:rPr>
          <w:rFonts w:ascii="Verdana" w:eastAsia="Times New Roman" w:hAnsi="Verdana" w:cs="Times New Roman"/>
          <w:i/>
          <w:iCs/>
          <w:color w:val="3C3C3C"/>
          <w:sz w:val="24"/>
          <w:szCs w:val="24"/>
        </w:rPr>
        <w:t>Launches July 6 at 16:00 UTC</w:t>
      </w:r>
    </w:p>
    <w:p w:rsidR="00600987" w:rsidRPr="00600987" w:rsidRDefault="00600987" w:rsidP="0060098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lastRenderedPageBreak/>
        <w:t>Topics:</w:t>
      </w:r>
      <w:r w:rsidRPr="00600987">
        <w:rPr>
          <w:rFonts w:ascii="Verdana" w:eastAsia="Times New Roman" w:hAnsi="Verdana" w:cs="Times New Roman"/>
          <w:color w:val="3C3C3C"/>
          <w:sz w:val="24"/>
          <w:szCs w:val="24"/>
        </w:rPr>
        <w:t> Linear regression formulation and closed-form solution, distributed machine learning principles (related to computation, storage, and communication), gradient descent, quadratic features, grid search.</w:t>
      </w:r>
    </w:p>
    <w:p w:rsidR="00600987" w:rsidRPr="00600987" w:rsidRDefault="00600987" w:rsidP="0060098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Lab 3:</w:t>
      </w:r>
      <w:r w:rsidRPr="00600987">
        <w:rPr>
          <w:rFonts w:ascii="Verdana" w:eastAsia="Times New Roman" w:hAnsi="Verdana" w:cs="Times New Roman"/>
          <w:color w:val="3C3C3C"/>
          <w:sz w:val="24"/>
          <w:szCs w:val="24"/>
        </w:rPr>
        <w:t> Millionsong Regression Pipeline. Develop an end-to-end linear regression pipeline to predict the release year of a song given a set of audio features. You will implement a gradient descent solver for linear regression, use Spark's machine Learning library ( </w:t>
      </w:r>
      <w:r w:rsidRPr="00600987">
        <w:rPr>
          <w:rFonts w:ascii="monaco" w:eastAsia="Times New Roman" w:hAnsi="monaco" w:cs="Times New Roman"/>
          <w:color w:val="3C3C3C"/>
          <w:sz w:val="24"/>
          <w:szCs w:val="24"/>
        </w:rPr>
        <w:t>mllib</w:t>
      </w:r>
      <w:r w:rsidRPr="00600987">
        <w:rPr>
          <w:rFonts w:ascii="Verdana" w:eastAsia="Times New Roman" w:hAnsi="Verdana" w:cs="Times New Roman"/>
          <w:color w:val="3C3C3C"/>
          <w:sz w:val="24"/>
          <w:szCs w:val="24"/>
        </w:rPr>
        <w:t>) to train additional models, tune models via grid search, improve accuracy using quadratic features, and visualize various intermediate results to build intuition.</w:t>
      </w:r>
      <w:r w:rsidRPr="00600987">
        <w:rPr>
          <w:rFonts w:ascii="Verdana" w:eastAsia="Times New Roman" w:hAnsi="Verdana" w:cs="Times New Roman"/>
          <w:b/>
          <w:bCs/>
          <w:color w:val="3C3C3C"/>
          <w:sz w:val="24"/>
          <w:szCs w:val="24"/>
        </w:rPr>
        <w:t> </w:t>
      </w:r>
      <w:r w:rsidRPr="00600987">
        <w:rPr>
          <w:rFonts w:ascii="Verdana" w:eastAsia="Times New Roman" w:hAnsi="Verdana" w:cs="Times New Roman"/>
          <w:color w:val="3C3C3C"/>
          <w:sz w:val="24"/>
          <w:szCs w:val="24"/>
          <w:u w:val="single"/>
        </w:rPr>
        <w:t>(Due July 18, 2015 at 07:00 UTC)</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29"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4:</w:t>
      </w:r>
      <w:r w:rsidRPr="00600987">
        <w:rPr>
          <w:rFonts w:ascii="Verdana" w:eastAsia="Times New Roman" w:hAnsi="Verdana" w:cs="Times New Roman"/>
          <w:color w:val="3C3C3C"/>
          <w:sz w:val="24"/>
          <w:szCs w:val="24"/>
        </w:rPr>
        <w:t> Logistic Regression and Click-through Rate Prediction  - </w:t>
      </w:r>
      <w:r w:rsidRPr="00600987">
        <w:rPr>
          <w:rFonts w:ascii="Verdana" w:eastAsia="Times New Roman" w:hAnsi="Verdana" w:cs="Times New Roman"/>
          <w:i/>
          <w:iCs/>
          <w:color w:val="3C3C3C"/>
          <w:sz w:val="24"/>
          <w:szCs w:val="24"/>
        </w:rPr>
        <w:t>Launches July 13 at 16:00 UTC</w:t>
      </w:r>
    </w:p>
    <w:p w:rsidR="00600987" w:rsidRPr="00600987" w:rsidRDefault="00600987" w:rsidP="00600987">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Topics:</w:t>
      </w:r>
      <w:r w:rsidRPr="00600987">
        <w:rPr>
          <w:rFonts w:ascii="Verdana" w:eastAsia="Times New Roman" w:hAnsi="Verdana" w:cs="Times New Roman"/>
          <w:color w:val="3C3C3C"/>
          <w:sz w:val="24"/>
          <w:szCs w:val="24"/>
        </w:rPr>
        <w:t> Online advertising, linear classification, logistic regression, working with probabilistic predictions, categorical data and one-hot-encoding, feature hashing for dimensionality reduction.</w:t>
      </w:r>
    </w:p>
    <w:p w:rsidR="00600987" w:rsidRPr="00600987" w:rsidRDefault="00600987" w:rsidP="00600987">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Lab 4:</w:t>
      </w:r>
      <w:r w:rsidRPr="00600987">
        <w:rPr>
          <w:rFonts w:ascii="Verdana" w:eastAsia="Times New Roman" w:hAnsi="Verdana" w:cs="Times New Roman"/>
          <w:color w:val="3C3C3C"/>
          <w:sz w:val="24"/>
          <w:szCs w:val="24"/>
        </w:rPr>
        <w:t> Click-through Rate Prediction Pipeline. Construct a logistic regression pipeline to predict click-through rate using data from a recent </w:t>
      </w:r>
      <w:hyperlink r:id="rId12" w:tgtFrame="[object Object]" w:history="1">
        <w:r w:rsidRPr="00600987">
          <w:rPr>
            <w:rFonts w:ascii="Verdana" w:eastAsia="Times New Roman" w:hAnsi="Verdana" w:cs="Times New Roman"/>
            <w:color w:val="1D9DD9"/>
            <w:sz w:val="24"/>
            <w:szCs w:val="24"/>
          </w:rPr>
          <w:t>Kaggle</w:t>
        </w:r>
      </w:hyperlink>
      <w:r w:rsidRPr="00600987">
        <w:rPr>
          <w:rFonts w:ascii="Verdana" w:eastAsia="Times New Roman" w:hAnsi="Verdana" w:cs="Times New Roman"/>
          <w:color w:val="3C3C3C"/>
          <w:sz w:val="24"/>
          <w:szCs w:val="24"/>
        </w:rPr>
        <w:t> competition. You will extract numerical features from the raw categorical data using one-hot-encoding, reduce the dimensionality of these features via hashing, train logistic regression models using </w:t>
      </w:r>
      <w:r w:rsidRPr="00600987">
        <w:rPr>
          <w:rFonts w:ascii="monaco" w:eastAsia="Times New Roman" w:hAnsi="monaco" w:cs="Times New Roman"/>
          <w:color w:val="3C3C3C"/>
          <w:sz w:val="24"/>
          <w:szCs w:val="24"/>
        </w:rPr>
        <w:t>mllib</w:t>
      </w:r>
      <w:r w:rsidRPr="00600987">
        <w:rPr>
          <w:rFonts w:ascii="Verdana" w:eastAsia="Times New Roman" w:hAnsi="Verdana" w:cs="Times New Roman"/>
          <w:color w:val="3C3C3C"/>
          <w:sz w:val="24"/>
          <w:szCs w:val="24"/>
        </w:rPr>
        <w:t>, tune hyperparameter via grid search, and interpret probabilistic predictions via a ROC plot.</w:t>
      </w:r>
      <w:r w:rsidRPr="00600987">
        <w:rPr>
          <w:rFonts w:ascii="Verdana" w:eastAsia="Times New Roman" w:hAnsi="Verdana" w:cs="Times New Roman"/>
          <w:b/>
          <w:bCs/>
          <w:color w:val="3C3C3C"/>
          <w:sz w:val="24"/>
          <w:szCs w:val="24"/>
        </w:rPr>
        <w:t> </w:t>
      </w:r>
      <w:r w:rsidRPr="00600987">
        <w:rPr>
          <w:rFonts w:ascii="Verdana" w:eastAsia="Times New Roman" w:hAnsi="Verdana" w:cs="Times New Roman"/>
          <w:color w:val="3C3C3C"/>
          <w:sz w:val="24"/>
          <w:szCs w:val="24"/>
          <w:u w:val="single"/>
        </w:rPr>
        <w:t>(Due July 25, 2015 at 07:00 UTC)</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30" style="width:0;height:.75pt" o:hrstd="t" o:hrnoshade="t" o:hr="t" fillcolor="#222" stroked="f"/>
        </w:pic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WEEK 5:</w:t>
      </w:r>
      <w:r w:rsidRPr="00600987">
        <w:rPr>
          <w:rFonts w:ascii="Verdana" w:eastAsia="Times New Roman" w:hAnsi="Verdana" w:cs="Times New Roman"/>
          <w:color w:val="3C3C3C"/>
          <w:sz w:val="24"/>
          <w:szCs w:val="24"/>
        </w:rPr>
        <w:t> Principal Component Analysis and Neuroimaging - </w:t>
      </w:r>
      <w:r w:rsidRPr="00600987">
        <w:rPr>
          <w:rFonts w:ascii="Verdana" w:eastAsia="Times New Roman" w:hAnsi="Verdana" w:cs="Times New Roman"/>
          <w:i/>
          <w:iCs/>
          <w:color w:val="3C3C3C"/>
          <w:sz w:val="24"/>
          <w:szCs w:val="24"/>
        </w:rPr>
        <w:t>Launches July 20 at 16:00 UTC</w:t>
      </w:r>
    </w:p>
    <w:p w:rsidR="00600987" w:rsidRPr="00600987" w:rsidRDefault="00600987" w:rsidP="0060098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Topics:</w:t>
      </w:r>
      <w:r w:rsidRPr="00600987">
        <w:rPr>
          <w:rFonts w:ascii="Verdana" w:eastAsia="Times New Roman" w:hAnsi="Verdana" w:cs="Times New Roman"/>
          <w:color w:val="3C3C3C"/>
          <w:sz w:val="24"/>
          <w:szCs w:val="24"/>
        </w:rPr>
        <w:t> Introduction to neuroscience and neuroimaging data, exploratory data analysis, principal component analysis (PCA) formulations and solution, distributed PCA.</w:t>
      </w:r>
    </w:p>
    <w:p w:rsidR="00600987" w:rsidRPr="00600987" w:rsidRDefault="00600987" w:rsidP="0060098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b/>
          <w:bCs/>
          <w:color w:val="3C3C3C"/>
          <w:sz w:val="24"/>
          <w:szCs w:val="24"/>
        </w:rPr>
        <w:t>Lab 5:</w:t>
      </w:r>
      <w:r w:rsidRPr="00600987">
        <w:rPr>
          <w:rFonts w:ascii="Verdana" w:eastAsia="Times New Roman" w:hAnsi="Verdana" w:cs="Times New Roman"/>
          <w:color w:val="3C3C3C"/>
          <w:sz w:val="24"/>
          <w:szCs w:val="24"/>
        </w:rPr>
        <w:t> Neuroimaging Analysis via PCA - Identify patterns of brain activity in larval </w:t>
      </w:r>
      <w:hyperlink r:id="rId13" w:tgtFrame="[object Object]" w:history="1">
        <w:r w:rsidRPr="00600987">
          <w:rPr>
            <w:rFonts w:ascii="Verdana" w:eastAsia="Times New Roman" w:hAnsi="Verdana" w:cs="Times New Roman"/>
            <w:color w:val="1D9DD9"/>
            <w:sz w:val="24"/>
            <w:szCs w:val="24"/>
          </w:rPr>
          <w:t>zebrafish</w:t>
        </w:r>
      </w:hyperlink>
      <w:r w:rsidRPr="00600987">
        <w:rPr>
          <w:rFonts w:ascii="Verdana" w:eastAsia="Times New Roman" w:hAnsi="Verdana" w:cs="Times New Roman"/>
          <w:color w:val="3C3C3C"/>
          <w:sz w:val="24"/>
          <w:szCs w:val="24"/>
        </w:rPr>
        <w:t>. You will work with time-varying images (generated using a technique called </w:t>
      </w:r>
      <w:hyperlink r:id="rId14" w:tgtFrame="[object Object]" w:history="1">
        <w:r w:rsidRPr="00600987">
          <w:rPr>
            <w:rFonts w:ascii="Verdana" w:eastAsia="Times New Roman" w:hAnsi="Verdana" w:cs="Times New Roman"/>
            <w:color w:val="1D9DD9"/>
            <w:sz w:val="24"/>
            <w:szCs w:val="24"/>
          </w:rPr>
          <w:t>light-sheet microscopy</w:t>
        </w:r>
      </w:hyperlink>
      <w:r w:rsidRPr="00600987">
        <w:rPr>
          <w:rFonts w:ascii="Verdana" w:eastAsia="Times New Roman" w:hAnsi="Verdana" w:cs="Times New Roman"/>
          <w:color w:val="3C3C3C"/>
          <w:sz w:val="24"/>
          <w:szCs w:val="24"/>
        </w:rPr>
        <w:t xml:space="preserve">) that capture a zebrafish's neural activity as it is presented with a moving visual pattern. After implementing </w:t>
      </w:r>
      <w:r w:rsidRPr="00600987">
        <w:rPr>
          <w:rFonts w:ascii="Verdana" w:eastAsia="Times New Roman" w:hAnsi="Verdana" w:cs="Times New Roman"/>
          <w:color w:val="3C3C3C"/>
          <w:sz w:val="24"/>
          <w:szCs w:val="24"/>
        </w:rPr>
        <w:lastRenderedPageBreak/>
        <w:t>distributed PCA from scratch and gaining intuition by working with synthetic data, you will use PCA to identify distinct patterns across the zebrafish brain that are induced by different types of stimuli.  </w:t>
      </w:r>
      <w:r w:rsidRPr="00600987">
        <w:rPr>
          <w:rFonts w:ascii="Verdana" w:eastAsia="Times New Roman" w:hAnsi="Verdana" w:cs="Times New Roman"/>
          <w:color w:val="3C3C3C"/>
          <w:sz w:val="24"/>
          <w:szCs w:val="24"/>
          <w:u w:val="single"/>
        </w:rPr>
        <w:t>(Due August 1, 2015 at 07:00 UTC)</w:t>
      </w:r>
    </w:p>
    <w:p w:rsidR="00600987" w:rsidRPr="00600987" w:rsidRDefault="00600987" w:rsidP="00600987">
      <w:pPr>
        <w:spacing w:before="240" w:after="240" w:line="240" w:lineRule="auto"/>
        <w:rPr>
          <w:rFonts w:ascii="Times New Roman" w:eastAsia="Times New Roman" w:hAnsi="Times New Roman" w:cs="Times New Roman"/>
          <w:sz w:val="24"/>
          <w:szCs w:val="24"/>
        </w:rPr>
      </w:pPr>
      <w:r w:rsidRPr="00600987">
        <w:rPr>
          <w:rFonts w:ascii="Times New Roman" w:eastAsia="Times New Roman" w:hAnsi="Times New Roman" w:cs="Times New Roman"/>
          <w:sz w:val="24"/>
          <w:szCs w:val="24"/>
        </w:rPr>
        <w:pict>
          <v:rect id="_x0000_i1031" style="width:0;height:.75pt" o:hrstd="t" o:hrnoshade="t" o:hr="t" fillcolor="#222" stroked="f"/>
        </w:pict>
      </w:r>
    </w:p>
    <w:p w:rsidR="00600987" w:rsidRPr="00600987" w:rsidRDefault="00600987" w:rsidP="00600987">
      <w:pPr>
        <w:shd w:val="clear" w:color="auto" w:fill="FFFFFF"/>
        <w:spacing w:after="225" w:line="288" w:lineRule="atLeast"/>
        <w:outlineLvl w:val="1"/>
        <w:rPr>
          <w:rFonts w:ascii="Verdana" w:eastAsia="Times New Roman" w:hAnsi="Verdana" w:cs="Times New Roman"/>
          <w:caps/>
          <w:color w:val="646464"/>
          <w:spacing w:val="15"/>
          <w:sz w:val="29"/>
          <w:szCs w:val="29"/>
        </w:rPr>
      </w:pPr>
      <w:r w:rsidRPr="00600987">
        <w:rPr>
          <w:rFonts w:ascii="Verdana" w:eastAsia="Times New Roman" w:hAnsi="Verdana" w:cs="Times New Roman"/>
          <w:caps/>
          <w:color w:val="646464"/>
          <w:spacing w:val="15"/>
          <w:sz w:val="29"/>
          <w:szCs w:val="29"/>
        </w:rPr>
        <w:t>COURSE GRADING POLICY</w: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The components of the course grade are:</w:t>
      </w:r>
    </w:p>
    <w:p w:rsidR="00600987" w:rsidRPr="00600987" w:rsidRDefault="00600987" w:rsidP="00600987">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5% Course software setup</w:t>
      </w:r>
    </w:p>
    <w:p w:rsidR="00600987" w:rsidRPr="00600987" w:rsidRDefault="00600987" w:rsidP="00600987">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10% Quizzes (associated with lectures and labs)</w:t>
      </w:r>
    </w:p>
    <w:p w:rsidR="00600987" w:rsidRPr="00600987" w:rsidRDefault="00600987" w:rsidP="00600987">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85% Five Spark coding labs</w:t>
      </w:r>
    </w:p>
    <w:p w:rsidR="00600987" w:rsidRPr="00600987" w:rsidRDefault="00600987" w:rsidP="00600987">
      <w:pPr>
        <w:shd w:val="clear" w:color="auto" w:fill="FFFFFF"/>
        <w:spacing w:before="300" w:after="340" w:line="240" w:lineRule="auto"/>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The course is graded on the following scale:</w:t>
      </w:r>
    </w:p>
    <w:p w:rsidR="00600987" w:rsidRPr="00600987" w:rsidRDefault="00600987" w:rsidP="00600987">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85-100: A</w:t>
      </w:r>
    </w:p>
    <w:p w:rsidR="00600987" w:rsidRPr="00600987" w:rsidRDefault="00600987" w:rsidP="00600987">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70-84: B</w:t>
      </w:r>
    </w:p>
    <w:p w:rsidR="00600987" w:rsidRPr="00600987" w:rsidRDefault="00600987" w:rsidP="00600987">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60-69: C</w:t>
      </w:r>
    </w:p>
    <w:p w:rsidR="00600987" w:rsidRPr="00600987" w:rsidRDefault="00600987" w:rsidP="00600987">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&lt; 60: non-passing</w:t>
      </w:r>
    </w:p>
    <w:p w:rsidR="00600987" w:rsidRPr="00600987" w:rsidRDefault="00600987" w:rsidP="00600987">
      <w:pPr>
        <w:shd w:val="clear" w:color="auto" w:fill="FFFFFF"/>
        <w:spacing w:before="300" w:after="340" w:line="240" w:lineRule="auto"/>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We encourage you to start software setup and the Spark coding labs as early as possible. </w:t>
      </w:r>
      <w:r w:rsidRPr="00600987">
        <w:rPr>
          <w:rFonts w:ascii="Verdana" w:eastAsia="Times New Roman" w:hAnsi="Verdana" w:cs="Times New Roman"/>
          <w:i/>
          <w:iCs/>
          <w:color w:val="3C3C3C"/>
          <w:sz w:val="24"/>
          <w:szCs w:val="24"/>
        </w:rPr>
        <w:t>There is an automatic 3-day grace period for submission deadlines. After the grace period, there is a 20% penalty for late submissions.</w:t>
      </w:r>
    </w:p>
    <w:p w:rsidR="00600987" w:rsidRPr="00600987" w:rsidRDefault="00600987" w:rsidP="00600987">
      <w:pPr>
        <w:shd w:val="clear" w:color="auto" w:fill="FFFFFF"/>
        <w:spacing w:before="600" w:after="340" w:line="288" w:lineRule="atLeast"/>
        <w:outlineLvl w:val="1"/>
        <w:rPr>
          <w:rFonts w:ascii="Verdana" w:eastAsia="Times New Roman" w:hAnsi="Verdana" w:cs="Times New Roman"/>
          <w:caps/>
          <w:color w:val="646464"/>
          <w:spacing w:val="15"/>
          <w:sz w:val="29"/>
          <w:szCs w:val="29"/>
        </w:rPr>
      </w:pPr>
      <w:r w:rsidRPr="00600987">
        <w:rPr>
          <w:rFonts w:ascii="Verdana" w:eastAsia="Times New Roman" w:hAnsi="Verdana" w:cs="Times New Roman"/>
          <w:caps/>
          <w:color w:val="646464"/>
          <w:spacing w:val="15"/>
          <w:sz w:val="29"/>
          <w:szCs w:val="29"/>
        </w:rPr>
        <w:t>CREDITS</w:t>
      </w:r>
    </w:p>
    <w:p w:rsidR="00600987" w:rsidRPr="00600987" w:rsidRDefault="00600987" w:rsidP="00600987">
      <w:pPr>
        <w:shd w:val="clear" w:color="auto" w:fill="FFFFFF"/>
        <w:spacing w:after="340" w:line="240" w:lineRule="auto"/>
        <w:rPr>
          <w:rFonts w:ascii="Verdana" w:eastAsia="Times New Roman" w:hAnsi="Verdana" w:cs="Times New Roman"/>
          <w:color w:val="3C3C3C"/>
          <w:sz w:val="24"/>
          <w:szCs w:val="24"/>
        </w:rPr>
      </w:pPr>
      <w:r w:rsidRPr="00600987">
        <w:rPr>
          <w:rFonts w:ascii="Verdana" w:eastAsia="Times New Roman" w:hAnsi="Verdana" w:cs="Times New Roman"/>
          <w:color w:val="3C3C3C"/>
          <w:sz w:val="24"/>
          <w:szCs w:val="24"/>
        </w:rPr>
        <w:t>This course is sponsored by </w:t>
      </w:r>
      <w:hyperlink r:id="rId15" w:tgtFrame="_blank" w:history="1">
        <w:r w:rsidRPr="00600987">
          <w:rPr>
            <w:rFonts w:ascii="Verdana" w:eastAsia="Times New Roman" w:hAnsi="Verdana" w:cs="Times New Roman"/>
            <w:color w:val="1D9DD9"/>
            <w:sz w:val="24"/>
            <w:szCs w:val="24"/>
          </w:rPr>
          <w:t>Databricks</w:t>
        </w:r>
      </w:hyperlink>
      <w:r w:rsidRPr="00600987">
        <w:rPr>
          <w:rFonts w:ascii="Verdana" w:eastAsia="Times New Roman" w:hAnsi="Verdana" w:cs="Times New Roman"/>
          <w:color w:val="3C3C3C"/>
          <w:sz w:val="24"/>
          <w:szCs w:val="24"/>
        </w:rPr>
        <w:t>. </w:t>
      </w:r>
    </w:p>
    <w:p w:rsidR="00F33549" w:rsidRDefault="00F33549">
      <w:bookmarkStart w:id="0" w:name="_GoBack"/>
      <w:bookmarkEnd w:id="0"/>
    </w:p>
    <w:sectPr w:rsidR="00F3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ABD"/>
    <w:multiLevelType w:val="multilevel"/>
    <w:tmpl w:val="AC7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807B95"/>
    <w:multiLevelType w:val="multilevel"/>
    <w:tmpl w:val="C16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32E94"/>
    <w:multiLevelType w:val="multilevel"/>
    <w:tmpl w:val="286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2A37D5"/>
    <w:multiLevelType w:val="multilevel"/>
    <w:tmpl w:val="65F00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A816F5"/>
    <w:multiLevelType w:val="multilevel"/>
    <w:tmpl w:val="B77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1F6F85"/>
    <w:multiLevelType w:val="multilevel"/>
    <w:tmpl w:val="00400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DF7F81"/>
    <w:multiLevelType w:val="multilevel"/>
    <w:tmpl w:val="AD0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1217C3"/>
    <w:multiLevelType w:val="multilevel"/>
    <w:tmpl w:val="973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7"/>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D70"/>
    <w:rsid w:val="00600987"/>
    <w:rsid w:val="007A7D70"/>
    <w:rsid w:val="00F3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0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9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987"/>
    <w:rPr>
      <w:color w:val="0000FF"/>
      <w:u w:val="single"/>
    </w:rPr>
  </w:style>
  <w:style w:type="character" w:customStyle="1" w:styleId="apple-converted-space">
    <w:name w:val="apple-converted-space"/>
    <w:basedOn w:val="DefaultParagraphFont"/>
    <w:rsid w:val="00600987"/>
  </w:style>
  <w:style w:type="character" w:styleId="Strong">
    <w:name w:val="Strong"/>
    <w:basedOn w:val="DefaultParagraphFont"/>
    <w:uiPriority w:val="22"/>
    <w:qFormat/>
    <w:rsid w:val="00600987"/>
    <w:rPr>
      <w:b/>
      <w:bCs/>
    </w:rPr>
  </w:style>
  <w:style w:type="character" w:styleId="Emphasis">
    <w:name w:val="Emphasis"/>
    <w:basedOn w:val="DefaultParagraphFont"/>
    <w:uiPriority w:val="20"/>
    <w:qFormat/>
    <w:rsid w:val="006009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0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9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987"/>
    <w:rPr>
      <w:color w:val="0000FF"/>
      <w:u w:val="single"/>
    </w:rPr>
  </w:style>
  <w:style w:type="character" w:customStyle="1" w:styleId="apple-converted-space">
    <w:name w:val="apple-converted-space"/>
    <w:basedOn w:val="DefaultParagraphFont"/>
    <w:rsid w:val="00600987"/>
  </w:style>
  <w:style w:type="character" w:styleId="Strong">
    <w:name w:val="Strong"/>
    <w:basedOn w:val="DefaultParagraphFont"/>
    <w:uiPriority w:val="22"/>
    <w:qFormat/>
    <w:rsid w:val="00600987"/>
    <w:rPr>
      <w:b/>
      <w:bCs/>
    </w:rPr>
  </w:style>
  <w:style w:type="character" w:styleId="Emphasis">
    <w:name w:val="Emphasis"/>
    <w:basedOn w:val="DefaultParagraphFont"/>
    <w:uiPriority w:val="20"/>
    <w:qFormat/>
    <w:rsid w:val="00600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ucla.edu/~ameet/self_assessment.pdf" TargetMode="External"/><Relationship Id="rId13" Type="http://schemas.openxmlformats.org/officeDocument/2006/relationships/hyperlink" Target="http://en.wikipedia.org/wiki/Zebrafish" TargetMode="External"/><Relationship Id="rId3" Type="http://schemas.microsoft.com/office/2007/relationships/stylesWithEffects" Target="stylesWithEffects.xml"/><Relationship Id="rId7" Type="http://schemas.openxmlformats.org/officeDocument/2006/relationships/hyperlink" Target="http://ai.berkeley.edu/tutorial.html" TargetMode="External"/><Relationship Id="rId12" Type="http://schemas.openxmlformats.org/officeDocument/2006/relationships/hyperlink" Target="https://www.kaggle.com/c/criteo-display-ad-challen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ypythonquiz.com/" TargetMode="External"/><Relationship Id="rId11" Type="http://schemas.openxmlformats.org/officeDocument/2006/relationships/hyperlink" Target="https://www.edx.org/course/introduction-big-data-apache-spark-uc-berkeleyx-cs100-1x" TargetMode="External"/><Relationship Id="rId5" Type="http://schemas.openxmlformats.org/officeDocument/2006/relationships/webSettings" Target="webSettings.xml"/><Relationship Id="rId15" Type="http://schemas.openxmlformats.org/officeDocument/2006/relationships/hyperlink" Target="http://databricks.com/" TargetMode="External"/><Relationship Id="rId10" Type="http://schemas.openxmlformats.org/officeDocument/2006/relationships/hyperlink" Target="https://www.edx.org/course/introduction-big-data-apache-spark-uc-berkeleyx-cs100-1x" TargetMode="External"/><Relationship Id="rId4" Type="http://schemas.openxmlformats.org/officeDocument/2006/relationships/settings" Target="settings.xml"/><Relationship Id="rId9" Type="http://schemas.openxmlformats.org/officeDocument/2006/relationships/hyperlink" Target="https://piazza.com/edx_berkeley/summer2015/cs1901x" TargetMode="External"/><Relationship Id="rId14" Type="http://schemas.openxmlformats.org/officeDocument/2006/relationships/hyperlink" Target="http://en.wikipedia.org/wiki/Light_sheet_fluorescence_micros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2015-07-29T05:06:00Z</dcterms:created>
  <dcterms:modified xsi:type="dcterms:W3CDTF">2015-07-29T05:06:00Z</dcterms:modified>
</cp:coreProperties>
</file>