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us Jakarta Sans" w:cs="Plus Jakarta Sans" w:eastAsia="Plus Jakarta Sans" w:hAnsi="Plus Jakarta Sans"/>
          <w:b w:val="1"/>
          <w:bCs w:val="1"/>
          <w:sz w:val="38"/>
          <w:szCs w:val="38"/>
        </w:rPr>
      </w:pPr>
      <w:r w:rsidDel="00000000" w:rsidR="00000000" w:rsidRPr="00000000">
        <w:rPr>
          <w:rFonts w:ascii="Plus Jakarta Sans" w:cs="Plus Jakarta Sans" w:eastAsia="Plus Jakarta Sans" w:hAnsi="Plus Jakarta Sans"/>
          <w:b w:val="1"/>
          <w:bCs w:val="1"/>
          <w:sz w:val="38"/>
          <w:szCs w:val="38"/>
          <w:rtl w:val="0"/>
        </w:rPr>
        <w:t xml:space="preserve">UK ETA Requirement for Travelers</w:t>
      </w:r>
    </w:p>
    <w:p w:rsidR="00000000" w:rsidDel="00000000" w:rsidP="00000000" w:rsidRDefault="00000000" w:rsidRPr="00000000" w14:paraId="00000002">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3">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What’s Happening? </w:t>
      </w:r>
    </w:p>
    <w:p w:rsidR="00000000" w:rsidDel="00000000" w:rsidP="00000000" w:rsidRDefault="00000000" w:rsidRPr="00000000" w14:paraId="0000000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UK government is introducing an Electronic Travel Authorisation (ETA) system for visa-exempt nationals traveling to the UK. If you are not a UK citizen or do not hold UK residency, you may need to apply for an ETA before your trip even for short business visits. Requirements are expanding throughout 2024 and 2025 for various nationalities. For the latest guidance and eligibility by nationality, please check the official UK ETA website: </w:t>
      </w:r>
      <w:hyperlink r:id="rId6">
        <w:r w:rsidDel="00000000" w:rsidR="00000000" w:rsidRPr="00000000">
          <w:rPr>
            <w:rFonts w:ascii="Plus Jakarta Sans" w:cs="Plus Jakarta Sans" w:eastAsia="Plus Jakarta Sans" w:hAnsi="Plus Jakarta Sans"/>
            <w:color w:val="1155cc"/>
            <w:u w:val="single"/>
            <w:rtl w:val="0"/>
          </w:rPr>
          <w:t xml:space="preserve">https://www.gov.uk/guidance/electronic-travel-authorisation-eta</w:t>
        </w:r>
      </w:hyperlink>
      <w:r w:rsidDel="00000000" w:rsidR="00000000" w:rsidRPr="00000000">
        <w:rPr>
          <w:rFonts w:ascii="Plus Jakarta Sans" w:cs="Plus Jakarta Sans" w:eastAsia="Plus Jakarta Sans" w:hAnsi="Plus Jakarta Sans"/>
          <w:rtl w:val="0"/>
        </w:rPr>
        <w:t xml:space="preserve"> </w:t>
      </w:r>
    </w:p>
    <w:p w:rsidR="00000000" w:rsidDel="00000000" w:rsidP="00000000" w:rsidRDefault="00000000" w:rsidRPr="00000000" w14:paraId="00000005">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6">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What is the ETA for?</w:t>
      </w:r>
    </w:p>
    <w:p w:rsidR="00000000" w:rsidDel="00000000" w:rsidP="00000000" w:rsidRDefault="00000000" w:rsidRPr="00000000" w14:paraId="0000000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ETA grants permission to travel to the UK for short stays, including business meetings, conferences, visiting offices, and similar non-productive business activity. It does not permit you to work or carry out productive work activities.</w:t>
      </w:r>
    </w:p>
    <w:p w:rsidR="00000000" w:rsidDel="00000000" w:rsidP="00000000" w:rsidRDefault="00000000" w:rsidRPr="00000000" w14:paraId="00000008">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9">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Do I Need an ETA?</w:t>
      </w:r>
    </w:p>
    <w:p w:rsidR="00000000" w:rsidDel="00000000" w:rsidP="00000000" w:rsidRDefault="00000000" w:rsidRPr="00000000" w14:paraId="0000000A">
      <w:pPr>
        <w:numPr>
          <w:ilvl w:val="0"/>
          <w:numId w:val="2"/>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Check your nationality’s ETA requirement </w:t>
      </w:r>
      <w:hyperlink r:id="rId7">
        <w:r w:rsidDel="00000000" w:rsidR="00000000" w:rsidRPr="00000000">
          <w:rPr>
            <w:rFonts w:ascii="Plus Jakarta Sans" w:cs="Plus Jakarta Sans" w:eastAsia="Plus Jakarta Sans" w:hAnsi="Plus Jakarta Sans"/>
            <w:color w:val="1155cc"/>
            <w:u w:val="single"/>
            <w:rtl w:val="0"/>
          </w:rPr>
          <w:t xml:space="preserve">here</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0B">
      <w:pPr>
        <w:numPr>
          <w:ilvl w:val="0"/>
          <w:numId w:val="2"/>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If you hold a UK, Irish, or legal UK resident status, you do not need an ETA.</w:t>
      </w:r>
    </w:p>
    <w:p w:rsidR="00000000" w:rsidDel="00000000" w:rsidP="00000000" w:rsidRDefault="00000000" w:rsidRPr="00000000" w14:paraId="0000000C">
      <w:pPr>
        <w:numPr>
          <w:ilvl w:val="0"/>
          <w:numId w:val="2"/>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Most business travelers from visa-exempt countries (including the US, Canada, Australia, and Schengen countries) will need an approved ETA before arriving in the UK.</w:t>
      </w:r>
    </w:p>
    <w:p w:rsidR="00000000" w:rsidDel="00000000" w:rsidP="00000000" w:rsidRDefault="00000000" w:rsidRPr="00000000" w14:paraId="0000000D">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E">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Application Process</w:t>
      </w:r>
    </w:p>
    <w:p w:rsidR="00000000" w:rsidDel="00000000" w:rsidP="00000000" w:rsidRDefault="00000000" w:rsidRPr="00000000" w14:paraId="0000000F">
      <w:pPr>
        <w:numPr>
          <w:ilvl w:val="0"/>
          <w:numId w:val="3"/>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u w:val="single"/>
          <w:rtl w:val="0"/>
        </w:rPr>
        <w:t xml:space="preserve">Apply online or via the “UK ETA” app</w:t>
      </w:r>
      <w:r w:rsidDel="00000000" w:rsidR="00000000" w:rsidRPr="00000000">
        <w:rPr>
          <w:rFonts w:ascii="Plus Jakarta Sans" w:cs="Plus Jakarta Sans" w:eastAsia="Plus Jakarta Sans" w:hAnsi="Plus Jakarta Sans"/>
          <w:rtl w:val="0"/>
        </w:rPr>
        <w:t xml:space="preserve">: You can apply via the official </w:t>
      </w:r>
      <w:hyperlink r:id="rId8">
        <w:r w:rsidDel="00000000" w:rsidR="00000000" w:rsidRPr="00000000">
          <w:rPr>
            <w:rFonts w:ascii="Plus Jakarta Sans" w:cs="Plus Jakarta Sans" w:eastAsia="Plus Jakarta Sans" w:hAnsi="Plus Jakarta Sans"/>
            <w:color w:val="1155cc"/>
            <w:u w:val="single"/>
            <w:rtl w:val="0"/>
          </w:rPr>
          <w:t xml:space="preserve">GOV.UK ETA</w:t>
        </w:r>
      </w:hyperlink>
      <w:r w:rsidDel="00000000" w:rsidR="00000000" w:rsidRPr="00000000">
        <w:rPr>
          <w:rFonts w:ascii="Plus Jakarta Sans" w:cs="Plus Jakarta Sans" w:eastAsia="Plus Jakarta Sans" w:hAnsi="Plus Jakarta Sans"/>
          <w:rtl w:val="0"/>
        </w:rPr>
        <w:t xml:space="preserve"> page or download the UK ETA app from your app store. The easiest way to apply is through the app and takes approximately 10 minutes to complete. </w:t>
      </w:r>
    </w:p>
    <w:p w:rsidR="00000000" w:rsidDel="00000000" w:rsidP="00000000" w:rsidRDefault="00000000" w:rsidRPr="00000000" w14:paraId="00000010">
      <w:pPr>
        <w:numPr>
          <w:ilvl w:val="0"/>
          <w:numId w:val="3"/>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u w:val="single"/>
          <w:rtl w:val="0"/>
        </w:rPr>
        <w:t xml:space="preserve">Have your details ready</w:t>
      </w:r>
      <w:r w:rsidDel="00000000" w:rsidR="00000000" w:rsidRPr="00000000">
        <w:rPr>
          <w:rFonts w:ascii="Plus Jakarta Sans" w:cs="Plus Jakarta Sans" w:eastAsia="Plus Jakarta Sans" w:hAnsi="Plus Jakarta Sans"/>
          <w:rtl w:val="0"/>
        </w:rPr>
        <w:t xml:space="preserve">: Passport, travel itinerary, email address, and a method of digital payment.</w:t>
      </w:r>
    </w:p>
    <w:p w:rsidR="00000000" w:rsidDel="00000000" w:rsidP="00000000" w:rsidRDefault="00000000" w:rsidRPr="00000000" w14:paraId="00000011">
      <w:pPr>
        <w:numPr>
          <w:ilvl w:val="0"/>
          <w:numId w:val="3"/>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u w:val="single"/>
          <w:rtl w:val="0"/>
        </w:rPr>
        <w:t xml:space="preserve">Upload a passport photo</w:t>
      </w:r>
      <w:r w:rsidDel="00000000" w:rsidR="00000000" w:rsidRPr="00000000">
        <w:rPr>
          <w:rFonts w:ascii="Plus Jakarta Sans" w:cs="Plus Jakarta Sans" w:eastAsia="Plus Jakarta Sans" w:hAnsi="Plus Jakarta Sans"/>
          <w:rtl w:val="0"/>
        </w:rPr>
        <w:t xml:space="preserve">: Must be a clear, color photo as per UK requirements. Check specific photo standards </w:t>
      </w:r>
      <w:hyperlink r:id="rId9">
        <w:r w:rsidDel="00000000" w:rsidR="00000000" w:rsidRPr="00000000">
          <w:rPr>
            <w:rFonts w:ascii="Plus Jakarta Sans" w:cs="Plus Jakarta Sans" w:eastAsia="Plus Jakarta Sans" w:hAnsi="Plus Jakarta Sans"/>
            <w:color w:val="1155cc"/>
            <w:u w:val="single"/>
            <w:rtl w:val="0"/>
          </w:rPr>
          <w:t xml:space="preserve">here</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2">
      <w:pPr>
        <w:numPr>
          <w:ilvl w:val="0"/>
          <w:numId w:val="3"/>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u w:val="single"/>
          <w:rtl w:val="0"/>
        </w:rPr>
        <w:t xml:space="preserve">Pay the ETA fee</w:t>
      </w:r>
      <w:r w:rsidDel="00000000" w:rsidR="00000000" w:rsidRPr="00000000">
        <w:rPr>
          <w:rFonts w:ascii="Plus Jakarta Sans" w:cs="Plus Jakarta Sans" w:eastAsia="Plus Jakarta Sans" w:hAnsi="Plus Jakarta Sans"/>
          <w:rtl w:val="0"/>
        </w:rPr>
        <w:t xml:space="preserve">: The fee is currently £16 and may be paid by credit or debit card. This is an eligible business expense (reimbursable via Navan).</w:t>
      </w:r>
    </w:p>
    <w:p w:rsidR="00000000" w:rsidDel="00000000" w:rsidP="00000000" w:rsidRDefault="00000000" w:rsidRPr="00000000" w14:paraId="00000013">
      <w:pPr>
        <w:numPr>
          <w:ilvl w:val="0"/>
          <w:numId w:val="3"/>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u w:val="single"/>
          <w:rtl w:val="0"/>
        </w:rPr>
        <w:t xml:space="preserve">Receive decision via email</w:t>
      </w:r>
      <w:r w:rsidDel="00000000" w:rsidR="00000000" w:rsidRPr="00000000">
        <w:rPr>
          <w:rFonts w:ascii="Plus Jakarta Sans" w:cs="Plus Jakarta Sans" w:eastAsia="Plus Jakarta Sans" w:hAnsi="Plus Jakarta Sans"/>
          <w:rtl w:val="0"/>
        </w:rPr>
        <w:t xml:space="preserve">: Most applications are processed within 3 working days, but apply as early as possible. Travel planning should account for possible delays.</w:t>
      </w:r>
    </w:p>
    <w:p w:rsidR="00000000" w:rsidDel="00000000" w:rsidP="00000000" w:rsidRDefault="00000000" w:rsidRPr="00000000" w14:paraId="00000014">
      <w:pPr>
        <w:numPr>
          <w:ilvl w:val="0"/>
          <w:numId w:val="3"/>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u w:val="single"/>
          <w:rtl w:val="0"/>
        </w:rPr>
        <w:t xml:space="preserve">Print or save a digital copy</w:t>
      </w:r>
      <w:r w:rsidDel="00000000" w:rsidR="00000000" w:rsidRPr="00000000">
        <w:rPr>
          <w:rFonts w:ascii="Plus Jakarta Sans" w:cs="Plus Jakarta Sans" w:eastAsia="Plus Jakarta Sans" w:hAnsi="Plus Jakarta Sans"/>
          <w:rtl w:val="0"/>
        </w:rPr>
        <w:t xml:space="preserve">: Although your ETA is electronic, it’s recommended to carry proof of approval in case requested at the UK border.</w:t>
      </w:r>
    </w:p>
    <w:p w:rsidR="00000000" w:rsidDel="00000000" w:rsidP="00000000" w:rsidRDefault="00000000" w:rsidRPr="00000000" w14:paraId="00000015">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6">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How Long Is The ETA Valid?</w:t>
      </w:r>
    </w:p>
    <w:p w:rsidR="00000000" w:rsidDel="00000000" w:rsidP="00000000" w:rsidRDefault="00000000" w:rsidRPr="00000000" w14:paraId="0000001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 approved ETA is valid for multiple entries for up to two years or until your passport expires, whichever is sooner.</w:t>
      </w:r>
    </w:p>
    <w:p w:rsidR="00000000" w:rsidDel="00000000" w:rsidP="00000000" w:rsidRDefault="00000000" w:rsidRPr="00000000" w14:paraId="00000018">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9">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Anything Else I Should Know?</w:t>
      </w:r>
    </w:p>
    <w:p w:rsidR="00000000" w:rsidDel="00000000" w:rsidP="00000000" w:rsidRDefault="00000000" w:rsidRPr="00000000" w14:paraId="0000001A">
      <w:pPr>
        <w:numPr>
          <w:ilvl w:val="0"/>
          <w:numId w:val="4"/>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Your passport must be valid for the duration of your stay in the UK.</w:t>
      </w:r>
    </w:p>
    <w:p w:rsidR="00000000" w:rsidDel="00000000" w:rsidP="00000000" w:rsidRDefault="00000000" w:rsidRPr="00000000" w14:paraId="0000001B">
      <w:pPr>
        <w:numPr>
          <w:ilvl w:val="0"/>
          <w:numId w:val="4"/>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For business travel, carry an </w:t>
      </w:r>
      <w:hyperlink r:id="rId10">
        <w:r w:rsidDel="00000000" w:rsidR="00000000" w:rsidRPr="00000000">
          <w:rPr>
            <w:rFonts w:ascii="Plus Jakarta Sans" w:cs="Plus Jakarta Sans" w:eastAsia="Plus Jakarta Sans" w:hAnsi="Plus Jakarta Sans"/>
            <w:color w:val="1155cc"/>
            <w:u w:val="single"/>
            <w:rtl w:val="0"/>
          </w:rPr>
          <w:t xml:space="preserve">invitation letter</w:t>
        </w:r>
      </w:hyperlink>
      <w:r w:rsidDel="00000000" w:rsidR="00000000" w:rsidRPr="00000000">
        <w:rPr>
          <w:rFonts w:ascii="Plus Jakarta Sans" w:cs="Plus Jakarta Sans" w:eastAsia="Plus Jakarta Sans" w:hAnsi="Plus Jakarta Sans"/>
          <w:rtl w:val="0"/>
        </w:rPr>
        <w:t xml:space="preserve"> from Carta’s UK  office to present upon arrival, if requested by Border Force.</w:t>
      </w:r>
    </w:p>
    <w:p w:rsidR="00000000" w:rsidDel="00000000" w:rsidP="00000000" w:rsidRDefault="00000000" w:rsidRPr="00000000" w14:paraId="0000001C">
      <w:pPr>
        <w:numPr>
          <w:ilvl w:val="0"/>
          <w:numId w:val="4"/>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ETA is required even if you are transiting through the UK to another country.</w:t>
      </w:r>
    </w:p>
    <w:p w:rsidR="00000000" w:rsidDel="00000000" w:rsidP="00000000" w:rsidRDefault="00000000" w:rsidRPr="00000000" w14:paraId="0000001D">
      <w:pPr>
        <w:numPr>
          <w:ilvl w:val="0"/>
          <w:numId w:val="4"/>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Subsequent entry or a change in circumstances may require you to reapply for an ETA.</w:t>
      </w:r>
    </w:p>
    <w:p w:rsidR="00000000" w:rsidDel="00000000" w:rsidP="00000000" w:rsidRDefault="00000000" w:rsidRPr="00000000" w14:paraId="0000001E">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F">
      <w:pP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FAQs and Assistance</w:t>
      </w:r>
    </w:p>
    <w:p w:rsidR="00000000" w:rsidDel="00000000" w:rsidP="00000000" w:rsidRDefault="00000000" w:rsidRPr="00000000" w14:paraId="00000020">
      <w:pPr>
        <w:numPr>
          <w:ilvl w:val="0"/>
          <w:numId w:val="1"/>
        </w:numPr>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For further guidance and eligibility, visit the </w:t>
      </w:r>
      <w:hyperlink r:id="rId11">
        <w:r w:rsidDel="00000000" w:rsidR="00000000" w:rsidRPr="00000000">
          <w:rPr>
            <w:rFonts w:ascii="Plus Jakarta Sans" w:cs="Plus Jakarta Sans" w:eastAsia="Plus Jakarta Sans" w:hAnsi="Plus Jakarta Sans"/>
            <w:color w:val="1155cc"/>
            <w:u w:val="single"/>
            <w:rtl w:val="0"/>
          </w:rPr>
          <w:t xml:space="preserve">UK ETA official guidance</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21">
      <w:pPr>
        <w:numPr>
          <w:ilvl w:val="0"/>
          <w:numId w:val="1"/>
        </w:numPr>
        <w:spacing w:after="0" w:afterAutospacing="0"/>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For detailed business visitor activity rules, review the </w:t>
      </w:r>
      <w:hyperlink r:id="rId12">
        <w:r w:rsidDel="00000000" w:rsidR="00000000" w:rsidRPr="00000000">
          <w:rPr>
            <w:rFonts w:ascii="Plus Jakarta Sans" w:cs="Plus Jakarta Sans" w:eastAsia="Plus Jakarta Sans" w:hAnsi="Plus Jakarta Sans"/>
            <w:color w:val="1155cc"/>
            <w:u w:val="single"/>
            <w:rtl w:val="0"/>
          </w:rPr>
          <w:t xml:space="preserve">UK government’s business visitor guidance</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22">
      <w:pPr>
        <w:numPr>
          <w:ilvl w:val="0"/>
          <w:numId w:val="1"/>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case you have questions or need assistance, please post in #travel_and_expense_help slack channel so our Travel &amp; Expense team can support you.</w:t>
      </w:r>
      <w:r w:rsidDel="00000000" w:rsidR="00000000" w:rsidRPr="00000000">
        <w:rPr>
          <w:rtl w:val="0"/>
        </w:rPr>
      </w:r>
    </w:p>
    <w:p w:rsidR="00000000" w:rsidDel="00000000" w:rsidP="00000000" w:rsidRDefault="00000000" w:rsidRPr="00000000" w14:paraId="00000023">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4">
      <w:pPr>
        <w:rPr>
          <w:rFonts w:ascii="Plus Jakarta Sans" w:cs="Plus Jakarta Sans" w:eastAsia="Plus Jakarta Sans" w:hAnsi="Plus Jakarta Sans"/>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6480" w:firstLine="0"/>
      <w:rPr/>
    </w:pPr>
    <w:r w:rsidDel="00000000" w:rsidR="00000000" w:rsidRPr="00000000">
      <w:rPr>
        <w:rtl w:val="0"/>
      </w:rPr>
      <w:t xml:space="preserve">Latest Update: 7/28/2025</w:t>
      <w:tab/>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v.uk/eta" TargetMode="External"/><Relationship Id="rId10" Type="http://schemas.openxmlformats.org/officeDocument/2006/relationships/hyperlink" Target="https://docs.google.com/document/d/1UmJws79Fekw-UZ2x3fYHVCvYI4uuSd8q/edit?usp=sharing&amp;ouid=114551577347079394663&amp;rtpof=true&amp;sd=true" TargetMode="External"/><Relationship Id="rId13" Type="http://schemas.openxmlformats.org/officeDocument/2006/relationships/footer" Target="footer1.xml"/><Relationship Id="rId12" Type="http://schemas.openxmlformats.org/officeDocument/2006/relationships/hyperlink" Target="https://www.gov.uk/guidance/immigration-rules/immigration-rules-appendix-visitor-permitted-activ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photos-for-passports" TargetMode="External"/><Relationship Id="rId5" Type="http://schemas.openxmlformats.org/officeDocument/2006/relationships/styles" Target="styles.xml"/><Relationship Id="rId6" Type="http://schemas.openxmlformats.org/officeDocument/2006/relationships/hyperlink" Target="https://www.gov.uk/guidance/electronic-travel-authorisation-eta" TargetMode="External"/><Relationship Id="rId7" Type="http://schemas.openxmlformats.org/officeDocument/2006/relationships/hyperlink" Target="https://www.gov.uk/check-uk-visa" TargetMode="External"/><Relationship Id="rId8" Type="http://schemas.openxmlformats.org/officeDocument/2006/relationships/hyperlink" Target="https://www.gov.uk/eta/app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