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37AE4" w14:textId="798A7D97" w:rsidR="008B7D08" w:rsidRPr="00EB08CF" w:rsidRDefault="008B7D08" w:rsidP="008B7D08">
      <w:pPr>
        <w:pStyle w:val="Title"/>
        <w:rPr>
          <w:b/>
          <w:bCs/>
          <w:caps/>
        </w:rPr>
      </w:pPr>
      <w:r w:rsidRPr="00EB08CF">
        <w:rPr>
          <w:b/>
          <w:bCs/>
          <w:caps/>
        </w:rPr>
        <w:t>Supplementary material</w:t>
      </w:r>
      <w:r>
        <w:rPr>
          <w:b/>
          <w:bCs/>
          <w:caps/>
        </w:rPr>
        <w:t>S</w:t>
      </w:r>
    </w:p>
    <w:p w14:paraId="27DFBF82" w14:textId="77777777" w:rsidR="008B7D08" w:rsidRDefault="008B7D08" w:rsidP="008B7D08">
      <w:pPr>
        <w:jc w:val="left"/>
        <w:rPr>
          <w:rFonts w:ascii="Futura Md BT" w:eastAsiaTheme="majorEastAsia" w:hAnsi="Futura Md BT" w:cs="Times New Roman"/>
          <w:spacing w:val="-10"/>
          <w:kern w:val="28"/>
          <w:sz w:val="44"/>
          <w:szCs w:val="56"/>
        </w:rPr>
      </w:pPr>
    </w:p>
    <w:p w14:paraId="1DE6FEAE" w14:textId="77777777" w:rsidR="008A1C4B" w:rsidRDefault="008A1C4B" w:rsidP="008B7D08">
      <w:pPr>
        <w:jc w:val="left"/>
        <w:rPr>
          <w:rFonts w:ascii="Futura Md BT" w:eastAsiaTheme="majorEastAsia" w:hAnsi="Futura Md BT" w:cs="Times New Roman"/>
          <w:spacing w:val="-10"/>
          <w:kern w:val="28"/>
          <w:sz w:val="44"/>
          <w:szCs w:val="56"/>
        </w:rPr>
      </w:pPr>
    </w:p>
    <w:p w14:paraId="5B8D33A7" w14:textId="5AD83CC8" w:rsidR="008B7D08" w:rsidRPr="008B7D08" w:rsidRDefault="008B7D08" w:rsidP="008B7D08">
      <w:pPr>
        <w:jc w:val="left"/>
        <w:rPr>
          <w:rFonts w:ascii="Futura Md BT" w:eastAsiaTheme="majorEastAsia" w:hAnsi="Futura Md BT" w:cs="Times New Roman"/>
          <w:spacing w:val="-10"/>
          <w:kern w:val="28"/>
          <w:sz w:val="44"/>
          <w:szCs w:val="56"/>
        </w:rPr>
      </w:pPr>
      <w:r w:rsidRPr="008B7D08">
        <w:rPr>
          <w:rFonts w:ascii="Futura Md BT" w:eastAsiaTheme="majorEastAsia" w:hAnsi="Futura Md BT" w:cs="Times New Roman"/>
          <w:spacing w:val="-10"/>
          <w:kern w:val="28"/>
          <w:sz w:val="44"/>
          <w:szCs w:val="56"/>
        </w:rPr>
        <w:t xml:space="preserve">The epidemiology of growth hormone deficiency in adults: </w:t>
      </w:r>
    </w:p>
    <w:p w14:paraId="5E2EA67B" w14:textId="53037418" w:rsidR="008B7D08" w:rsidRPr="007A18EB" w:rsidRDefault="008B7D08" w:rsidP="008B7D08">
      <w:pPr>
        <w:jc w:val="left"/>
        <w:rPr>
          <w:rFonts w:ascii="Cambria" w:hAnsi="Cambria"/>
        </w:rPr>
      </w:pPr>
      <w:r w:rsidRPr="008B7D08">
        <w:rPr>
          <w:rFonts w:ascii="Futura Md BT" w:eastAsiaTheme="majorEastAsia" w:hAnsi="Futura Md BT" w:cs="Times New Roman"/>
          <w:spacing w:val="-10"/>
          <w:kern w:val="28"/>
          <w:sz w:val="44"/>
          <w:szCs w:val="56"/>
        </w:rPr>
        <w:t>A population-based study in the UK</w:t>
      </w:r>
      <w:r w:rsidRPr="005D305E">
        <w:br/>
      </w:r>
      <w:r w:rsidRPr="007A18EB">
        <w:rPr>
          <w:rFonts w:ascii="Cambria" w:hAnsi="Cambria"/>
          <w:b/>
          <w:bCs/>
        </w:rPr>
        <w:t>Authors:</w:t>
      </w:r>
    </w:p>
    <w:p w14:paraId="65C2E75F" w14:textId="2B459F6C" w:rsidR="007A18EB" w:rsidRPr="007A18EB" w:rsidRDefault="007A18EB" w:rsidP="007A18EB">
      <w:pPr>
        <w:jc w:val="left"/>
        <w:rPr>
          <w:rFonts w:ascii="Cambria" w:hAnsi="Cambria"/>
        </w:rPr>
      </w:pPr>
      <w:r w:rsidRPr="007A18EB">
        <w:rPr>
          <w:rFonts w:ascii="Cambria" w:hAnsi="Cambria"/>
        </w:rPr>
        <w:t>Sherwin Criseno, Emma Gayton, Marzieh Araghi, Serhan Bahit, Andrew Toogood,</w:t>
      </w:r>
    </w:p>
    <w:p w14:paraId="65D4AF43" w14:textId="77777777" w:rsidR="001F4683" w:rsidRPr="00522875" w:rsidRDefault="001F4683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p w14:paraId="72849693" w14:textId="77777777" w:rsidR="008B7D08" w:rsidRPr="00522875" w:rsidRDefault="008B7D08" w:rsidP="008B7D08">
      <w:pPr>
        <w:rPr>
          <w:rFonts w:ascii="Cambria" w:hAnsi="Cambria"/>
        </w:rPr>
      </w:pPr>
    </w:p>
    <w:p w14:paraId="53E7446E" w14:textId="77777777" w:rsidR="004133E3" w:rsidRDefault="004133E3" w:rsidP="003B4ACE">
      <w:pPr>
        <w:rPr>
          <w:rFonts w:ascii="Cambria" w:hAnsi="Cambria"/>
          <w:b/>
          <w:bCs/>
        </w:rPr>
        <w:sectPr w:rsidR="004133E3" w:rsidSect="00562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BADFB4" w14:textId="6A60C745" w:rsidR="003B4ACE" w:rsidRPr="00522875" w:rsidRDefault="003B4ACE" w:rsidP="003B4ACE">
      <w:pPr>
        <w:rPr>
          <w:rFonts w:ascii="Cambria" w:hAnsi="Cambria"/>
          <w:b/>
          <w:bCs/>
        </w:rPr>
      </w:pPr>
      <w:r w:rsidRPr="00522875">
        <w:rPr>
          <w:rFonts w:ascii="Cambria" w:hAnsi="Cambria"/>
          <w:b/>
          <w:bCs/>
        </w:rPr>
        <w:lastRenderedPageBreak/>
        <w:t>Figure s1: Patient flow diagram for the incidence cohort</w:t>
      </w:r>
    </w:p>
    <w:p w14:paraId="46080074" w14:textId="7D4DFDC2" w:rsidR="003B4ACE" w:rsidRPr="00522875" w:rsidRDefault="005D65B5" w:rsidP="003B4ACE">
      <w:pPr>
        <w:rPr>
          <w:rFonts w:ascii="Cambria" w:hAnsi="Cambria"/>
          <w:b/>
          <w:bCs/>
        </w:rPr>
      </w:pPr>
      <w:r w:rsidRPr="005D65B5">
        <w:rPr>
          <w:noProof/>
          <w14:ligatures w14:val="standardContextual"/>
        </w:rPr>
        <w:t xml:space="preserve"> </w:t>
      </w:r>
      <w:r w:rsidR="009B3D7E" w:rsidRPr="009B3D7E">
        <w:rPr>
          <w:noProof/>
          <w14:ligatures w14:val="standardContextual"/>
        </w:rPr>
        <w:drawing>
          <wp:inline distT="0" distB="0" distL="0" distR="0" wp14:anchorId="219CC48B" wp14:editId="0344B12F">
            <wp:extent cx="8863330" cy="4307205"/>
            <wp:effectExtent l="0" t="0" r="0" b="0"/>
            <wp:docPr id="4549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09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0FDE" w14:textId="77777777" w:rsidR="004133E3" w:rsidRDefault="004133E3" w:rsidP="00522875">
      <w:pPr>
        <w:jc w:val="left"/>
        <w:rPr>
          <w:rFonts w:ascii="Cambria" w:hAnsi="Cambria"/>
          <w:b/>
          <w:bCs/>
        </w:rPr>
        <w:sectPr w:rsidR="004133E3" w:rsidSect="004133E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B93662F" w14:textId="0197AEF3" w:rsidR="00522875" w:rsidRPr="00522875" w:rsidRDefault="00522875" w:rsidP="00043F20">
      <w:pPr>
        <w:spacing w:line="240" w:lineRule="auto"/>
        <w:jc w:val="left"/>
        <w:rPr>
          <w:rFonts w:ascii="Cambria" w:hAnsi="Cambria"/>
          <w:b/>
          <w:bCs/>
        </w:rPr>
      </w:pPr>
      <w:r w:rsidRPr="00522875">
        <w:rPr>
          <w:rFonts w:ascii="Cambria" w:hAnsi="Cambria"/>
          <w:b/>
          <w:bCs/>
        </w:rPr>
        <w:lastRenderedPageBreak/>
        <w:t>Table s1: Regional descriptive statistics for the GHD incident cohort at identification</w:t>
      </w:r>
    </w:p>
    <w:p w14:paraId="20C3EB59" w14:textId="77777777" w:rsidR="00522875" w:rsidRPr="00522875" w:rsidRDefault="00522875" w:rsidP="00522875">
      <w:pPr>
        <w:jc w:val="left"/>
        <w:rPr>
          <w:rFonts w:ascii="Cambria" w:hAnsi="Cambria"/>
          <w:b/>
          <w:bCs/>
        </w:rPr>
      </w:pPr>
    </w:p>
    <w:tbl>
      <w:tblPr>
        <w:tblW w:w="8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118"/>
      </w:tblGrid>
      <w:tr w:rsidR="00522875" w:rsidRPr="00522875" w14:paraId="718A25B0" w14:textId="77777777" w:rsidTr="00E12AA0">
        <w:trPr>
          <w:trHeight w:val="19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72879BF" w14:textId="77777777" w:rsidR="00522875" w:rsidRPr="00522875" w:rsidRDefault="00522875" w:rsidP="00E12AA0">
            <w:pPr>
              <w:spacing w:line="240" w:lineRule="auto"/>
              <w:jc w:val="left"/>
              <w:rPr>
                <w:rFonts w:ascii="Cambria" w:hAnsi="Cambria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06D341A6" w14:textId="77777777" w:rsidR="00522875" w:rsidRPr="00522875" w:rsidRDefault="00522875" w:rsidP="00E12AA0">
            <w:pPr>
              <w:spacing w:line="240" w:lineRule="auto"/>
              <w:jc w:val="center"/>
              <w:rPr>
                <w:rFonts w:ascii="Cambria" w:hAnsi="Cambria"/>
                <w:b/>
                <w:bCs/>
              </w:rPr>
            </w:pPr>
            <w:r w:rsidRPr="00522875">
              <w:rPr>
                <w:rFonts w:ascii="Cambria" w:hAnsi="Cambria"/>
                <w:b/>
                <w:bCs/>
              </w:rPr>
              <w:t>Incident GHD cases (%)</w:t>
            </w:r>
          </w:p>
        </w:tc>
      </w:tr>
      <w:tr w:rsidR="00522875" w:rsidRPr="00522875" w14:paraId="30BBD13D" w14:textId="77777777" w:rsidTr="00E12AA0">
        <w:trPr>
          <w:trHeight w:val="199"/>
        </w:trPr>
        <w:tc>
          <w:tcPr>
            <w:tcW w:w="4962" w:type="dxa"/>
            <w:tcBorders>
              <w:top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BD4CD78" w14:textId="77777777" w:rsidR="00522875" w:rsidRPr="00522875" w:rsidRDefault="00522875" w:rsidP="00E12AA0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/>
              </w:rPr>
              <w:t xml:space="preserve">n 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DDB4A3D" w14:textId="11156AC8" w:rsidR="00522875" w:rsidRPr="00522875" w:rsidRDefault="009A1764" w:rsidP="00E12AA0">
            <w:pPr>
              <w:spacing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2,350</w:t>
            </w:r>
          </w:p>
        </w:tc>
      </w:tr>
      <w:tr w:rsidR="00522875" w:rsidRPr="00522875" w14:paraId="271EE3A8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3056EB26" w14:textId="2FF660F1" w:rsidR="00522875" w:rsidRPr="00522875" w:rsidRDefault="00522875" w:rsidP="00E12AA0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Geographical Region </w:t>
            </w:r>
            <w:r w:rsidR="00043F20">
              <w:rPr>
                <w:rFonts w:ascii="Cambria" w:hAnsi="Cambria" w:cs="Calibri"/>
                <w:color w:val="000000" w:themeColor="text1"/>
              </w:rPr>
              <w:t xml:space="preserve">n </w:t>
            </w:r>
            <w:r w:rsidRPr="00522875">
              <w:rPr>
                <w:rFonts w:ascii="Cambria" w:hAnsi="Cambria" w:cs="Calibri"/>
                <w:color w:val="000000" w:themeColor="text1"/>
              </w:rPr>
              <w:t xml:space="preserve">(%) </w:t>
            </w:r>
          </w:p>
        </w:tc>
        <w:tc>
          <w:tcPr>
            <w:tcW w:w="3118" w:type="dxa"/>
            <w:vAlign w:val="center"/>
          </w:tcPr>
          <w:p w14:paraId="1187F06B" w14:textId="77777777" w:rsidR="00522875" w:rsidRPr="00522875" w:rsidRDefault="00522875" w:rsidP="00E12AA0">
            <w:pPr>
              <w:spacing w:line="240" w:lineRule="auto"/>
              <w:jc w:val="center"/>
              <w:rPr>
                <w:rFonts w:ascii="Cambria" w:hAnsi="Cambria"/>
              </w:rPr>
            </w:pPr>
          </w:p>
        </w:tc>
      </w:tr>
      <w:tr w:rsidR="009A1764" w:rsidRPr="00522875" w14:paraId="0EB65B06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10697B8F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North East </w:t>
            </w:r>
          </w:p>
        </w:tc>
        <w:tc>
          <w:tcPr>
            <w:tcW w:w="3118" w:type="dxa"/>
            <w:vAlign w:val="center"/>
          </w:tcPr>
          <w:p w14:paraId="39B5CE41" w14:textId="54636415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 (2.1)</w:t>
            </w:r>
          </w:p>
        </w:tc>
      </w:tr>
      <w:tr w:rsidR="009A1764" w:rsidRPr="00522875" w14:paraId="2086ECFD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</w:tcPr>
          <w:p w14:paraId="04CEACA1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North West </w:t>
            </w:r>
          </w:p>
        </w:tc>
        <w:tc>
          <w:tcPr>
            <w:tcW w:w="3118" w:type="dxa"/>
            <w:vAlign w:val="center"/>
          </w:tcPr>
          <w:p w14:paraId="07C15FDA" w14:textId="03FEB9C9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 (21.0)</w:t>
            </w:r>
          </w:p>
        </w:tc>
      </w:tr>
      <w:tr w:rsidR="009A1764" w:rsidRPr="00522875" w14:paraId="5BE55293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33E61A0" w14:textId="5AB97421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Yorkshire </w:t>
            </w:r>
            <w:r>
              <w:rPr>
                <w:rFonts w:ascii="Cambria" w:hAnsi="Cambria" w:cs="Calibri"/>
                <w:color w:val="000000" w:themeColor="text1"/>
              </w:rPr>
              <w:t>&amp;</w:t>
            </w:r>
            <w:r w:rsidRPr="00522875">
              <w:rPr>
                <w:rFonts w:ascii="Cambria" w:hAnsi="Cambria" w:cs="Calibri"/>
                <w:color w:val="000000" w:themeColor="text1"/>
              </w:rPr>
              <w:t xml:space="preserve"> The Humber </w:t>
            </w:r>
          </w:p>
        </w:tc>
        <w:tc>
          <w:tcPr>
            <w:tcW w:w="3118" w:type="dxa"/>
            <w:vAlign w:val="center"/>
          </w:tcPr>
          <w:p w14:paraId="3B342E69" w14:textId="04034CE1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 (4.3)</w:t>
            </w:r>
          </w:p>
        </w:tc>
      </w:tr>
      <w:tr w:rsidR="009A1764" w:rsidRPr="00522875" w14:paraId="57F4295D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079DC8D8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East Midlands </w:t>
            </w:r>
          </w:p>
        </w:tc>
        <w:tc>
          <w:tcPr>
            <w:tcW w:w="3118" w:type="dxa"/>
            <w:vAlign w:val="center"/>
          </w:tcPr>
          <w:p w14:paraId="4B2EA81C" w14:textId="0DA8FFA6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 (1.9)</w:t>
            </w:r>
          </w:p>
        </w:tc>
      </w:tr>
      <w:tr w:rsidR="009A1764" w:rsidRPr="00522875" w14:paraId="0C024173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CE3C3E7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West Midlands </w:t>
            </w:r>
          </w:p>
        </w:tc>
        <w:tc>
          <w:tcPr>
            <w:tcW w:w="3118" w:type="dxa"/>
            <w:vAlign w:val="center"/>
          </w:tcPr>
          <w:p w14:paraId="58DF5D11" w14:textId="2D63633E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334 (14.2)</w:t>
            </w:r>
          </w:p>
        </w:tc>
      </w:tr>
      <w:tr w:rsidR="009A1764" w:rsidRPr="00522875" w14:paraId="6294588F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4D959E4F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East of England </w:t>
            </w:r>
          </w:p>
        </w:tc>
        <w:tc>
          <w:tcPr>
            <w:tcW w:w="3118" w:type="dxa"/>
            <w:vAlign w:val="center"/>
          </w:tcPr>
          <w:p w14:paraId="7FE72C1D" w14:textId="276447B7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 (5.2)</w:t>
            </w:r>
          </w:p>
        </w:tc>
      </w:tr>
      <w:tr w:rsidR="009A1764" w:rsidRPr="00522875" w14:paraId="6C4AD071" w14:textId="77777777" w:rsidTr="000917D4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</w:tcPr>
          <w:p w14:paraId="2992CB8B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 w:cs="Calibri"/>
                <w:color w:val="000000" w:themeColor="text1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London</w:t>
            </w:r>
          </w:p>
        </w:tc>
        <w:tc>
          <w:tcPr>
            <w:tcW w:w="3118" w:type="dxa"/>
            <w:vAlign w:val="center"/>
          </w:tcPr>
          <w:p w14:paraId="7F975953" w14:textId="4A14F2DE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 (11.4)</w:t>
            </w:r>
          </w:p>
        </w:tc>
      </w:tr>
      <w:tr w:rsidR="009A1764" w:rsidRPr="00522875" w14:paraId="1F5D7F74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</w:tcPr>
          <w:p w14:paraId="04556421" w14:textId="52B03460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 w:cs="Calibri"/>
                <w:color w:val="000000" w:themeColor="text1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South Central </w:t>
            </w:r>
          </w:p>
        </w:tc>
        <w:tc>
          <w:tcPr>
            <w:tcW w:w="3118" w:type="dxa"/>
            <w:vAlign w:val="center"/>
          </w:tcPr>
          <w:p w14:paraId="5AEF09F2" w14:textId="0395A7E5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436 (18.6)</w:t>
            </w:r>
          </w:p>
        </w:tc>
      </w:tr>
      <w:tr w:rsidR="009A1764" w:rsidRPr="00522875" w14:paraId="5DCE5990" w14:textId="77777777" w:rsidTr="00E12AA0">
        <w:trPr>
          <w:trHeight w:val="199"/>
        </w:trPr>
        <w:tc>
          <w:tcPr>
            <w:tcW w:w="4962" w:type="dxa"/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701641E2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South West </w:t>
            </w:r>
          </w:p>
        </w:tc>
        <w:tc>
          <w:tcPr>
            <w:tcW w:w="3118" w:type="dxa"/>
            <w:vAlign w:val="center"/>
          </w:tcPr>
          <w:p w14:paraId="20EA7670" w14:textId="5BCC02B9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 (21.0)</w:t>
            </w:r>
          </w:p>
        </w:tc>
      </w:tr>
      <w:tr w:rsidR="009A1764" w:rsidRPr="00522875" w14:paraId="7567F51C" w14:textId="77777777" w:rsidTr="00E12AA0">
        <w:trPr>
          <w:trHeight w:val="199"/>
        </w:trPr>
        <w:tc>
          <w:tcPr>
            <w:tcW w:w="4962" w:type="dxa"/>
            <w:tcBorders>
              <w:bottom w:val="single" w:sz="4" w:space="0" w:color="auto"/>
            </w:tcBorders>
            <w:shd w:val="clear" w:color="auto" w:fill="auto"/>
            <w:tcMar>
              <w:top w:w="9" w:type="dxa"/>
              <w:left w:w="9" w:type="dxa"/>
              <w:bottom w:w="9" w:type="dxa"/>
              <w:right w:w="9" w:type="dxa"/>
            </w:tcMar>
            <w:vAlign w:val="center"/>
            <w:hideMark/>
          </w:tcPr>
          <w:p w14:paraId="514C1609" w14:textId="77777777" w:rsidR="009A1764" w:rsidRPr="00522875" w:rsidRDefault="009A1764" w:rsidP="009A1764">
            <w:pPr>
              <w:spacing w:line="240" w:lineRule="auto"/>
              <w:jc w:val="left"/>
              <w:rPr>
                <w:rFonts w:ascii="Cambria" w:hAnsi="Cambria"/>
              </w:rPr>
            </w:pPr>
            <w:r w:rsidRPr="00522875">
              <w:rPr>
                <w:rFonts w:ascii="Cambria" w:hAnsi="Cambria" w:cs="Calibri"/>
                <w:color w:val="000000" w:themeColor="text1"/>
              </w:rPr>
              <w:t xml:space="preserve">   Scotland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6EF62EA2" w14:textId="4D200B1A" w:rsidR="009A1764" w:rsidRPr="00522875" w:rsidRDefault="009A1764" w:rsidP="009A1764">
            <w:pPr>
              <w:spacing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 (0.4)</w:t>
            </w:r>
          </w:p>
        </w:tc>
      </w:tr>
    </w:tbl>
    <w:p w14:paraId="3033218B" w14:textId="77777777" w:rsidR="00522875" w:rsidRPr="00522875" w:rsidRDefault="00522875" w:rsidP="00522875">
      <w:pPr>
        <w:jc w:val="left"/>
        <w:rPr>
          <w:rFonts w:ascii="Cambria" w:hAnsi="Cambria"/>
          <w:b/>
          <w:bCs/>
        </w:rPr>
      </w:pPr>
    </w:p>
    <w:p w14:paraId="349A9A67" w14:textId="77777777" w:rsidR="00522875" w:rsidRPr="00522875" w:rsidRDefault="00522875" w:rsidP="00522875">
      <w:pPr>
        <w:jc w:val="left"/>
        <w:rPr>
          <w:rFonts w:ascii="Cambria" w:hAnsi="Cambria"/>
          <w:b/>
          <w:bCs/>
        </w:rPr>
      </w:pPr>
    </w:p>
    <w:p w14:paraId="4A796662" w14:textId="77777777" w:rsidR="00522875" w:rsidRPr="00522875" w:rsidRDefault="00522875" w:rsidP="00522875">
      <w:pPr>
        <w:jc w:val="left"/>
        <w:rPr>
          <w:rFonts w:ascii="Cambria" w:hAnsi="Cambria"/>
          <w:b/>
          <w:bCs/>
        </w:rPr>
      </w:pPr>
    </w:p>
    <w:p w14:paraId="7FA3A9C9" w14:textId="5AAD996B" w:rsidR="009A1764" w:rsidRPr="00522875" w:rsidRDefault="009A1764" w:rsidP="009A1764">
      <w:pPr>
        <w:spacing w:line="240" w:lineRule="auto"/>
        <w:jc w:val="left"/>
        <w:rPr>
          <w:rFonts w:ascii="Cambria" w:hAnsi="Cambria"/>
          <w:b/>
          <w:bCs/>
        </w:rPr>
      </w:pPr>
      <w:r w:rsidRPr="00522875">
        <w:rPr>
          <w:rFonts w:ascii="Cambria" w:hAnsi="Cambria"/>
          <w:b/>
          <w:bCs/>
        </w:rPr>
        <w:t>Table s2: Temporal trend in the incidence of GHD over the twenty-year study period</w:t>
      </w:r>
    </w:p>
    <w:p w14:paraId="2E5988FB" w14:textId="77777777" w:rsidR="00522875" w:rsidRPr="00522875" w:rsidRDefault="00522875" w:rsidP="00522875">
      <w:pPr>
        <w:jc w:val="left"/>
        <w:rPr>
          <w:rFonts w:ascii="Cambria" w:hAnsi="Cambria"/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228"/>
        <w:gridCol w:w="2268"/>
        <w:gridCol w:w="3039"/>
      </w:tblGrid>
      <w:tr w:rsidR="003E2D85" w:rsidRPr="00522875" w14:paraId="4D15B293" w14:textId="77777777" w:rsidTr="00883A1B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F2CE91B" w14:textId="77777777" w:rsidR="003E2D85" w:rsidRPr="00522875" w:rsidRDefault="003E2D85" w:rsidP="00EC0830">
            <w:pPr>
              <w:spacing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</w:pPr>
            <w:r w:rsidRPr="00522875"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 xml:space="preserve">Year 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center"/>
            <w:hideMark/>
          </w:tcPr>
          <w:p w14:paraId="18F76DBA" w14:textId="25940CC5" w:rsidR="003E2D85" w:rsidRPr="0052287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</w:pPr>
            <w:r w:rsidRPr="00522875"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>GHD cases n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center"/>
            <w:hideMark/>
          </w:tcPr>
          <w:p w14:paraId="673945E5" w14:textId="504A0644" w:rsidR="003E2D85" w:rsidRPr="0052287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</w:pPr>
            <w:r w:rsidRPr="00522875"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>P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 xml:space="preserve">erson </w:t>
            </w:r>
            <w:r w:rsidRPr="00522875"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>years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  <w:hideMark/>
          </w:tcPr>
          <w:p w14:paraId="1B3B4D6B" w14:textId="1E56C464" w:rsidR="003E2D85" w:rsidRPr="0052287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</w:pPr>
            <w:r w:rsidRPr="00522875">
              <w:rPr>
                <w:rFonts w:ascii="Cambria" w:eastAsia="Times New Roman" w:hAnsi="Cambria" w:cs="Times New Roman"/>
                <w:b/>
                <w:bCs/>
                <w:color w:val="000000"/>
                <w:lang w:eastAsia="en-GB"/>
              </w:rPr>
              <w:t>Incidence per 100,000 person years (95% CI)</w:t>
            </w:r>
          </w:p>
        </w:tc>
      </w:tr>
      <w:tr w:rsidR="003E2D85" w:rsidRPr="00522875" w14:paraId="105B68CF" w14:textId="77777777" w:rsidTr="00153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08DCA" w14:textId="2901CBC7" w:rsidR="003E2D85" w:rsidRPr="003E2D85" w:rsidRDefault="00EC0830" w:rsidP="006A3DC8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hAnsi="Cambria"/>
                <w:color w:val="000000"/>
              </w:rPr>
              <w:t>2002-2006</w:t>
            </w:r>
          </w:p>
        </w:tc>
        <w:tc>
          <w:tcPr>
            <w:tcW w:w="2198" w:type="dxa"/>
            <w:vAlign w:val="center"/>
            <w:hideMark/>
          </w:tcPr>
          <w:p w14:paraId="7CFC56CB" w14:textId="3BBAA18E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994</w:t>
            </w:r>
          </w:p>
        </w:tc>
        <w:tc>
          <w:tcPr>
            <w:tcW w:w="2238" w:type="dxa"/>
            <w:vAlign w:val="bottom"/>
            <w:hideMark/>
          </w:tcPr>
          <w:p w14:paraId="779AB6D5" w14:textId="7829A10C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highlight w:val="yellow"/>
                <w:lang w:eastAsia="en-GB"/>
              </w:rPr>
            </w:pPr>
            <w:r w:rsidRPr="003E2D85">
              <w:rPr>
                <w:rFonts w:ascii="Cambria" w:hAnsi="Cambria" w:cs="Calibri"/>
                <w:color w:val="000000"/>
              </w:rPr>
              <w:t>95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933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190</w:t>
            </w:r>
          </w:p>
        </w:tc>
        <w:tc>
          <w:tcPr>
            <w:tcW w:w="2994" w:type="dxa"/>
            <w:vAlign w:val="center"/>
            <w:hideMark/>
          </w:tcPr>
          <w:p w14:paraId="05650AC9" w14:textId="01B8EB4D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1.0</w:t>
            </w:r>
            <w:r w:rsidR="00115E64">
              <w:rPr>
                <w:rFonts w:ascii="Cambria" w:hAnsi="Cambria"/>
                <w:color w:val="000000"/>
              </w:rPr>
              <w:t>4</w:t>
            </w:r>
            <w:r w:rsidRPr="003E2D85">
              <w:rPr>
                <w:rFonts w:ascii="Cambria" w:hAnsi="Cambria"/>
                <w:color w:val="000000"/>
              </w:rPr>
              <w:t xml:space="preserve"> (0.97, 1.10)</w:t>
            </w:r>
          </w:p>
        </w:tc>
      </w:tr>
      <w:tr w:rsidR="003E2D85" w:rsidRPr="00522875" w14:paraId="7A954D2C" w14:textId="77777777" w:rsidTr="00153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091FC" w14:textId="44F34717" w:rsidR="003E2D85" w:rsidRPr="003E2D85" w:rsidRDefault="00EC0830" w:rsidP="006A3DC8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hAnsi="Cambria"/>
                <w:color w:val="000000"/>
              </w:rPr>
              <w:t>2007-2011</w:t>
            </w:r>
            <w:r w:rsidR="003E2D85" w:rsidRPr="003E2D85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2198" w:type="dxa"/>
            <w:vAlign w:val="center"/>
            <w:hideMark/>
          </w:tcPr>
          <w:p w14:paraId="657D40A5" w14:textId="01D4A313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619</w:t>
            </w:r>
          </w:p>
        </w:tc>
        <w:tc>
          <w:tcPr>
            <w:tcW w:w="2238" w:type="dxa"/>
            <w:vAlign w:val="bottom"/>
            <w:hideMark/>
          </w:tcPr>
          <w:p w14:paraId="1125DA74" w14:textId="5D1134F6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highlight w:val="yellow"/>
                <w:lang w:eastAsia="en-GB"/>
              </w:rPr>
            </w:pPr>
            <w:r w:rsidRPr="003E2D85">
              <w:rPr>
                <w:rFonts w:ascii="Cambria" w:hAnsi="Cambria" w:cs="Calibri"/>
                <w:color w:val="000000"/>
              </w:rPr>
              <w:t>50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613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120</w:t>
            </w:r>
          </w:p>
        </w:tc>
        <w:tc>
          <w:tcPr>
            <w:tcW w:w="2994" w:type="dxa"/>
            <w:vAlign w:val="center"/>
            <w:hideMark/>
          </w:tcPr>
          <w:p w14:paraId="743A45D1" w14:textId="2E279A94" w:rsidR="003E2D85" w:rsidRPr="00115E64" w:rsidRDefault="003E2D85" w:rsidP="006A3DC8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3E2D85">
              <w:rPr>
                <w:rFonts w:ascii="Cambria" w:hAnsi="Cambria"/>
                <w:color w:val="000000"/>
              </w:rPr>
              <w:t>1.22 (1.1</w:t>
            </w:r>
            <w:r w:rsidR="00115E64">
              <w:rPr>
                <w:rFonts w:ascii="Cambria" w:hAnsi="Cambria"/>
                <w:color w:val="000000"/>
              </w:rPr>
              <w:t>3</w:t>
            </w:r>
            <w:r w:rsidRPr="003E2D85">
              <w:rPr>
                <w:rFonts w:ascii="Cambria" w:hAnsi="Cambria"/>
                <w:color w:val="000000"/>
              </w:rPr>
              <w:t>, 1.32)</w:t>
            </w:r>
          </w:p>
        </w:tc>
      </w:tr>
      <w:tr w:rsidR="003E2D85" w:rsidRPr="00522875" w14:paraId="036661EA" w14:textId="77777777" w:rsidTr="00153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80B4" w14:textId="43FB273B" w:rsidR="003E2D85" w:rsidRPr="003E2D85" w:rsidRDefault="00EC0830" w:rsidP="006A3DC8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hAnsi="Cambria"/>
                <w:color w:val="000000"/>
              </w:rPr>
              <w:t>2012-2017</w:t>
            </w:r>
            <w:r w:rsidR="003E2D85" w:rsidRPr="003E2D85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2198" w:type="dxa"/>
            <w:vAlign w:val="center"/>
            <w:hideMark/>
          </w:tcPr>
          <w:p w14:paraId="435C4CA3" w14:textId="5580C540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403</w:t>
            </w:r>
          </w:p>
        </w:tc>
        <w:tc>
          <w:tcPr>
            <w:tcW w:w="2238" w:type="dxa"/>
            <w:vAlign w:val="bottom"/>
            <w:hideMark/>
          </w:tcPr>
          <w:p w14:paraId="46F4DB7C" w14:textId="43B6F63C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highlight w:val="yellow"/>
                <w:lang w:eastAsia="en-GB"/>
              </w:rPr>
            </w:pPr>
            <w:r w:rsidRPr="003E2D85">
              <w:rPr>
                <w:rFonts w:ascii="Cambria" w:hAnsi="Cambria" w:cs="Calibri"/>
                <w:color w:val="000000"/>
              </w:rPr>
              <w:t>29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918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030</w:t>
            </w:r>
          </w:p>
        </w:tc>
        <w:tc>
          <w:tcPr>
            <w:tcW w:w="2994" w:type="dxa"/>
            <w:vAlign w:val="center"/>
            <w:hideMark/>
          </w:tcPr>
          <w:p w14:paraId="3A950ED2" w14:textId="4061DCAF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1.3</w:t>
            </w:r>
            <w:r w:rsidR="00115E64">
              <w:rPr>
                <w:rFonts w:ascii="Cambria" w:hAnsi="Cambria"/>
                <w:color w:val="000000"/>
              </w:rPr>
              <w:t>5</w:t>
            </w:r>
            <w:r w:rsidRPr="003E2D85">
              <w:rPr>
                <w:rFonts w:ascii="Cambria" w:hAnsi="Cambria"/>
                <w:color w:val="000000"/>
              </w:rPr>
              <w:t xml:space="preserve"> (1.2</w:t>
            </w:r>
            <w:r w:rsidR="00115E64">
              <w:rPr>
                <w:rFonts w:ascii="Cambria" w:hAnsi="Cambria"/>
                <w:color w:val="000000"/>
              </w:rPr>
              <w:t>2</w:t>
            </w:r>
            <w:r w:rsidRPr="003E2D85">
              <w:rPr>
                <w:rFonts w:ascii="Cambria" w:hAnsi="Cambria"/>
                <w:color w:val="000000"/>
              </w:rPr>
              <w:t>, 1.4</w:t>
            </w:r>
            <w:r w:rsidR="00115E64">
              <w:rPr>
                <w:rFonts w:ascii="Cambria" w:hAnsi="Cambria"/>
                <w:color w:val="000000"/>
              </w:rPr>
              <w:t>9</w:t>
            </w:r>
            <w:r w:rsidRPr="003E2D85">
              <w:rPr>
                <w:rFonts w:ascii="Cambria" w:hAnsi="Cambria"/>
                <w:color w:val="000000"/>
              </w:rPr>
              <w:t>)</w:t>
            </w:r>
          </w:p>
        </w:tc>
      </w:tr>
      <w:tr w:rsidR="003E2D85" w:rsidRPr="00522875" w14:paraId="65E8E652" w14:textId="77777777" w:rsidTr="00153623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9C6F666" w14:textId="151CCF2A" w:rsidR="003E2D85" w:rsidRPr="003E2D85" w:rsidRDefault="00EC0830" w:rsidP="006A3DC8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>
              <w:rPr>
                <w:rFonts w:ascii="Cambria" w:hAnsi="Cambria"/>
                <w:color w:val="000000"/>
              </w:rPr>
              <w:t>2018-2022</w:t>
            </w:r>
            <w:r w:rsidR="003E2D85" w:rsidRPr="003E2D85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center"/>
            <w:hideMark/>
          </w:tcPr>
          <w:p w14:paraId="30E756DC" w14:textId="481C0EAE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334</w:t>
            </w:r>
          </w:p>
        </w:tc>
        <w:tc>
          <w:tcPr>
            <w:tcW w:w="2238" w:type="dxa"/>
            <w:tcBorders>
              <w:bottom w:val="single" w:sz="4" w:space="0" w:color="auto"/>
            </w:tcBorders>
            <w:vAlign w:val="bottom"/>
            <w:hideMark/>
          </w:tcPr>
          <w:p w14:paraId="35FC0B6A" w14:textId="35777B03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highlight w:val="yellow"/>
                <w:lang w:eastAsia="en-GB"/>
              </w:rPr>
            </w:pPr>
            <w:r w:rsidRPr="003E2D85">
              <w:rPr>
                <w:rFonts w:ascii="Cambria" w:hAnsi="Cambria" w:cs="Calibri"/>
                <w:color w:val="000000"/>
              </w:rPr>
              <w:t>17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928</w:t>
            </w:r>
            <w:r>
              <w:rPr>
                <w:rFonts w:ascii="Cambria" w:hAnsi="Cambria" w:cs="Calibri"/>
                <w:color w:val="000000"/>
              </w:rPr>
              <w:t>,</w:t>
            </w:r>
            <w:r w:rsidRPr="003E2D85">
              <w:rPr>
                <w:rFonts w:ascii="Cambria" w:hAnsi="Cambria" w:cs="Calibri"/>
                <w:color w:val="000000"/>
              </w:rPr>
              <w:t>780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vAlign w:val="center"/>
            <w:hideMark/>
          </w:tcPr>
          <w:p w14:paraId="214EC504" w14:textId="055C09E8" w:rsidR="003E2D85" w:rsidRPr="003E2D85" w:rsidRDefault="003E2D85" w:rsidP="006A3DC8">
            <w:pPr>
              <w:spacing w:line="240" w:lineRule="auto"/>
              <w:jc w:val="center"/>
              <w:rPr>
                <w:rFonts w:ascii="Cambria" w:eastAsia="Times New Roman" w:hAnsi="Cambria" w:cs="Times New Roman"/>
                <w:color w:val="000000"/>
                <w:lang w:eastAsia="en-GB"/>
              </w:rPr>
            </w:pPr>
            <w:r w:rsidRPr="003E2D85">
              <w:rPr>
                <w:rFonts w:ascii="Cambria" w:hAnsi="Cambria"/>
                <w:color w:val="000000"/>
              </w:rPr>
              <w:t>1.86 (1.6</w:t>
            </w:r>
            <w:r w:rsidR="00115E64">
              <w:rPr>
                <w:rFonts w:ascii="Cambria" w:hAnsi="Cambria"/>
                <w:color w:val="000000"/>
              </w:rPr>
              <w:t>7</w:t>
            </w:r>
            <w:r w:rsidRPr="003E2D85">
              <w:rPr>
                <w:rFonts w:ascii="Cambria" w:hAnsi="Cambria"/>
                <w:color w:val="000000"/>
              </w:rPr>
              <w:t>, 2.07)</w:t>
            </w:r>
          </w:p>
        </w:tc>
      </w:tr>
    </w:tbl>
    <w:p w14:paraId="02329028" w14:textId="77777777" w:rsidR="003A371B" w:rsidRDefault="003A371B" w:rsidP="003A371B">
      <w:pPr>
        <w:jc w:val="left"/>
        <w:rPr>
          <w:b/>
          <w:bCs/>
        </w:rPr>
        <w:sectPr w:rsidR="003A371B" w:rsidSect="00562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18F6CF" w14:textId="5C8149C0" w:rsidR="003A371B" w:rsidRPr="003A371B" w:rsidRDefault="003A371B" w:rsidP="003A371B">
      <w:pPr>
        <w:jc w:val="left"/>
        <w:rPr>
          <w:rFonts w:ascii="Cambria" w:hAnsi="Cambria"/>
          <w:b/>
          <w:bCs/>
          <w:sz w:val="22"/>
          <w:szCs w:val="22"/>
        </w:rPr>
      </w:pPr>
      <w:r w:rsidRPr="003A371B">
        <w:rPr>
          <w:rFonts w:ascii="Cambria" w:hAnsi="Cambria"/>
          <w:b/>
          <w:bCs/>
          <w:sz w:val="22"/>
          <w:szCs w:val="22"/>
        </w:rPr>
        <w:lastRenderedPageBreak/>
        <w:t>Table s3: Incidence of GHD by demographic and clinical subgroups</w:t>
      </w:r>
    </w:p>
    <w:p w14:paraId="31C1395E" w14:textId="77777777" w:rsidR="003A371B" w:rsidRPr="003A371B" w:rsidRDefault="003A371B" w:rsidP="003A371B">
      <w:pPr>
        <w:jc w:val="left"/>
        <w:rPr>
          <w:rFonts w:ascii="Cambria" w:hAnsi="Cambria"/>
          <w:b/>
          <w:bCs/>
          <w:sz w:val="22"/>
          <w:szCs w:val="22"/>
        </w:rPr>
      </w:pPr>
    </w:p>
    <w:tbl>
      <w:tblPr>
        <w:tblW w:w="112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7"/>
        <w:gridCol w:w="1275"/>
        <w:gridCol w:w="1965"/>
        <w:gridCol w:w="2455"/>
        <w:gridCol w:w="2626"/>
      </w:tblGrid>
      <w:tr w:rsidR="005C3914" w:rsidRPr="004613C0" w14:paraId="2E2CFFC7" w14:textId="77777777" w:rsidTr="005B26D4">
        <w:trPr>
          <w:trHeight w:val="394"/>
        </w:trPr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CC2A0A4" w14:textId="77777777" w:rsidR="005C3914" w:rsidRPr="004613C0" w:rsidRDefault="005C3914" w:rsidP="00E12AA0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 xml:space="preserve">Subgroup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900B6A0" w14:textId="77777777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 xml:space="preserve">GHD </w:t>
            </w:r>
          </w:p>
          <w:p w14:paraId="31999716" w14:textId="719695E0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>cases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C45E2DC" w14:textId="77777777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>Person-years</w:t>
            </w:r>
          </w:p>
        </w:tc>
        <w:tc>
          <w:tcPr>
            <w:tcW w:w="2455" w:type="dxa"/>
            <w:tcBorders>
              <w:bottom w:val="single" w:sz="4" w:space="0" w:color="auto"/>
            </w:tcBorders>
          </w:tcPr>
          <w:p w14:paraId="55F1E1A7" w14:textId="0F6C601C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>Incidence rate per 100,000 person-years (95%CI)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14:paraId="014E0100" w14:textId="5F21290B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>Adjusted Incidence Rate Ratio</w:t>
            </w:r>
            <w:r w:rsidR="00D51BCE" w:rsidRPr="009A57B6">
              <w:rPr>
                <w:rFonts w:ascii="Cambria" w:hAnsi="Cambria"/>
                <w:b/>
                <w:bCs/>
                <w:sz w:val="22"/>
                <w:szCs w:val="22"/>
                <w:vertAlign w:val="superscript"/>
              </w:rPr>
              <w:t>a</w:t>
            </w:r>
          </w:p>
          <w:p w14:paraId="28891666" w14:textId="1A6D42EC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4613C0">
              <w:rPr>
                <w:rFonts w:ascii="Cambria" w:hAnsi="Cambria"/>
                <w:b/>
                <w:bCs/>
                <w:sz w:val="22"/>
                <w:szCs w:val="22"/>
              </w:rPr>
              <w:t>(95%CI)</w:t>
            </w:r>
          </w:p>
        </w:tc>
      </w:tr>
      <w:tr w:rsidR="005C3914" w:rsidRPr="004613C0" w14:paraId="29F2419A" w14:textId="77777777" w:rsidTr="005B26D4">
        <w:trPr>
          <w:trHeight w:val="208"/>
        </w:trPr>
        <w:tc>
          <w:tcPr>
            <w:tcW w:w="2937" w:type="dxa"/>
            <w:tcBorders>
              <w:top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F5D4788" w14:textId="77777777" w:rsidR="005C3914" w:rsidRPr="004613C0" w:rsidRDefault="005C3914" w:rsidP="005C3914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Overall 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88DDA27" w14:textId="1165B921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2,350</w:t>
            </w:r>
          </w:p>
        </w:tc>
        <w:tc>
          <w:tcPr>
            <w:tcW w:w="1965" w:type="dxa"/>
            <w:tcBorders>
              <w:top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4F6CCAB" w14:textId="5A13FD69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194,392,020</w:t>
            </w:r>
          </w:p>
        </w:tc>
        <w:tc>
          <w:tcPr>
            <w:tcW w:w="2455" w:type="dxa"/>
            <w:tcBorders>
              <w:top w:val="single" w:sz="4" w:space="0" w:color="auto"/>
            </w:tcBorders>
          </w:tcPr>
          <w:p w14:paraId="04A4F057" w14:textId="018E6C81" w:rsidR="005C3914" w:rsidRPr="004613C0" w:rsidRDefault="005C3914" w:rsidP="005C3914">
            <w:pPr>
              <w:tabs>
                <w:tab w:val="left" w:pos="450"/>
              </w:tabs>
              <w:spacing w:line="240" w:lineRule="auto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ab/>
              <w:t>1.21 (1.16, 1.26)</w:t>
            </w:r>
          </w:p>
        </w:tc>
        <w:tc>
          <w:tcPr>
            <w:tcW w:w="2626" w:type="dxa"/>
            <w:tcBorders>
              <w:top w:val="single" w:sz="4" w:space="0" w:color="auto"/>
            </w:tcBorders>
            <w:vAlign w:val="center"/>
          </w:tcPr>
          <w:p w14:paraId="1B4E67D6" w14:textId="3B6AA0BB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</w:p>
        </w:tc>
      </w:tr>
      <w:tr w:rsidR="005C3914" w:rsidRPr="004613C0" w14:paraId="47B298BD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DCB8803" w14:textId="77777777" w:rsidR="005C3914" w:rsidRPr="004613C0" w:rsidRDefault="005C3914" w:rsidP="00131735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Sex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42DB77B" w14:textId="77777777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8E49BBD" w14:textId="77777777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55" w:type="dxa"/>
          </w:tcPr>
          <w:p w14:paraId="424757DC" w14:textId="77777777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26" w:type="dxa"/>
            <w:vAlign w:val="center"/>
          </w:tcPr>
          <w:p w14:paraId="21E42029" w14:textId="46A4FB3E" w:rsidR="005C3914" w:rsidRPr="004613C0" w:rsidRDefault="005C3914" w:rsidP="00E12AA0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C3914" w:rsidRPr="004613C0" w14:paraId="11A368D6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99A6E51" w14:textId="77777777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Male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486E33B" w14:textId="3231DB5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1,289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5C8250C" w14:textId="672DFB0B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96,796,498</w:t>
            </w:r>
          </w:p>
        </w:tc>
        <w:tc>
          <w:tcPr>
            <w:tcW w:w="2455" w:type="dxa"/>
            <w:vAlign w:val="bottom"/>
          </w:tcPr>
          <w:p w14:paraId="64447B55" w14:textId="584ECB94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1.33 (1.26, 1.41)</w:t>
            </w:r>
          </w:p>
        </w:tc>
        <w:tc>
          <w:tcPr>
            <w:tcW w:w="2626" w:type="dxa"/>
            <w:vAlign w:val="center"/>
          </w:tcPr>
          <w:p w14:paraId="5FAD2CFA" w14:textId="1991D5BE" w:rsidR="005C3914" w:rsidRPr="004613C0" w:rsidRDefault="00863D45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1.0 (reference)</w:t>
            </w:r>
          </w:p>
        </w:tc>
      </w:tr>
      <w:tr w:rsidR="005C3914" w:rsidRPr="004613C0" w14:paraId="34A1F691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4F99071" w14:textId="77777777" w:rsidR="005C3914" w:rsidRPr="004613C0" w:rsidRDefault="005C3914" w:rsidP="005C3914">
            <w:pPr>
              <w:spacing w:line="240" w:lineRule="auto"/>
              <w:ind w:left="269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Female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5270975" w14:textId="5232683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1,061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5A28F24" w14:textId="69E380BF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97,595,522</w:t>
            </w:r>
          </w:p>
        </w:tc>
        <w:tc>
          <w:tcPr>
            <w:tcW w:w="2455" w:type="dxa"/>
            <w:vAlign w:val="bottom"/>
          </w:tcPr>
          <w:p w14:paraId="4EEC42C3" w14:textId="61E4DE94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1.09 (1.02, 1.16)</w:t>
            </w:r>
          </w:p>
        </w:tc>
        <w:tc>
          <w:tcPr>
            <w:tcW w:w="2626" w:type="dxa"/>
            <w:vAlign w:val="center"/>
          </w:tcPr>
          <w:p w14:paraId="5583996E" w14:textId="451A6E1D" w:rsidR="005C3914" w:rsidRPr="004613C0" w:rsidRDefault="000A5805" w:rsidP="000A580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0.67 (0.62, 0.73)</w:t>
            </w:r>
          </w:p>
        </w:tc>
      </w:tr>
      <w:tr w:rsidR="005C3914" w:rsidRPr="004613C0" w14:paraId="0B3A559D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47CD7D7" w14:textId="77777777" w:rsidR="005C3914" w:rsidRPr="004613C0" w:rsidRDefault="005C3914" w:rsidP="005C3914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Age group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47131AB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58B2971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55" w:type="dxa"/>
          </w:tcPr>
          <w:p w14:paraId="5CB3C598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26" w:type="dxa"/>
            <w:vAlign w:val="center"/>
          </w:tcPr>
          <w:p w14:paraId="66CAC026" w14:textId="58CA1C7D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C3914" w:rsidRPr="004613C0" w14:paraId="0B713C12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7F31969" w14:textId="77777777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18-19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422C5E3" w14:textId="03AC3B08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50E48CA" w14:textId="0C3557E0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21,234,800</w:t>
            </w:r>
          </w:p>
        </w:tc>
        <w:tc>
          <w:tcPr>
            <w:tcW w:w="2455" w:type="dxa"/>
            <w:vAlign w:val="bottom"/>
          </w:tcPr>
          <w:p w14:paraId="3F5785C8" w14:textId="680DF5BC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0.16 (0.11, 0.22)</w:t>
            </w:r>
          </w:p>
        </w:tc>
        <w:tc>
          <w:tcPr>
            <w:tcW w:w="2626" w:type="dxa"/>
            <w:vAlign w:val="center"/>
          </w:tcPr>
          <w:p w14:paraId="01B803AA" w14:textId="38DDC3C1" w:rsidR="005C3914" w:rsidRPr="004613C0" w:rsidRDefault="000A5805" w:rsidP="000A580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0.30 (0.21, 0.44)</w:t>
            </w:r>
          </w:p>
        </w:tc>
      </w:tr>
      <w:tr w:rsidR="005C3914" w:rsidRPr="004613C0" w14:paraId="010DEDDC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21A3192" w14:textId="77777777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20-29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1EC6CE6" w14:textId="38C63028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61A66FE" w14:textId="6E4F2160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36,992,983</w:t>
            </w:r>
          </w:p>
        </w:tc>
        <w:tc>
          <w:tcPr>
            <w:tcW w:w="2455" w:type="dxa"/>
            <w:vAlign w:val="bottom"/>
          </w:tcPr>
          <w:p w14:paraId="6A497F38" w14:textId="7A992A20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0.49 (0.42, 0.57)</w:t>
            </w:r>
          </w:p>
        </w:tc>
        <w:tc>
          <w:tcPr>
            <w:tcW w:w="2626" w:type="dxa"/>
            <w:vAlign w:val="center"/>
          </w:tcPr>
          <w:p w14:paraId="55E30399" w14:textId="309C401B" w:rsidR="005C3914" w:rsidRPr="004613C0" w:rsidRDefault="00863D45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1.0 (reference)</w:t>
            </w:r>
          </w:p>
        </w:tc>
      </w:tr>
      <w:tr w:rsidR="000A5805" w:rsidRPr="004613C0" w14:paraId="78B3027A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E6ACC45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30-39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22B2126" w14:textId="2A6F39C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BA388FB" w14:textId="6F7EB7F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43,076,122</w:t>
            </w:r>
          </w:p>
        </w:tc>
        <w:tc>
          <w:tcPr>
            <w:tcW w:w="2455" w:type="dxa"/>
            <w:vAlign w:val="bottom"/>
          </w:tcPr>
          <w:p w14:paraId="12A4C0A9" w14:textId="60F1FEFD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0.61 (0.54, 0.69)</w:t>
            </w:r>
          </w:p>
        </w:tc>
        <w:tc>
          <w:tcPr>
            <w:tcW w:w="2626" w:type="dxa"/>
            <w:vAlign w:val="center"/>
          </w:tcPr>
          <w:p w14:paraId="50E83E83" w14:textId="07FEAD4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1.17 (0.97, 1.41)</w:t>
            </w:r>
          </w:p>
        </w:tc>
      </w:tr>
      <w:tr w:rsidR="000A5805" w:rsidRPr="004613C0" w14:paraId="094AADB3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672E8D3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40-49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15AACB7" w14:textId="025EF98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EA09597" w14:textId="22F8991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33,455,845</w:t>
            </w:r>
          </w:p>
        </w:tc>
        <w:tc>
          <w:tcPr>
            <w:tcW w:w="2455" w:type="dxa"/>
            <w:vAlign w:val="bottom"/>
          </w:tcPr>
          <w:p w14:paraId="22D7A0DB" w14:textId="3ED0295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1.11 (1.00, 1.23)</w:t>
            </w:r>
          </w:p>
        </w:tc>
        <w:tc>
          <w:tcPr>
            <w:tcW w:w="2626" w:type="dxa"/>
            <w:vAlign w:val="center"/>
          </w:tcPr>
          <w:p w14:paraId="0D22C0CA" w14:textId="504B739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2.03 (1.70, 2.43)</w:t>
            </w:r>
          </w:p>
        </w:tc>
      </w:tr>
      <w:tr w:rsidR="000A5805" w:rsidRPr="004613C0" w14:paraId="0C6CE6E9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0F654DE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50-59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5227BE6" w14:textId="0F5F00B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6F809B0" w14:textId="1684AF7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26,556,951</w:t>
            </w:r>
          </w:p>
        </w:tc>
        <w:tc>
          <w:tcPr>
            <w:tcW w:w="2455" w:type="dxa"/>
            <w:vAlign w:val="bottom"/>
          </w:tcPr>
          <w:p w14:paraId="2D7F255E" w14:textId="52CFE5D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1.64 (1.49, 1.80)</w:t>
            </w:r>
          </w:p>
        </w:tc>
        <w:tc>
          <w:tcPr>
            <w:tcW w:w="2626" w:type="dxa"/>
            <w:vAlign w:val="center"/>
          </w:tcPr>
          <w:p w14:paraId="25FD95EA" w14:textId="799E0AB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2.88 (2.42, 3.43)</w:t>
            </w:r>
          </w:p>
        </w:tc>
      </w:tr>
      <w:tr w:rsidR="000A5805" w:rsidRPr="004613C0" w14:paraId="5C2DE3C1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8E340C3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60-69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1385F4E" w14:textId="2EA804C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AAD090D" w14:textId="67BD050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18,004,457</w:t>
            </w:r>
          </w:p>
        </w:tc>
        <w:tc>
          <w:tcPr>
            <w:tcW w:w="2455" w:type="dxa"/>
            <w:vAlign w:val="bottom"/>
          </w:tcPr>
          <w:p w14:paraId="23A0B258" w14:textId="0CB1827D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2.58 (2.35, 2.83)</w:t>
            </w:r>
          </w:p>
        </w:tc>
        <w:tc>
          <w:tcPr>
            <w:tcW w:w="2626" w:type="dxa"/>
            <w:vAlign w:val="center"/>
          </w:tcPr>
          <w:p w14:paraId="5DC1502E" w14:textId="3F0D3A4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4.23 (3.55, 5.03)</w:t>
            </w:r>
          </w:p>
        </w:tc>
      </w:tr>
      <w:tr w:rsidR="000A5805" w:rsidRPr="004613C0" w14:paraId="52B6B62E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787444B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70-79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B53E1A3" w14:textId="3C3D6711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C0415BC" w14:textId="2F6CC1C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10,405,939</w:t>
            </w:r>
          </w:p>
        </w:tc>
        <w:tc>
          <w:tcPr>
            <w:tcW w:w="2455" w:type="dxa"/>
            <w:vAlign w:val="bottom"/>
          </w:tcPr>
          <w:p w14:paraId="3AF1BBDC" w14:textId="10E7A1E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3.93 (3.56, 4.33)</w:t>
            </w:r>
          </w:p>
        </w:tc>
        <w:tc>
          <w:tcPr>
            <w:tcW w:w="2626" w:type="dxa"/>
            <w:vAlign w:val="center"/>
          </w:tcPr>
          <w:p w14:paraId="3ED37EDD" w14:textId="7980EFE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6.36 (5.33, 7.59)</w:t>
            </w:r>
          </w:p>
        </w:tc>
      </w:tr>
      <w:tr w:rsidR="000A5805" w:rsidRPr="004613C0" w14:paraId="7A905E3A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677F101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80+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2659B98" w14:textId="470E8F6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F0EBCBC" w14:textId="4C54FD9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4,664,922</w:t>
            </w:r>
          </w:p>
        </w:tc>
        <w:tc>
          <w:tcPr>
            <w:tcW w:w="2455" w:type="dxa"/>
            <w:vAlign w:val="bottom"/>
          </w:tcPr>
          <w:p w14:paraId="091D8822" w14:textId="213B8A2B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4.14 (3.57, 4.76)</w:t>
            </w:r>
          </w:p>
        </w:tc>
        <w:tc>
          <w:tcPr>
            <w:tcW w:w="2626" w:type="dxa"/>
            <w:vAlign w:val="center"/>
          </w:tcPr>
          <w:p w14:paraId="618D089D" w14:textId="627F9F3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7.72 (6.29, 9.48)</w:t>
            </w:r>
          </w:p>
        </w:tc>
      </w:tr>
      <w:tr w:rsidR="005C3914" w:rsidRPr="004613C0" w14:paraId="50A62DD6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F7BC631" w14:textId="77777777" w:rsidR="005C3914" w:rsidRPr="004613C0" w:rsidRDefault="005C3914" w:rsidP="005C3914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Ethnicity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A6F07AA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085D1A3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55" w:type="dxa"/>
          </w:tcPr>
          <w:p w14:paraId="7FFE98F9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26" w:type="dxa"/>
            <w:vAlign w:val="center"/>
          </w:tcPr>
          <w:p w14:paraId="171D0DC6" w14:textId="4CFC2404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C3914" w:rsidRPr="004613C0" w14:paraId="17089803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2393A78" w14:textId="77777777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White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884CB43" w14:textId="51EA935E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1,844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9768F9F" w14:textId="1EF6676C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114,957,258</w:t>
            </w:r>
          </w:p>
        </w:tc>
        <w:tc>
          <w:tcPr>
            <w:tcW w:w="2455" w:type="dxa"/>
            <w:vAlign w:val="bottom"/>
          </w:tcPr>
          <w:p w14:paraId="4F6DC41B" w14:textId="30C479A6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1.60 (1.53, 1.68)</w:t>
            </w:r>
          </w:p>
        </w:tc>
        <w:tc>
          <w:tcPr>
            <w:tcW w:w="2626" w:type="dxa"/>
            <w:vAlign w:val="center"/>
          </w:tcPr>
          <w:p w14:paraId="709B75F1" w14:textId="66F4EE94" w:rsidR="005C3914" w:rsidRPr="004613C0" w:rsidRDefault="00863D45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1.0 (reference)</w:t>
            </w:r>
          </w:p>
        </w:tc>
      </w:tr>
      <w:tr w:rsidR="000A5805" w:rsidRPr="004613C0" w14:paraId="7AE956EB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FBC6F80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South Asian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B0E551F" w14:textId="537A10D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143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FE45503" w14:textId="4C1D321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6,834,729</w:t>
            </w:r>
          </w:p>
        </w:tc>
        <w:tc>
          <w:tcPr>
            <w:tcW w:w="2455" w:type="dxa"/>
            <w:vAlign w:val="bottom"/>
          </w:tcPr>
          <w:p w14:paraId="17434ECC" w14:textId="7C7B9A9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2.09 (1.76, 2.47)</w:t>
            </w:r>
          </w:p>
        </w:tc>
        <w:tc>
          <w:tcPr>
            <w:tcW w:w="2626" w:type="dxa"/>
            <w:vAlign w:val="center"/>
          </w:tcPr>
          <w:p w14:paraId="47B4B750" w14:textId="404B9F5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1.73 (1.45, 2.07)</w:t>
            </w:r>
          </w:p>
        </w:tc>
      </w:tr>
      <w:tr w:rsidR="000A5805" w:rsidRPr="004613C0" w14:paraId="6596134F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4B873EC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Black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3441CFF" w14:textId="16026C9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7192A92" w14:textId="61A9D23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4,661,766</w:t>
            </w:r>
          </w:p>
        </w:tc>
        <w:tc>
          <w:tcPr>
            <w:tcW w:w="2455" w:type="dxa"/>
            <w:vAlign w:val="bottom"/>
          </w:tcPr>
          <w:p w14:paraId="0BF501C3" w14:textId="2CE7538D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2.90 (2.43, 3.43)</w:t>
            </w:r>
          </w:p>
        </w:tc>
        <w:tc>
          <w:tcPr>
            <w:tcW w:w="2626" w:type="dxa"/>
            <w:vAlign w:val="center"/>
          </w:tcPr>
          <w:p w14:paraId="4F5AB31C" w14:textId="302CC04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2.23 (1.85, 2.70)</w:t>
            </w:r>
          </w:p>
        </w:tc>
      </w:tr>
      <w:tr w:rsidR="000A5805" w:rsidRPr="004613C0" w14:paraId="4F47E872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96FAB3E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Other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C0958CA" w14:textId="011E4CE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DA03378" w14:textId="6B70327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3,106,589</w:t>
            </w:r>
          </w:p>
        </w:tc>
        <w:tc>
          <w:tcPr>
            <w:tcW w:w="2455" w:type="dxa"/>
            <w:vAlign w:val="bottom"/>
          </w:tcPr>
          <w:p w14:paraId="39257B31" w14:textId="417D0BE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1.55 (1.14, 2.05)</w:t>
            </w:r>
          </w:p>
        </w:tc>
        <w:tc>
          <w:tcPr>
            <w:tcW w:w="2626" w:type="dxa"/>
            <w:vAlign w:val="center"/>
          </w:tcPr>
          <w:p w14:paraId="1622C763" w14:textId="3FD9E87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1.23 (0.92, 1.65)</w:t>
            </w:r>
          </w:p>
        </w:tc>
      </w:tr>
      <w:tr w:rsidR="000A5805" w:rsidRPr="004613C0" w14:paraId="58A36383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4AD4232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Mixed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5D13767" w14:textId="30DBED3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6474FF2" w14:textId="7FDFD64E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1,174,635</w:t>
            </w:r>
          </w:p>
        </w:tc>
        <w:tc>
          <w:tcPr>
            <w:tcW w:w="2455" w:type="dxa"/>
            <w:vAlign w:val="bottom"/>
          </w:tcPr>
          <w:p w14:paraId="3C0CD2A5" w14:textId="753DB7C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1.96 (1.24, 2.94)</w:t>
            </w:r>
          </w:p>
        </w:tc>
        <w:tc>
          <w:tcPr>
            <w:tcW w:w="2626" w:type="dxa"/>
            <w:vAlign w:val="center"/>
          </w:tcPr>
          <w:p w14:paraId="203CD425" w14:textId="25B81AA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1.97 (1.31, 2.99)</w:t>
            </w:r>
          </w:p>
        </w:tc>
      </w:tr>
      <w:tr w:rsidR="000A5805" w:rsidRPr="004613C0" w14:paraId="0BBB9C47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F2D6ACA" w14:textId="73089F33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Not recorded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C6684D3" w14:textId="6E7AE9C0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4026A64" w14:textId="7D2826BB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63,657,044</w:t>
            </w:r>
          </w:p>
        </w:tc>
        <w:tc>
          <w:tcPr>
            <w:tcW w:w="2455" w:type="dxa"/>
            <w:vAlign w:val="bottom"/>
          </w:tcPr>
          <w:p w14:paraId="54FDA781" w14:textId="5BBFABC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0.25 (0.21, 0.29)</w:t>
            </w:r>
          </w:p>
        </w:tc>
        <w:tc>
          <w:tcPr>
            <w:tcW w:w="2626" w:type="dxa"/>
            <w:vAlign w:val="center"/>
          </w:tcPr>
          <w:p w14:paraId="251E053C" w14:textId="22E3A1C9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0.16 (0.13, 0.20)</w:t>
            </w:r>
          </w:p>
        </w:tc>
      </w:tr>
      <w:tr w:rsidR="005C3914" w:rsidRPr="004613C0" w14:paraId="4F243E5E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766FC3A" w14:textId="77777777" w:rsidR="005C3914" w:rsidRPr="004613C0" w:rsidRDefault="005C3914" w:rsidP="005C3914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Deprivation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4E70BE6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EC02D54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55" w:type="dxa"/>
          </w:tcPr>
          <w:p w14:paraId="53A9F0E0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26" w:type="dxa"/>
            <w:vAlign w:val="center"/>
          </w:tcPr>
          <w:p w14:paraId="44C4DB77" w14:textId="220FCFF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A5805" w:rsidRPr="004613C0" w14:paraId="6BEA94EF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C7989B2" w14:textId="6A1F09CF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 (</w:t>
            </w:r>
            <w:r w:rsidR="003E26F7">
              <w:rPr>
                <w:rFonts w:ascii="Cambria" w:hAnsi="Cambria"/>
                <w:sz w:val="22"/>
                <w:szCs w:val="22"/>
              </w:rPr>
              <w:t>least</w:t>
            </w:r>
            <w:r w:rsidR="003E26F7" w:rsidRPr="004613C0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4613C0">
              <w:rPr>
                <w:rFonts w:ascii="Cambria" w:hAnsi="Cambria"/>
                <w:sz w:val="22"/>
                <w:szCs w:val="22"/>
              </w:rPr>
              <w:t>deprived)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DA43A92" w14:textId="41037B2D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067C2C3" w14:textId="3BDCB32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38,989,246</w:t>
            </w:r>
          </w:p>
        </w:tc>
        <w:tc>
          <w:tcPr>
            <w:tcW w:w="2455" w:type="dxa"/>
            <w:vAlign w:val="bottom"/>
          </w:tcPr>
          <w:p w14:paraId="152C61C2" w14:textId="23295FC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1.15 (1.05, 1.26)</w:t>
            </w:r>
          </w:p>
        </w:tc>
        <w:tc>
          <w:tcPr>
            <w:tcW w:w="2626" w:type="dxa"/>
            <w:vAlign w:val="center"/>
          </w:tcPr>
          <w:p w14:paraId="1E4F8694" w14:textId="398A53C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0.89 (0.77, 1.02)</w:t>
            </w:r>
          </w:p>
        </w:tc>
      </w:tr>
      <w:tr w:rsidR="000A5805" w:rsidRPr="004613C0" w14:paraId="35B6E35D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160855E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2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EE93A66" w14:textId="35B8E7A1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47206F7" w14:textId="7F95EB1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38,918,622</w:t>
            </w:r>
          </w:p>
        </w:tc>
        <w:tc>
          <w:tcPr>
            <w:tcW w:w="2455" w:type="dxa"/>
            <w:vAlign w:val="bottom"/>
          </w:tcPr>
          <w:p w14:paraId="7252B6CE" w14:textId="054B62BB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1.29 (1.18, 1.40)</w:t>
            </w:r>
          </w:p>
        </w:tc>
        <w:tc>
          <w:tcPr>
            <w:tcW w:w="2626" w:type="dxa"/>
            <w:vAlign w:val="center"/>
          </w:tcPr>
          <w:p w14:paraId="7CD5EB75" w14:textId="0ABC955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1.00 (0.88, 1.14)</w:t>
            </w:r>
          </w:p>
        </w:tc>
      </w:tr>
      <w:tr w:rsidR="000A5805" w:rsidRPr="004613C0" w14:paraId="5276B94B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43D2400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3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89AFD32" w14:textId="0D177C7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CF06843" w14:textId="4D5B445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37,011,472</w:t>
            </w:r>
          </w:p>
        </w:tc>
        <w:tc>
          <w:tcPr>
            <w:tcW w:w="2455" w:type="dxa"/>
            <w:vAlign w:val="bottom"/>
          </w:tcPr>
          <w:p w14:paraId="1975C53F" w14:textId="38175DD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1.19 (1.09, 1.31)</w:t>
            </w:r>
          </w:p>
        </w:tc>
        <w:tc>
          <w:tcPr>
            <w:tcW w:w="2626" w:type="dxa"/>
            <w:vAlign w:val="center"/>
          </w:tcPr>
          <w:p w14:paraId="760C571C" w14:textId="7FB91BB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0.94 (0.83, 1.08)</w:t>
            </w:r>
          </w:p>
        </w:tc>
      </w:tr>
      <w:tr w:rsidR="000A5805" w:rsidRPr="004613C0" w14:paraId="5EDAE046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FAF5048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4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3A7B26B" w14:textId="395838A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374B207" w14:textId="0745BED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38,382,975</w:t>
            </w:r>
          </w:p>
        </w:tc>
        <w:tc>
          <w:tcPr>
            <w:tcW w:w="2455" w:type="dxa"/>
            <w:vAlign w:val="bottom"/>
          </w:tcPr>
          <w:p w14:paraId="278315A8" w14:textId="737742D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1.22 (1.11, 1.34)</w:t>
            </w:r>
          </w:p>
        </w:tc>
        <w:tc>
          <w:tcPr>
            <w:tcW w:w="2626" w:type="dxa"/>
            <w:vAlign w:val="center"/>
          </w:tcPr>
          <w:p w14:paraId="4107AF3F" w14:textId="7B692CC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0.98 (0.86, 1.12)</w:t>
            </w:r>
          </w:p>
        </w:tc>
      </w:tr>
      <w:tr w:rsidR="005C3914" w:rsidRPr="004613C0" w14:paraId="18C88B67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DDAB5D9" w14:textId="2E87A66C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5 (</w:t>
            </w:r>
            <w:r w:rsidR="003E26F7">
              <w:rPr>
                <w:rFonts w:ascii="Cambria" w:hAnsi="Cambria"/>
                <w:sz w:val="22"/>
                <w:szCs w:val="22"/>
              </w:rPr>
              <w:t>most</w:t>
            </w:r>
            <w:r w:rsidRPr="004613C0">
              <w:rPr>
                <w:rFonts w:ascii="Cambria" w:hAnsi="Cambria"/>
                <w:sz w:val="22"/>
                <w:szCs w:val="22"/>
              </w:rPr>
              <w:t xml:space="preserve"> deprived)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A7F0633" w14:textId="03069FAC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61D8721" w14:textId="148C05F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35,064,259</w:t>
            </w:r>
          </w:p>
        </w:tc>
        <w:tc>
          <w:tcPr>
            <w:tcW w:w="2455" w:type="dxa"/>
            <w:vAlign w:val="bottom"/>
          </w:tcPr>
          <w:p w14:paraId="1097727E" w14:textId="414C0E1E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1.24 (1.12, 1.36)</w:t>
            </w:r>
          </w:p>
        </w:tc>
        <w:tc>
          <w:tcPr>
            <w:tcW w:w="2626" w:type="dxa"/>
            <w:vAlign w:val="center"/>
          </w:tcPr>
          <w:p w14:paraId="4B65BB20" w14:textId="70E9F592" w:rsidR="005C3914" w:rsidRPr="004613C0" w:rsidRDefault="000A5805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1.0 (reference)</w:t>
            </w:r>
          </w:p>
        </w:tc>
      </w:tr>
      <w:tr w:rsidR="005C3914" w:rsidRPr="004613C0" w14:paraId="43EAEDBA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0989A8D" w14:textId="0D8B55A6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Not recorded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596DEC89" w14:textId="74DD2E61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9183163" w14:textId="6A6114CB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6,025,447</w:t>
            </w:r>
          </w:p>
        </w:tc>
        <w:tc>
          <w:tcPr>
            <w:tcW w:w="2455" w:type="dxa"/>
          </w:tcPr>
          <w:p w14:paraId="0CE4E7B7" w14:textId="6156B331" w:rsidR="005C3914" w:rsidRPr="004613C0" w:rsidRDefault="005C3914" w:rsidP="005C3914">
            <w:pPr>
              <w:tabs>
                <w:tab w:val="left" w:pos="480"/>
              </w:tabs>
              <w:spacing w:line="240" w:lineRule="auto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ab/>
            </w:r>
            <w:r w:rsidR="00C176AF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0.95 (0.72, 1.23)</w:t>
            </w:r>
          </w:p>
        </w:tc>
        <w:tc>
          <w:tcPr>
            <w:tcW w:w="2626" w:type="dxa"/>
            <w:vAlign w:val="center"/>
          </w:tcPr>
          <w:p w14:paraId="184C587A" w14:textId="26594C1C" w:rsidR="005C3914" w:rsidRPr="004613C0" w:rsidRDefault="000A5805" w:rsidP="005C3914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3.10 (2.22, 4.32)</w:t>
            </w:r>
          </w:p>
        </w:tc>
      </w:tr>
      <w:tr w:rsidR="005C3914" w:rsidRPr="004613C0" w14:paraId="267BFA8C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6AED542" w14:textId="77777777" w:rsidR="005C3914" w:rsidRPr="004613C0" w:rsidRDefault="005C3914" w:rsidP="005C3914">
            <w:pPr>
              <w:spacing w:line="240" w:lineRule="auto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lastRenderedPageBreak/>
              <w:t>Geographical region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C3812E8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E39FE29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455" w:type="dxa"/>
          </w:tcPr>
          <w:p w14:paraId="641EF09F" w14:textId="7777777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626" w:type="dxa"/>
            <w:vAlign w:val="center"/>
          </w:tcPr>
          <w:p w14:paraId="3F7C815F" w14:textId="449A0782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A5805" w:rsidRPr="004613C0" w14:paraId="111F9991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D4788F3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North East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3C5DC60B" w14:textId="15791849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4835FE5" w14:textId="2122E7A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6,135,920</w:t>
            </w:r>
          </w:p>
        </w:tc>
        <w:tc>
          <w:tcPr>
            <w:tcW w:w="2455" w:type="dxa"/>
            <w:vAlign w:val="bottom"/>
          </w:tcPr>
          <w:p w14:paraId="71F7710E" w14:textId="56255B55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0.82 (0.61, 1.07)</w:t>
            </w:r>
          </w:p>
        </w:tc>
        <w:tc>
          <w:tcPr>
            <w:tcW w:w="2626" w:type="dxa"/>
            <w:vAlign w:val="center"/>
          </w:tcPr>
          <w:p w14:paraId="05B879A6" w14:textId="544F2D30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0.69 (0.51, 0.94)</w:t>
            </w:r>
          </w:p>
        </w:tc>
      </w:tr>
      <w:tr w:rsidR="000A5805" w:rsidRPr="004613C0" w14:paraId="599DCB2B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453155D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North West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267416B" w14:textId="4486281E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E4554ED" w14:textId="31A903C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35,647,698</w:t>
            </w:r>
          </w:p>
        </w:tc>
        <w:tc>
          <w:tcPr>
            <w:tcW w:w="2455" w:type="dxa"/>
            <w:vAlign w:val="bottom"/>
          </w:tcPr>
          <w:p w14:paraId="252A0034" w14:textId="722DA15F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1.38 (1.26, 1.51)</w:t>
            </w:r>
          </w:p>
        </w:tc>
        <w:tc>
          <w:tcPr>
            <w:tcW w:w="2626" w:type="dxa"/>
            <w:vAlign w:val="center"/>
          </w:tcPr>
          <w:p w14:paraId="54E46905" w14:textId="7C85687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1.22 (1.05, 1.42)</w:t>
            </w:r>
          </w:p>
        </w:tc>
      </w:tr>
      <w:tr w:rsidR="000A5805" w:rsidRPr="004613C0" w14:paraId="5CFE5E9D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5880F1C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Yorkshire &amp; The Humber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1FB85A86" w14:textId="34CD260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E7586BD" w14:textId="37944DB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6,999,187</w:t>
            </w:r>
          </w:p>
        </w:tc>
        <w:tc>
          <w:tcPr>
            <w:tcW w:w="2455" w:type="dxa"/>
            <w:vAlign w:val="bottom"/>
          </w:tcPr>
          <w:p w14:paraId="2CEA05EF" w14:textId="6F5884AE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1.43 (1.16, 1.74)</w:t>
            </w:r>
          </w:p>
        </w:tc>
        <w:tc>
          <w:tcPr>
            <w:tcW w:w="2626" w:type="dxa"/>
            <w:vAlign w:val="center"/>
          </w:tcPr>
          <w:p w14:paraId="71802AFF" w14:textId="2505C239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1.33 (1.06, 1.67)</w:t>
            </w:r>
          </w:p>
        </w:tc>
      </w:tr>
      <w:tr w:rsidR="000A5805" w:rsidRPr="004613C0" w14:paraId="27D6AB53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25808F1E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East Midlands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FFF42D2" w14:textId="027CCB9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EB352BA" w14:textId="4E813170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4,825,702</w:t>
            </w:r>
          </w:p>
        </w:tc>
        <w:tc>
          <w:tcPr>
            <w:tcW w:w="2455" w:type="dxa"/>
            <w:vAlign w:val="bottom"/>
          </w:tcPr>
          <w:p w14:paraId="76403FCD" w14:textId="31E70C6F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0.91 (0.66, 1.22)</w:t>
            </w:r>
          </w:p>
        </w:tc>
        <w:tc>
          <w:tcPr>
            <w:tcW w:w="2626" w:type="dxa"/>
            <w:vAlign w:val="center"/>
          </w:tcPr>
          <w:p w14:paraId="3840C51D" w14:textId="68F8DDA5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0.92 (0.67, 1.27)</w:t>
            </w:r>
          </w:p>
        </w:tc>
      </w:tr>
      <w:tr w:rsidR="000A5805" w:rsidRPr="004613C0" w14:paraId="30D87EB3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177550F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West Midlands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A070C59" w14:textId="7019B1D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4B717B63" w14:textId="4D8F2B8F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30,621,750</w:t>
            </w:r>
          </w:p>
        </w:tc>
        <w:tc>
          <w:tcPr>
            <w:tcW w:w="2455" w:type="dxa"/>
            <w:vAlign w:val="bottom"/>
          </w:tcPr>
          <w:p w14:paraId="3F7DEB52" w14:textId="07D4D6AB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1.09 (0.98, 1.21)</w:t>
            </w:r>
          </w:p>
        </w:tc>
        <w:tc>
          <w:tcPr>
            <w:tcW w:w="2626" w:type="dxa"/>
            <w:vAlign w:val="center"/>
          </w:tcPr>
          <w:p w14:paraId="5630FFF7" w14:textId="2E5BF41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0.92 (0.78, 1.08)</w:t>
            </w:r>
          </w:p>
        </w:tc>
      </w:tr>
      <w:tr w:rsidR="000A5805" w:rsidRPr="004613C0" w14:paraId="5C6C57F2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7C8155F1" w14:textId="77777777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East of England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08CAF23E" w14:textId="3B33BAD7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  <w:hideMark/>
          </w:tcPr>
          <w:p w14:paraId="6CBBF961" w14:textId="1A284D91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8,338,601</w:t>
            </w:r>
          </w:p>
        </w:tc>
        <w:tc>
          <w:tcPr>
            <w:tcW w:w="2455" w:type="dxa"/>
            <w:vAlign w:val="bottom"/>
          </w:tcPr>
          <w:p w14:paraId="54C3C16D" w14:textId="1B5F020A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1.46 (1.22, 1.75)</w:t>
            </w:r>
          </w:p>
        </w:tc>
        <w:tc>
          <w:tcPr>
            <w:tcW w:w="2626" w:type="dxa"/>
            <w:vAlign w:val="center"/>
          </w:tcPr>
          <w:p w14:paraId="5E64CF2A" w14:textId="18AFAE1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1.29 (1.04, 1.60)</w:t>
            </w:r>
          </w:p>
        </w:tc>
      </w:tr>
      <w:tr w:rsidR="005C3914" w:rsidRPr="004613C0" w14:paraId="3CE3869D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F7167F" w14:textId="0DB0DEB0" w:rsidR="005C3914" w:rsidRPr="004613C0" w:rsidRDefault="005C3914" w:rsidP="005C3914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 xml:space="preserve">London 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226D7BD" w14:textId="52969B9F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72F19B7" w14:textId="170FCEE7" w:rsidR="005C3914" w:rsidRPr="004613C0" w:rsidRDefault="005C3914" w:rsidP="005C3914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23,395,151</w:t>
            </w:r>
          </w:p>
        </w:tc>
        <w:tc>
          <w:tcPr>
            <w:tcW w:w="2455" w:type="dxa"/>
            <w:vAlign w:val="bottom"/>
          </w:tcPr>
          <w:p w14:paraId="5C4B9193" w14:textId="26DE005E" w:rsidR="005C3914" w:rsidRPr="004613C0" w:rsidRDefault="00C176AF" w:rsidP="005C3914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1.14 (1.01, 1.29)</w:t>
            </w:r>
          </w:p>
        </w:tc>
        <w:tc>
          <w:tcPr>
            <w:tcW w:w="2626" w:type="dxa"/>
            <w:vAlign w:val="center"/>
          </w:tcPr>
          <w:p w14:paraId="401691C8" w14:textId="40B07211" w:rsidR="005C3914" w:rsidRPr="004613C0" w:rsidRDefault="000A5805" w:rsidP="005C3914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1.0 (reference)</w:t>
            </w:r>
          </w:p>
        </w:tc>
      </w:tr>
      <w:tr w:rsidR="000A5805" w:rsidRPr="004613C0" w14:paraId="13D01FDB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FADB05" w14:textId="4243908B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South Central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8B137CB" w14:textId="7E09EEB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B62C95" w14:textId="6FCEB4E3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39,675,843</w:t>
            </w:r>
          </w:p>
        </w:tc>
        <w:tc>
          <w:tcPr>
            <w:tcW w:w="2455" w:type="dxa"/>
            <w:vAlign w:val="bottom"/>
          </w:tcPr>
          <w:p w14:paraId="14A0B12A" w14:textId="2DC0DB9C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1.10 (1.00, 1.21)</w:t>
            </w:r>
          </w:p>
        </w:tc>
        <w:tc>
          <w:tcPr>
            <w:tcW w:w="2626" w:type="dxa"/>
            <w:vAlign w:val="center"/>
          </w:tcPr>
          <w:p w14:paraId="6E1AC3A2" w14:textId="648A7862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1.04 (0.89, 1.21)</w:t>
            </w:r>
          </w:p>
        </w:tc>
      </w:tr>
      <w:tr w:rsidR="000A5805" w:rsidRPr="004613C0" w14:paraId="668E125F" w14:textId="77777777" w:rsidTr="005B26D4">
        <w:trPr>
          <w:trHeight w:val="208"/>
        </w:trPr>
        <w:tc>
          <w:tcPr>
            <w:tcW w:w="293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F1D2F01" w14:textId="1710578F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South West</w:t>
            </w:r>
          </w:p>
        </w:tc>
        <w:tc>
          <w:tcPr>
            <w:tcW w:w="127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DA12FF9" w14:textId="21FA4839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494</w:t>
            </w:r>
          </w:p>
        </w:tc>
        <w:tc>
          <w:tcPr>
            <w:tcW w:w="1965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BA51E7" w14:textId="48D76626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37,951,897</w:t>
            </w:r>
          </w:p>
        </w:tc>
        <w:tc>
          <w:tcPr>
            <w:tcW w:w="2455" w:type="dxa"/>
            <w:vAlign w:val="bottom"/>
          </w:tcPr>
          <w:p w14:paraId="2758F46F" w14:textId="5AB5B1C2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1.30 (1.19, 1.42)</w:t>
            </w:r>
          </w:p>
        </w:tc>
        <w:tc>
          <w:tcPr>
            <w:tcW w:w="2626" w:type="dxa"/>
            <w:vAlign w:val="center"/>
          </w:tcPr>
          <w:p w14:paraId="56E9E89F" w14:textId="2F392F4E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1.24 (1.06, 1.45)</w:t>
            </w:r>
          </w:p>
        </w:tc>
      </w:tr>
      <w:tr w:rsidR="000A5805" w:rsidRPr="004613C0" w14:paraId="70A1D466" w14:textId="77777777" w:rsidTr="005B26D4">
        <w:trPr>
          <w:trHeight w:val="208"/>
        </w:trPr>
        <w:tc>
          <w:tcPr>
            <w:tcW w:w="2937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880C8B" w14:textId="7D9C2C01" w:rsidR="000A5805" w:rsidRPr="004613C0" w:rsidRDefault="000A5805" w:rsidP="000A5805">
            <w:pPr>
              <w:spacing w:line="240" w:lineRule="auto"/>
              <w:ind w:left="284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Scotland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155FF8C" w14:textId="00929BE8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B39698A" w14:textId="59A0090A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800,271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vAlign w:val="bottom"/>
          </w:tcPr>
          <w:p w14:paraId="719743A7" w14:textId="07714143" w:rsidR="000A5805" w:rsidRPr="004613C0" w:rsidRDefault="00C176AF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1.25 (0.60, 2.30)</w:t>
            </w:r>
          </w:p>
        </w:tc>
        <w:tc>
          <w:tcPr>
            <w:tcW w:w="2626" w:type="dxa"/>
            <w:tcBorders>
              <w:bottom w:val="single" w:sz="4" w:space="0" w:color="auto"/>
            </w:tcBorders>
            <w:vAlign w:val="center"/>
          </w:tcPr>
          <w:p w14:paraId="3C890C18" w14:textId="3FD885CC" w:rsidR="000A5805" w:rsidRPr="004613C0" w:rsidRDefault="000A5805" w:rsidP="000A5805">
            <w:pPr>
              <w:spacing w:line="240" w:lineRule="auto"/>
              <w:jc w:val="center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2.12 (1.06, 4.25)</w:t>
            </w:r>
          </w:p>
        </w:tc>
      </w:tr>
    </w:tbl>
    <w:p w14:paraId="78203E87" w14:textId="16306669" w:rsidR="003A371B" w:rsidRPr="004613C0" w:rsidRDefault="00D51BCE" w:rsidP="003A371B">
      <w:pPr>
        <w:spacing w:line="240" w:lineRule="auto"/>
        <w:ind w:left="357"/>
        <w:jc w:val="left"/>
        <w:rPr>
          <w:rFonts w:ascii="Cambria" w:hAnsi="Cambria" w:cs="Arial"/>
          <w:color w:val="1D1C1D"/>
          <w:sz w:val="22"/>
          <w:szCs w:val="22"/>
          <w:shd w:val="clear" w:color="auto" w:fill="FFFFFF"/>
        </w:rPr>
      </w:pPr>
      <w:proofErr w:type="spellStart"/>
      <w:r w:rsidRPr="009A57B6">
        <w:rPr>
          <w:rFonts w:ascii="Cambria" w:hAnsi="Cambria"/>
          <w:sz w:val="22"/>
          <w:szCs w:val="22"/>
          <w:vertAlign w:val="superscript"/>
        </w:rPr>
        <w:t>a</w:t>
      </w:r>
      <w:r w:rsidR="003A371B" w:rsidRPr="004613C0">
        <w:rPr>
          <w:rFonts w:ascii="Cambria" w:hAnsi="Cambria"/>
          <w:sz w:val="22"/>
          <w:szCs w:val="22"/>
        </w:rPr>
        <w:t>Adjusted</w:t>
      </w:r>
      <w:proofErr w:type="spellEnd"/>
      <w:r w:rsidR="003A371B" w:rsidRPr="004613C0">
        <w:rPr>
          <w:rFonts w:ascii="Cambria" w:hAnsi="Cambria"/>
          <w:sz w:val="22"/>
          <w:szCs w:val="22"/>
        </w:rPr>
        <w:t xml:space="preserve"> for </w:t>
      </w:r>
      <w:r w:rsidR="003A371B" w:rsidRPr="004613C0">
        <w:rPr>
          <w:rFonts w:ascii="Cambria" w:hAnsi="Cambria" w:cs="Arial"/>
          <w:color w:val="1D1C1D"/>
          <w:sz w:val="22"/>
          <w:szCs w:val="22"/>
          <w:shd w:val="clear" w:color="auto" w:fill="FFFFFF"/>
        </w:rPr>
        <w:t>sex, age at study entry date, deprivation, region, ethnicity.</w:t>
      </w:r>
    </w:p>
    <w:p w14:paraId="68D0EED3" w14:textId="77777777" w:rsidR="003A371B" w:rsidRDefault="003A371B" w:rsidP="008B7D08">
      <w:pPr>
        <w:jc w:val="left"/>
        <w:rPr>
          <w:rFonts w:ascii="Cambria" w:hAnsi="Cambria"/>
          <w:bCs/>
          <w:color w:val="7B7B7B" w:themeColor="accent3" w:themeShade="BF"/>
        </w:rPr>
        <w:sectPr w:rsidR="003A371B" w:rsidSect="003A371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7ABE74C" w14:textId="2C6F7D81" w:rsidR="00895369" w:rsidRPr="00895369" w:rsidRDefault="000666FA" w:rsidP="00895369">
      <w:pPr>
        <w:pStyle w:val="Caption"/>
        <w:tabs>
          <w:tab w:val="clear" w:pos="1152"/>
          <w:tab w:val="left" w:pos="0"/>
        </w:tabs>
        <w:ind w:left="0" w:firstLine="0"/>
        <w:rPr>
          <w:rFonts w:ascii="Cambria" w:hAnsi="Cambria"/>
        </w:rPr>
      </w:pPr>
      <w:r w:rsidRPr="000666FA">
        <w:rPr>
          <w:rFonts w:ascii="Cambria" w:hAnsi="Cambria"/>
        </w:rPr>
        <w:lastRenderedPageBreak/>
        <w:t>Figure s2: Patient flow diagram for the prevalence cohort</w:t>
      </w:r>
    </w:p>
    <w:p w14:paraId="00F917C4" w14:textId="08C97482" w:rsidR="004133E3" w:rsidRPr="00351973" w:rsidRDefault="005D65B5" w:rsidP="00351973">
      <w:pPr>
        <w:pStyle w:val="Paragraph"/>
        <w:sectPr w:rsidR="004133E3" w:rsidRPr="00351973" w:rsidSect="004133E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5D65B5">
        <w:rPr>
          <w:noProof/>
          <w14:ligatures w14:val="standardContextual"/>
        </w:rPr>
        <w:t xml:space="preserve"> </w:t>
      </w:r>
      <w:r w:rsidR="00C60E44" w:rsidRPr="00C60E44">
        <w:rPr>
          <w:noProof/>
          <w14:ligatures w14:val="standardContextual"/>
        </w:rPr>
        <w:drawing>
          <wp:inline distT="0" distB="0" distL="0" distR="0" wp14:anchorId="2C20A5FA" wp14:editId="797AEEAA">
            <wp:extent cx="8863330" cy="4243070"/>
            <wp:effectExtent l="0" t="0" r="0" b="5080"/>
            <wp:docPr id="200290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64B" w14:textId="2AA2A85A" w:rsidR="00351973" w:rsidRPr="000666FA" w:rsidRDefault="00351973" w:rsidP="00351973">
      <w:pPr>
        <w:pStyle w:val="Caption"/>
        <w:tabs>
          <w:tab w:val="clear" w:pos="1152"/>
          <w:tab w:val="left" w:pos="0"/>
        </w:tabs>
        <w:ind w:left="0" w:firstLine="0"/>
        <w:rPr>
          <w:rFonts w:ascii="Cambria" w:hAnsi="Cambria"/>
          <w:sz w:val="22"/>
          <w:szCs w:val="22"/>
        </w:rPr>
      </w:pPr>
      <w:r w:rsidRPr="000666FA">
        <w:rPr>
          <w:rFonts w:ascii="Cambria" w:hAnsi="Cambria"/>
          <w:sz w:val="22"/>
          <w:szCs w:val="22"/>
        </w:rPr>
        <w:lastRenderedPageBreak/>
        <w:t>Table s</w:t>
      </w:r>
      <w:r>
        <w:rPr>
          <w:rFonts w:ascii="Cambria" w:hAnsi="Cambria"/>
          <w:sz w:val="22"/>
          <w:szCs w:val="22"/>
        </w:rPr>
        <w:t>4</w:t>
      </w:r>
      <w:r w:rsidRPr="000666FA">
        <w:rPr>
          <w:rFonts w:ascii="Cambria" w:hAnsi="Cambria"/>
          <w:sz w:val="22"/>
          <w:szCs w:val="22"/>
        </w:rPr>
        <w:t xml:space="preserve">: </w:t>
      </w:r>
      <w:r w:rsidRPr="00EE5939">
        <w:rPr>
          <w:rFonts w:ascii="Cambria" w:hAnsi="Cambria"/>
          <w:sz w:val="22"/>
          <w:szCs w:val="22"/>
        </w:rPr>
        <w:t xml:space="preserve">Baseline characteristics of the GHD </w:t>
      </w:r>
      <w:r>
        <w:rPr>
          <w:rFonts w:ascii="Cambria" w:hAnsi="Cambria"/>
          <w:sz w:val="22"/>
          <w:szCs w:val="22"/>
        </w:rPr>
        <w:t xml:space="preserve">prevalent </w:t>
      </w:r>
      <w:r w:rsidRPr="00EE5939">
        <w:rPr>
          <w:rFonts w:ascii="Cambria" w:hAnsi="Cambria"/>
          <w:sz w:val="22"/>
          <w:szCs w:val="22"/>
        </w:rPr>
        <w:t>cohort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2835"/>
      </w:tblGrid>
      <w:tr w:rsidR="00351973" w:rsidRPr="000666FA" w14:paraId="6B13F5FF" w14:textId="77777777" w:rsidTr="00FF4EDA">
        <w:trPr>
          <w:tblHeader/>
          <w:tblCellSpacing w:w="15" w:type="dxa"/>
        </w:trPr>
        <w:tc>
          <w:tcPr>
            <w:tcW w:w="5625" w:type="dxa"/>
            <w:tcBorders>
              <w:bottom w:val="single" w:sz="4" w:space="0" w:color="auto"/>
            </w:tcBorders>
            <w:vAlign w:val="center"/>
            <w:hideMark/>
          </w:tcPr>
          <w:p w14:paraId="0CF7956E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  <w:hideMark/>
          </w:tcPr>
          <w:p w14:paraId="112C49B2" w14:textId="77777777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Prevalent GHD cases</w:t>
            </w:r>
          </w:p>
        </w:tc>
      </w:tr>
      <w:tr w:rsidR="00CA5E73" w:rsidRPr="000666FA" w14:paraId="6B5632DE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77D12AA6" w14:textId="77777777" w:rsidR="00CA5E73" w:rsidRPr="004613C0" w:rsidRDefault="00CA5E73" w:rsidP="00CA5E73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n </w:t>
            </w:r>
          </w:p>
        </w:tc>
        <w:tc>
          <w:tcPr>
            <w:tcW w:w="2790" w:type="dxa"/>
            <w:vAlign w:val="center"/>
          </w:tcPr>
          <w:p w14:paraId="2E5E1B9D" w14:textId="1EE15C64" w:rsidR="00CA5E73" w:rsidRPr="004613C0" w:rsidRDefault="00A56CD2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>
              <w:rPr>
                <w:rFonts w:ascii="Cambria" w:hAnsi="Cambria" w:cs="Calibri"/>
                <w:color w:val="000000"/>
                <w:sz w:val="22"/>
                <w:szCs w:val="22"/>
              </w:rPr>
              <w:t>518</w:t>
            </w:r>
          </w:p>
        </w:tc>
      </w:tr>
      <w:tr w:rsidR="00CA5E73" w:rsidRPr="000666FA" w14:paraId="3DD572D4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64EA70DF" w14:textId="77777777" w:rsidR="00CA5E73" w:rsidRPr="004613C0" w:rsidRDefault="00CA5E73" w:rsidP="00CA5E73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Age at identification (median [IQR]) </w:t>
            </w:r>
          </w:p>
        </w:tc>
        <w:tc>
          <w:tcPr>
            <w:tcW w:w="2790" w:type="dxa"/>
            <w:vAlign w:val="center"/>
          </w:tcPr>
          <w:p w14:paraId="10F90F87" w14:textId="46A232E2" w:rsidR="00CA5E73" w:rsidRPr="004613C0" w:rsidRDefault="00A56CD2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45.0 [22.8, 59.9]</w:t>
            </w:r>
          </w:p>
        </w:tc>
      </w:tr>
      <w:tr w:rsidR="00CA5E73" w:rsidRPr="000666FA" w14:paraId="56036A09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0A2FF1D" w14:textId="77777777" w:rsidR="00CA5E73" w:rsidRPr="004613C0" w:rsidRDefault="00CA5E73" w:rsidP="00CA5E73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Current age at point prevalence (median [IQR]) </w:t>
            </w:r>
          </w:p>
        </w:tc>
        <w:tc>
          <w:tcPr>
            <w:tcW w:w="2790" w:type="dxa"/>
            <w:vAlign w:val="center"/>
          </w:tcPr>
          <w:p w14:paraId="4821DC0B" w14:textId="5786D7AD" w:rsidR="00CA5E73" w:rsidRPr="004613C0" w:rsidRDefault="00A56CD2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56.2 [38.3, 70.3]</w:t>
            </w:r>
          </w:p>
        </w:tc>
      </w:tr>
      <w:tr w:rsidR="00351973" w:rsidRPr="000666FA" w14:paraId="4AB801EA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5C07C584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Sex n (%) </w:t>
            </w:r>
          </w:p>
        </w:tc>
        <w:tc>
          <w:tcPr>
            <w:tcW w:w="2790" w:type="dxa"/>
            <w:vAlign w:val="center"/>
          </w:tcPr>
          <w:p w14:paraId="31314886" w14:textId="7D9A31DE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A5E73" w:rsidRPr="000666FA" w14:paraId="5E026C6F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102E418E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Male</w:t>
            </w:r>
          </w:p>
        </w:tc>
        <w:tc>
          <w:tcPr>
            <w:tcW w:w="2790" w:type="dxa"/>
            <w:vAlign w:val="center"/>
          </w:tcPr>
          <w:p w14:paraId="5995AC5E" w14:textId="45BCBD74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385 (55.0)</w:t>
            </w:r>
          </w:p>
        </w:tc>
      </w:tr>
      <w:tr w:rsidR="00CA5E73" w:rsidRPr="000666FA" w14:paraId="01E7E0C3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1E06D9CF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Female</w:t>
            </w:r>
          </w:p>
        </w:tc>
        <w:tc>
          <w:tcPr>
            <w:tcW w:w="2790" w:type="dxa"/>
            <w:vAlign w:val="center"/>
          </w:tcPr>
          <w:p w14:paraId="07DE9ADE" w14:textId="081B603D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133 (45.0)</w:t>
            </w:r>
          </w:p>
        </w:tc>
      </w:tr>
      <w:tr w:rsidR="00351973" w:rsidRPr="000666FA" w14:paraId="6ABABBE1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37A64F77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Age group n (%)</w:t>
            </w:r>
          </w:p>
        </w:tc>
        <w:tc>
          <w:tcPr>
            <w:tcW w:w="2790" w:type="dxa"/>
            <w:vAlign w:val="center"/>
          </w:tcPr>
          <w:p w14:paraId="02434BAC" w14:textId="77777777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A5E73" w:rsidRPr="000666FA" w14:paraId="4B27B89C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8C6A200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18-19 </w:t>
            </w:r>
          </w:p>
        </w:tc>
        <w:tc>
          <w:tcPr>
            <w:tcW w:w="2790" w:type="dxa"/>
            <w:vAlign w:val="center"/>
          </w:tcPr>
          <w:p w14:paraId="17419CC4" w14:textId="6B0CDDF0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55 (2.2)</w:t>
            </w:r>
          </w:p>
        </w:tc>
      </w:tr>
      <w:tr w:rsidR="00CA5E73" w:rsidRPr="000666FA" w14:paraId="21308494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DE2155C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20-29 </w:t>
            </w:r>
          </w:p>
        </w:tc>
        <w:tc>
          <w:tcPr>
            <w:tcW w:w="2790" w:type="dxa"/>
            <w:vAlign w:val="center"/>
          </w:tcPr>
          <w:p w14:paraId="755A3858" w14:textId="48CC7038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313 (12.4)</w:t>
            </w:r>
          </w:p>
        </w:tc>
      </w:tr>
      <w:tr w:rsidR="00CA5E73" w:rsidRPr="000666FA" w14:paraId="02BDA49F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5D5AD7F0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30-39 </w:t>
            </w:r>
          </w:p>
        </w:tc>
        <w:tc>
          <w:tcPr>
            <w:tcW w:w="2790" w:type="dxa"/>
            <w:vAlign w:val="center"/>
          </w:tcPr>
          <w:p w14:paraId="011AF88B" w14:textId="4291D775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334 (13.3)</w:t>
            </w:r>
          </w:p>
        </w:tc>
      </w:tr>
      <w:tr w:rsidR="00CA5E73" w:rsidRPr="000666FA" w14:paraId="5D4B7537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0611D1D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40-49 </w:t>
            </w:r>
          </w:p>
        </w:tc>
        <w:tc>
          <w:tcPr>
            <w:tcW w:w="2790" w:type="dxa"/>
            <w:vAlign w:val="center"/>
          </w:tcPr>
          <w:p w14:paraId="68A6AD19" w14:textId="52C6B54D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324 (12.9)</w:t>
            </w:r>
          </w:p>
        </w:tc>
      </w:tr>
      <w:tr w:rsidR="00CA5E73" w:rsidRPr="000666FA" w14:paraId="20489E22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32DCB6B8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50-59 </w:t>
            </w:r>
          </w:p>
        </w:tc>
        <w:tc>
          <w:tcPr>
            <w:tcW w:w="2790" w:type="dxa"/>
            <w:vAlign w:val="center"/>
          </w:tcPr>
          <w:p w14:paraId="585A6E5C" w14:textId="4FE5FFA5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404 (16.0)</w:t>
            </w:r>
          </w:p>
        </w:tc>
      </w:tr>
      <w:tr w:rsidR="00CA5E73" w:rsidRPr="000666FA" w14:paraId="7BEDEF16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CE7489C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60-69 </w:t>
            </w:r>
          </w:p>
        </w:tc>
        <w:tc>
          <w:tcPr>
            <w:tcW w:w="2790" w:type="dxa"/>
            <w:vAlign w:val="center"/>
          </w:tcPr>
          <w:p w14:paraId="6FD93C5F" w14:textId="57A90F3D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455 (18.1)</w:t>
            </w:r>
          </w:p>
        </w:tc>
      </w:tr>
      <w:tr w:rsidR="00CA5E73" w:rsidRPr="000666FA" w14:paraId="01CD83AB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71FA1274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70-79 </w:t>
            </w:r>
          </w:p>
        </w:tc>
        <w:tc>
          <w:tcPr>
            <w:tcW w:w="2790" w:type="dxa"/>
            <w:vAlign w:val="center"/>
          </w:tcPr>
          <w:p w14:paraId="21A2E8E6" w14:textId="0B6854D9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414 (16.4)</w:t>
            </w:r>
          </w:p>
        </w:tc>
      </w:tr>
      <w:tr w:rsidR="00CA5E73" w:rsidRPr="000666FA" w14:paraId="6CD45EC5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4440EEDE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80+ </w:t>
            </w:r>
          </w:p>
        </w:tc>
        <w:tc>
          <w:tcPr>
            <w:tcW w:w="2790" w:type="dxa"/>
            <w:vAlign w:val="center"/>
          </w:tcPr>
          <w:p w14:paraId="0A1899E3" w14:textId="67AB3513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219 (8.7)</w:t>
            </w:r>
          </w:p>
        </w:tc>
      </w:tr>
      <w:tr w:rsidR="00351973" w:rsidRPr="000666FA" w14:paraId="1A049491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A44AC72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Ethnicity n (%)</w:t>
            </w:r>
          </w:p>
        </w:tc>
        <w:tc>
          <w:tcPr>
            <w:tcW w:w="2790" w:type="dxa"/>
            <w:vAlign w:val="center"/>
          </w:tcPr>
          <w:p w14:paraId="27985513" w14:textId="77777777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A5E73" w:rsidRPr="000666FA" w14:paraId="3D92008B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3CC45046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White</w:t>
            </w:r>
          </w:p>
        </w:tc>
        <w:tc>
          <w:tcPr>
            <w:tcW w:w="2790" w:type="dxa"/>
            <w:vAlign w:val="center"/>
          </w:tcPr>
          <w:p w14:paraId="52485FDA" w14:textId="36127846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812 (72.0)</w:t>
            </w:r>
          </w:p>
        </w:tc>
      </w:tr>
      <w:tr w:rsidR="00CA5E73" w:rsidRPr="000666FA" w14:paraId="61EA177F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52B9FE0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South Asian</w:t>
            </w:r>
          </w:p>
        </w:tc>
        <w:tc>
          <w:tcPr>
            <w:tcW w:w="2790" w:type="dxa"/>
            <w:vAlign w:val="center"/>
          </w:tcPr>
          <w:p w14:paraId="15A123E0" w14:textId="2E200188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154 (6.1)</w:t>
            </w:r>
          </w:p>
        </w:tc>
      </w:tr>
      <w:tr w:rsidR="00CA5E73" w:rsidRPr="000666FA" w14:paraId="1A2F11D5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6C945C25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Black</w:t>
            </w:r>
          </w:p>
        </w:tc>
        <w:tc>
          <w:tcPr>
            <w:tcW w:w="2790" w:type="dxa"/>
            <w:vAlign w:val="center"/>
          </w:tcPr>
          <w:p w14:paraId="129FDEB2" w14:textId="1CE779E7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141 (5.6)</w:t>
            </w:r>
          </w:p>
        </w:tc>
      </w:tr>
      <w:tr w:rsidR="00CA5E73" w:rsidRPr="000666FA" w14:paraId="581159EF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ACBD094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Other</w:t>
            </w:r>
          </w:p>
        </w:tc>
        <w:tc>
          <w:tcPr>
            <w:tcW w:w="2790" w:type="dxa"/>
            <w:vAlign w:val="center"/>
          </w:tcPr>
          <w:p w14:paraId="180D7A16" w14:textId="773C4EEF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50 (2.0)</w:t>
            </w:r>
          </w:p>
        </w:tc>
      </w:tr>
      <w:tr w:rsidR="00CA5E73" w:rsidRPr="000666FA" w14:paraId="50C0F9DB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CB40BA7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Mixed</w:t>
            </w:r>
          </w:p>
        </w:tc>
        <w:tc>
          <w:tcPr>
            <w:tcW w:w="2790" w:type="dxa"/>
            <w:vAlign w:val="center"/>
          </w:tcPr>
          <w:p w14:paraId="122FD9BE" w14:textId="5FAD139E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 (1.1)</w:t>
            </w:r>
          </w:p>
        </w:tc>
      </w:tr>
      <w:tr w:rsidR="00CA5E73" w:rsidRPr="000666FA" w14:paraId="1F364E6C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63E2A5E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>Not recorded</w:t>
            </w:r>
          </w:p>
        </w:tc>
        <w:tc>
          <w:tcPr>
            <w:tcW w:w="2790" w:type="dxa"/>
            <w:vAlign w:val="center"/>
          </w:tcPr>
          <w:p w14:paraId="69EC0986" w14:textId="57165F62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334 (13.3)</w:t>
            </w:r>
          </w:p>
        </w:tc>
      </w:tr>
      <w:tr w:rsidR="00351973" w:rsidRPr="000666FA" w14:paraId="1D1F9DFF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016B3890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Deprivation n (%)</w:t>
            </w:r>
          </w:p>
        </w:tc>
        <w:tc>
          <w:tcPr>
            <w:tcW w:w="2790" w:type="dxa"/>
            <w:vAlign w:val="center"/>
          </w:tcPr>
          <w:p w14:paraId="0965B00D" w14:textId="77777777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A5E73" w:rsidRPr="000666FA" w14:paraId="3B6515F0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60FCF240" w14:textId="6F5E3B13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1  (</w:t>
            </w:r>
            <w:r w:rsidR="003E26F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least</w:t>
            </w: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deprived)</w:t>
            </w:r>
          </w:p>
        </w:tc>
        <w:tc>
          <w:tcPr>
            <w:tcW w:w="2790" w:type="dxa"/>
            <w:vAlign w:val="center"/>
          </w:tcPr>
          <w:p w14:paraId="62E662B1" w14:textId="22A5A11F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482 (19.1)</w:t>
            </w:r>
          </w:p>
        </w:tc>
      </w:tr>
      <w:tr w:rsidR="00CA5E73" w:rsidRPr="000666FA" w14:paraId="05D67989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300778C5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2 </w:t>
            </w:r>
          </w:p>
        </w:tc>
        <w:tc>
          <w:tcPr>
            <w:tcW w:w="2790" w:type="dxa"/>
            <w:vAlign w:val="center"/>
          </w:tcPr>
          <w:p w14:paraId="29B0FC94" w14:textId="21C9FEAA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483 (19.2)</w:t>
            </w:r>
          </w:p>
        </w:tc>
      </w:tr>
      <w:tr w:rsidR="00CA5E73" w:rsidRPr="000666FA" w14:paraId="07B32F12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10011FFD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3 </w:t>
            </w:r>
          </w:p>
        </w:tc>
        <w:tc>
          <w:tcPr>
            <w:tcW w:w="2790" w:type="dxa"/>
            <w:vAlign w:val="center"/>
          </w:tcPr>
          <w:p w14:paraId="1634EEA0" w14:textId="51BFBCEB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450 (17.9)</w:t>
            </w:r>
          </w:p>
        </w:tc>
      </w:tr>
      <w:tr w:rsidR="00CA5E73" w:rsidRPr="000666FA" w14:paraId="79072CA1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002168D6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4 </w:t>
            </w:r>
          </w:p>
        </w:tc>
        <w:tc>
          <w:tcPr>
            <w:tcW w:w="2790" w:type="dxa"/>
            <w:vAlign w:val="center"/>
          </w:tcPr>
          <w:p w14:paraId="1CBF7C10" w14:textId="2078C601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483 (19.2)</w:t>
            </w:r>
          </w:p>
        </w:tc>
      </w:tr>
      <w:tr w:rsidR="00CA5E73" w:rsidRPr="000666FA" w14:paraId="7476E4EC" w14:textId="77777777" w:rsidTr="00FF4EDA">
        <w:trPr>
          <w:tblCellSpacing w:w="15" w:type="dxa"/>
        </w:trPr>
        <w:tc>
          <w:tcPr>
            <w:tcW w:w="5625" w:type="dxa"/>
            <w:vAlign w:val="center"/>
            <w:hideMark/>
          </w:tcPr>
          <w:p w14:paraId="23481B45" w14:textId="24A5A23E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5 (</w:t>
            </w:r>
            <w:r w:rsidR="003E26F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most</w:t>
            </w: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deprived)</w:t>
            </w:r>
          </w:p>
        </w:tc>
        <w:tc>
          <w:tcPr>
            <w:tcW w:w="2790" w:type="dxa"/>
            <w:vAlign w:val="center"/>
          </w:tcPr>
          <w:p w14:paraId="204AE66F" w14:textId="3E9000EB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439 (17.4)</w:t>
            </w:r>
          </w:p>
        </w:tc>
      </w:tr>
      <w:tr w:rsidR="00CA5E73" w:rsidRPr="000666FA" w14:paraId="0DEA6985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10391F35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Not </w:t>
            </w:r>
            <w:r w:rsidRPr="004613C0">
              <w:rPr>
                <w:rFonts w:ascii="Cambria" w:hAnsi="Cambria" w:cs="Calibri"/>
                <w:sz w:val="22"/>
                <w:szCs w:val="22"/>
              </w:rPr>
              <w:t>recorded</w:t>
            </w:r>
          </w:p>
        </w:tc>
        <w:tc>
          <w:tcPr>
            <w:tcW w:w="2790" w:type="dxa"/>
            <w:vAlign w:val="center"/>
          </w:tcPr>
          <w:p w14:paraId="7A6EF643" w14:textId="0DD68AB7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181 (7.2)</w:t>
            </w:r>
          </w:p>
        </w:tc>
      </w:tr>
      <w:tr w:rsidR="00351973" w:rsidRPr="000666FA" w14:paraId="16DEF11B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74DECC7C" w14:textId="77777777" w:rsidR="00351973" w:rsidRPr="004613C0" w:rsidRDefault="00351973" w:rsidP="00FF4EDA">
            <w:pPr>
              <w:spacing w:line="240" w:lineRule="auto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Geographical Region n (%) </w:t>
            </w:r>
          </w:p>
        </w:tc>
        <w:tc>
          <w:tcPr>
            <w:tcW w:w="2790" w:type="dxa"/>
            <w:vAlign w:val="center"/>
          </w:tcPr>
          <w:p w14:paraId="2257A197" w14:textId="77777777" w:rsidR="00351973" w:rsidRPr="004613C0" w:rsidRDefault="00351973" w:rsidP="00FF4ED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CA5E73" w:rsidRPr="000666FA" w14:paraId="5785903C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01D444B8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North East </w:t>
            </w:r>
          </w:p>
        </w:tc>
        <w:tc>
          <w:tcPr>
            <w:tcW w:w="2790" w:type="dxa"/>
            <w:vAlign w:val="center"/>
          </w:tcPr>
          <w:p w14:paraId="475D0B41" w14:textId="7A943AAF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66 (2.6)</w:t>
            </w:r>
          </w:p>
        </w:tc>
      </w:tr>
      <w:tr w:rsidR="00CA5E73" w:rsidRPr="000666FA" w14:paraId="07A2C779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39FB338D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North West </w:t>
            </w:r>
          </w:p>
        </w:tc>
        <w:tc>
          <w:tcPr>
            <w:tcW w:w="2790" w:type="dxa"/>
            <w:vAlign w:val="center"/>
          </w:tcPr>
          <w:p w14:paraId="74F57552" w14:textId="7957B9FB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536 (21.3)</w:t>
            </w:r>
          </w:p>
        </w:tc>
      </w:tr>
      <w:tr w:rsidR="00CA5E73" w:rsidRPr="000666FA" w14:paraId="4748E908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0ACB2A07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Yorkshire &amp; The Humber </w:t>
            </w:r>
          </w:p>
        </w:tc>
        <w:tc>
          <w:tcPr>
            <w:tcW w:w="2790" w:type="dxa"/>
            <w:vAlign w:val="center"/>
          </w:tcPr>
          <w:p w14:paraId="2F180372" w14:textId="239C5239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99 (3.9)</w:t>
            </w:r>
          </w:p>
        </w:tc>
      </w:tr>
      <w:tr w:rsidR="00CA5E73" w:rsidRPr="000666FA" w14:paraId="74CDF3CA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5320AFB9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East Midlands </w:t>
            </w:r>
          </w:p>
        </w:tc>
        <w:tc>
          <w:tcPr>
            <w:tcW w:w="2790" w:type="dxa"/>
            <w:vAlign w:val="center"/>
          </w:tcPr>
          <w:p w14:paraId="2802218D" w14:textId="3F0B17EB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63 (2.5)</w:t>
            </w:r>
          </w:p>
        </w:tc>
      </w:tr>
      <w:tr w:rsidR="00CA5E73" w:rsidRPr="000666FA" w14:paraId="0134983B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1C0E76DC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West Midlands </w:t>
            </w:r>
          </w:p>
        </w:tc>
        <w:tc>
          <w:tcPr>
            <w:tcW w:w="2790" w:type="dxa"/>
            <w:vAlign w:val="center"/>
          </w:tcPr>
          <w:p w14:paraId="71F28DBE" w14:textId="19464D16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345 (13.7)</w:t>
            </w:r>
          </w:p>
        </w:tc>
      </w:tr>
      <w:tr w:rsidR="00CA5E73" w:rsidRPr="000666FA" w14:paraId="2CCF5BD7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59C0B99E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East of England </w:t>
            </w:r>
          </w:p>
        </w:tc>
        <w:tc>
          <w:tcPr>
            <w:tcW w:w="2790" w:type="dxa"/>
            <w:vAlign w:val="center"/>
          </w:tcPr>
          <w:p w14:paraId="519DC65A" w14:textId="27A16997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120 (4.8)</w:t>
            </w:r>
          </w:p>
        </w:tc>
      </w:tr>
      <w:tr w:rsidR="00CA5E73" w:rsidRPr="000666FA" w14:paraId="0E650957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2A030539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London </w:t>
            </w:r>
          </w:p>
        </w:tc>
        <w:tc>
          <w:tcPr>
            <w:tcW w:w="2790" w:type="dxa"/>
            <w:vAlign w:val="center"/>
          </w:tcPr>
          <w:p w14:paraId="50EC2570" w14:textId="185AD5F3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271 (10.8)</w:t>
            </w:r>
          </w:p>
        </w:tc>
      </w:tr>
      <w:tr w:rsidR="00CA5E73" w:rsidRPr="000666FA" w14:paraId="412279A9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5524054D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South Central </w:t>
            </w:r>
          </w:p>
        </w:tc>
        <w:tc>
          <w:tcPr>
            <w:tcW w:w="2790" w:type="dxa"/>
            <w:vAlign w:val="center"/>
          </w:tcPr>
          <w:p w14:paraId="61EC4BBD" w14:textId="61379465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479 (19.0)</w:t>
            </w:r>
          </w:p>
        </w:tc>
      </w:tr>
      <w:tr w:rsidR="00CA5E73" w:rsidRPr="000666FA" w14:paraId="09AC8B6D" w14:textId="77777777" w:rsidTr="00FF4EDA">
        <w:trPr>
          <w:tblCellSpacing w:w="15" w:type="dxa"/>
        </w:trPr>
        <w:tc>
          <w:tcPr>
            <w:tcW w:w="5625" w:type="dxa"/>
            <w:vAlign w:val="center"/>
          </w:tcPr>
          <w:p w14:paraId="62A226BA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South West </w:t>
            </w:r>
          </w:p>
        </w:tc>
        <w:tc>
          <w:tcPr>
            <w:tcW w:w="2790" w:type="dxa"/>
            <w:vAlign w:val="center"/>
          </w:tcPr>
          <w:p w14:paraId="01B4A1B7" w14:textId="65CBA55E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526 (20.9)</w:t>
            </w:r>
          </w:p>
        </w:tc>
      </w:tr>
      <w:tr w:rsidR="00CA5E73" w:rsidRPr="000666FA" w14:paraId="3ACB8139" w14:textId="77777777" w:rsidTr="009A57B6">
        <w:trPr>
          <w:tblCellSpacing w:w="15" w:type="dxa"/>
        </w:trPr>
        <w:tc>
          <w:tcPr>
            <w:tcW w:w="5625" w:type="dxa"/>
            <w:tcBorders>
              <w:bottom w:val="single" w:sz="4" w:space="0" w:color="auto"/>
            </w:tcBorders>
            <w:vAlign w:val="center"/>
          </w:tcPr>
          <w:p w14:paraId="3B6D92F1" w14:textId="77777777" w:rsidR="00CA5E73" w:rsidRPr="004613C0" w:rsidRDefault="00CA5E73" w:rsidP="00CA5E73">
            <w:pPr>
              <w:spacing w:line="240" w:lineRule="auto"/>
              <w:ind w:left="239"/>
              <w:jc w:val="left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 w:cs="Calibri"/>
                <w:sz w:val="22"/>
                <w:szCs w:val="22"/>
              </w:rPr>
              <w:t xml:space="preserve">Scotland 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75AAF6D0" w14:textId="765C89D0" w:rsidR="00CA5E73" w:rsidRPr="004613C0" w:rsidRDefault="00CA5E73" w:rsidP="00CA5E73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 (0.5</w:t>
            </w:r>
            <w:r w:rsidR="00A56CD2">
              <w:rPr>
                <w:rFonts w:ascii="Cambria" w:hAnsi="Cambria" w:cs="Calibri"/>
                <w:color w:val="000000"/>
                <w:sz w:val="22"/>
                <w:szCs w:val="22"/>
              </w:rPr>
              <w:t>)</w:t>
            </w:r>
          </w:p>
        </w:tc>
      </w:tr>
    </w:tbl>
    <w:p w14:paraId="253B9779" w14:textId="2D5C0FE5" w:rsidR="00D51BCE" w:rsidRPr="009A57B6" w:rsidRDefault="00D51BCE" w:rsidP="009A57B6">
      <w:pPr>
        <w:pStyle w:val="Caption"/>
        <w:tabs>
          <w:tab w:val="clear" w:pos="1152"/>
        </w:tabs>
        <w:spacing w:before="0" w:after="0"/>
        <w:ind w:left="0" w:firstLine="0"/>
        <w:rPr>
          <w:rFonts w:ascii="Cambria" w:hAnsi="Cambria"/>
          <w:b w:val="0"/>
          <w:bCs w:val="0"/>
          <w:lang w:val="en-GB"/>
        </w:rPr>
      </w:pPr>
      <w:r>
        <w:rPr>
          <w:rFonts w:ascii="Cambria" w:hAnsi="Cambria"/>
          <w:b w:val="0"/>
          <w:bCs w:val="0"/>
          <w:lang w:val="en-GB"/>
        </w:rPr>
        <w:t>IQR, inter quartile range</w:t>
      </w:r>
      <w:r>
        <w:rPr>
          <w:rFonts w:ascii="Cambria" w:hAnsi="Cambria"/>
          <w:lang w:val="en-GB"/>
        </w:rPr>
        <w:br w:type="page"/>
      </w:r>
    </w:p>
    <w:p w14:paraId="4EE73AA1" w14:textId="2B16D023" w:rsidR="003552B6" w:rsidRPr="003552B6" w:rsidRDefault="003552B6" w:rsidP="003552B6">
      <w:pPr>
        <w:pStyle w:val="Caption"/>
        <w:tabs>
          <w:tab w:val="clear" w:pos="1152"/>
        </w:tabs>
        <w:ind w:left="0" w:firstLine="0"/>
        <w:rPr>
          <w:rFonts w:ascii="Cambria" w:hAnsi="Cambria"/>
          <w:lang w:val="en-GB"/>
        </w:rPr>
      </w:pPr>
      <w:r w:rsidRPr="003552B6">
        <w:rPr>
          <w:rFonts w:ascii="Cambria" w:hAnsi="Cambria"/>
          <w:lang w:val="en-GB"/>
        </w:rPr>
        <w:lastRenderedPageBreak/>
        <w:t>Table s5: Point prevalence for identified GHD</w:t>
      </w:r>
    </w:p>
    <w:p w14:paraId="4C19C614" w14:textId="77777777" w:rsidR="00254F09" w:rsidRDefault="00254F09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3111"/>
        <w:gridCol w:w="756"/>
        <w:gridCol w:w="1657"/>
        <w:gridCol w:w="2516"/>
      </w:tblGrid>
      <w:tr w:rsidR="00254F09" w:rsidRPr="000E39B6" w14:paraId="17764840" w14:textId="77777777" w:rsidTr="00207F8F">
        <w:trPr>
          <w:trHeight w:val="300"/>
        </w:trPr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8EE0C" w14:textId="0AC7F405" w:rsidR="00254F09" w:rsidRPr="004613C0" w:rsidRDefault="00254F09" w:rsidP="00883A1B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13320" w14:textId="666BE979" w:rsidR="00254F09" w:rsidRPr="004613C0" w:rsidRDefault="00254F09" w:rsidP="00883A1B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GHD cases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33AA1" w14:textId="0A88A86D" w:rsidR="00254F09" w:rsidRPr="004613C0" w:rsidRDefault="00254F09" w:rsidP="00883A1B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Total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8B7ED5" w14:textId="77777777" w:rsidR="00254F09" w:rsidRPr="004613C0" w:rsidRDefault="00254F09" w:rsidP="00254F09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Point prevalence</w:t>
            </w:r>
          </w:p>
          <w:p w14:paraId="3A3B7EA5" w14:textId="268F2BE2" w:rsidR="00254F09" w:rsidRPr="004613C0" w:rsidRDefault="00254F09" w:rsidP="00883A1B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(95% CI)</w:t>
            </w:r>
          </w:p>
        </w:tc>
      </w:tr>
      <w:tr w:rsidR="009C14E0" w:rsidRPr="000E39B6" w14:paraId="5EA7E243" w14:textId="77777777" w:rsidTr="00207F8F">
        <w:trPr>
          <w:trHeight w:val="300"/>
        </w:trPr>
        <w:tc>
          <w:tcPr>
            <w:tcW w:w="31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0797EC" w14:textId="056C33BB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Overall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5C0889" w14:textId="6F63304A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6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C03468" w14:textId="0BEDA98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545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034</w:t>
            </w:r>
          </w:p>
        </w:tc>
        <w:tc>
          <w:tcPr>
            <w:tcW w:w="251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BB3754C" w14:textId="4058045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0.024 (0.023, 0.025)</w:t>
            </w:r>
          </w:p>
        </w:tc>
      </w:tr>
      <w:tr w:rsidR="009C14E0" w:rsidRPr="000E39B6" w14:paraId="2344A8A3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2FBE7D97" w14:textId="35E76315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Sex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9E4E87E" w14:textId="13B4506B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1DB7ED10" w14:textId="077DDFD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2052CB0E" w14:textId="0300A26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C14E0" w:rsidRPr="000E39B6" w14:paraId="1C2CE53D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1C0632CF" w14:textId="53F6867B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Male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34D7EE84" w14:textId="1EC0186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5AE60416" w14:textId="61CB0C3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296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012C5105" w14:textId="7BF8CF5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0.026 (0.025, 0.028)</w:t>
            </w:r>
          </w:p>
        </w:tc>
      </w:tr>
      <w:tr w:rsidR="009C14E0" w:rsidRPr="000E39B6" w14:paraId="016C0B2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01632663" w14:textId="01BF6373" w:rsidR="009C14E0" w:rsidRPr="004613C0" w:rsidRDefault="009C14E0" w:rsidP="009C14E0">
            <w:pPr>
              <w:spacing w:line="240" w:lineRule="auto"/>
              <w:ind w:left="164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Female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53C45F0C" w14:textId="2324762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2F7F1E99" w14:textId="42BFD09F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248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4BF14189" w14:textId="35F5A73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(0.020, 0.023)</w:t>
            </w:r>
          </w:p>
        </w:tc>
      </w:tr>
      <w:tr w:rsidR="009C14E0" w:rsidRPr="000E39B6" w14:paraId="2A15167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28F382BF" w14:textId="7027EDA3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Age group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20EBB51A" w14:textId="31B5FF45" w:rsidR="009C14E0" w:rsidRPr="004613C0" w:rsidRDefault="009C14E0" w:rsidP="009C14E0">
            <w:pPr>
              <w:spacing w:line="240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0D8F7204" w14:textId="37B28A0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01475F06" w14:textId="5765F4E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C14E0" w:rsidRPr="000E39B6" w14:paraId="7B4D5FEA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060A9571" w14:textId="5FD9E3C6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18-19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5F13CB5B" w14:textId="5BE477F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156D4634" w14:textId="4812E54A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283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73EB25D" w14:textId="0711035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0.019 (0.015, 0.025)</w:t>
            </w:r>
          </w:p>
        </w:tc>
      </w:tr>
      <w:tr w:rsidR="009C14E0" w:rsidRPr="000E39B6" w14:paraId="27519567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626594CF" w14:textId="49351300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20-29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E0AAC54" w14:textId="1FFB44E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2A81F845" w14:textId="352B5C4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635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DFCD3AE" w14:textId="3385EF4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0.019 (0.017, 0.021)</w:t>
            </w:r>
          </w:p>
        </w:tc>
      </w:tr>
      <w:tr w:rsidR="009C14E0" w:rsidRPr="000E39B6" w14:paraId="3C97E08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FDD4610" w14:textId="2D4AEF15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30-39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6D5D61C" w14:textId="7CB8E9D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3483EB94" w14:textId="7907F4F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923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251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1FE8AF40" w14:textId="1827ED4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0.017 (0.016, 0.019)</w:t>
            </w:r>
          </w:p>
        </w:tc>
      </w:tr>
      <w:tr w:rsidR="009C14E0" w:rsidRPr="000E39B6" w14:paraId="2E70952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298C5575" w14:textId="7F931F7B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40-49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07B743DF" w14:textId="2D8E9B9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1CB377BD" w14:textId="3B9FE22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765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61FC7DBD" w14:textId="20A0D0F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0.018 (0.016, 0.020)</w:t>
            </w:r>
          </w:p>
        </w:tc>
      </w:tr>
      <w:tr w:rsidR="009C14E0" w:rsidRPr="000E39B6" w14:paraId="7261E0F8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3015C1D2" w14:textId="0B9BA909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50-59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4DB95CEC" w14:textId="4903D1C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5B2E9616" w14:textId="01F6C9A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803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C610DF9" w14:textId="48695F5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(0.020, 0.025)</w:t>
            </w:r>
          </w:p>
        </w:tc>
      </w:tr>
      <w:tr w:rsidR="009C14E0" w:rsidRPr="000E39B6" w14:paraId="25A98D4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3000904B" w14:textId="282A79FA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60-69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20AC4D03" w14:textId="575CF84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D1335AC" w14:textId="2E6F3F2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404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707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2D796878" w14:textId="77105A9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0.032 (0.030, 0.036)</w:t>
            </w:r>
          </w:p>
        </w:tc>
      </w:tr>
      <w:tr w:rsidR="009C14E0" w:rsidRPr="000E39B6" w14:paraId="11C2C6EE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49C98ED" w14:textId="2017F4C6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70-79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36A3C3A5" w14:textId="53743CB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43955B0C" w14:textId="69019E8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069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53702EDD" w14:textId="11319A5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0.039 (0.035, 0.043)</w:t>
            </w:r>
          </w:p>
        </w:tc>
      </w:tr>
      <w:tr w:rsidR="009C14E0" w:rsidRPr="000E39B6" w14:paraId="2FC47C7F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856487D" w14:textId="36CECD6E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80+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2127CDCF" w14:textId="276C39CA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F0F5558" w14:textId="380E193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659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5C6F2AA9" w14:textId="175F055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0.033 (0.029, 0.038)</w:t>
            </w:r>
          </w:p>
        </w:tc>
      </w:tr>
      <w:tr w:rsidR="009C14E0" w:rsidRPr="000E39B6" w14:paraId="23E79773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1FE8EB95" w14:textId="78B639CE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Ethnicity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5A265A1" w14:textId="335BFE1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0221BBAA" w14:textId="6B2EC5D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3D6341FF" w14:textId="7C699A8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C14E0" w:rsidRPr="000E39B6" w14:paraId="68F64B9E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06A9D905" w14:textId="51AAC7B0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White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3CF737CF" w14:textId="31EDCC3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812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7324D35E" w14:textId="662A761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635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008</w:t>
            </w: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7BB85087" w14:textId="09250F9B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0.032 (0.031, 0.034)</w:t>
            </w:r>
          </w:p>
        </w:tc>
      </w:tr>
      <w:tr w:rsidR="009C14E0" w:rsidRPr="000E39B6" w14:paraId="3C26523F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4BBFE0E9" w14:textId="7ABEADFD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South Asian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1B2435CB" w14:textId="0877C65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57307CD8" w14:textId="5D8D883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429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767330DC" w14:textId="7A3E73BF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0.036 (0.030, 0.042)</w:t>
            </w:r>
          </w:p>
        </w:tc>
      </w:tr>
      <w:tr w:rsidR="009C14E0" w:rsidRPr="000E39B6" w14:paraId="2BCECA12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252E0B23" w14:textId="400C2BB3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Black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726E05CB" w14:textId="08056BF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1E132EA" w14:textId="2C099B9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19214132" w14:textId="1407CDD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0.051 (0.043, 0.061)</w:t>
            </w:r>
          </w:p>
        </w:tc>
      </w:tr>
      <w:tr w:rsidR="009C14E0" w:rsidRPr="000E39B6" w14:paraId="32326C95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372AE324" w14:textId="38BF68F0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Other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0358A450" w14:textId="3E1030A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AA4486E" w14:textId="6B34F60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194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22ABC1B1" w14:textId="0F7AC40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0.026 (0.019, 0.034)</w:t>
            </w:r>
          </w:p>
        </w:tc>
      </w:tr>
      <w:tr w:rsidR="009C14E0" w:rsidRPr="000E39B6" w14:paraId="0B389EA1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537C5C55" w14:textId="2EBB6BEB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Mixed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4EEF84D" w14:textId="74023B7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3EB8907E" w14:textId="6CE1C4F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79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1C307D03" w14:textId="57C5D0DB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0.034 (0.023, 0.050)</w:t>
            </w:r>
          </w:p>
        </w:tc>
      </w:tr>
      <w:tr w:rsidR="009C14E0" w:rsidRPr="000E39B6" w14:paraId="6CE80636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162A455B" w14:textId="7F5FDA01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color w:val="000000" w:themeColor="text1"/>
                <w:sz w:val="22"/>
                <w:szCs w:val="22"/>
              </w:rPr>
              <w:t>Not recorded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EB376BE" w14:textId="69682D8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5DF4A2F" w14:textId="1BECF06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931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045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0802C263" w14:textId="783CD40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0.008 (0.008, 0.009)</w:t>
            </w:r>
          </w:p>
        </w:tc>
      </w:tr>
      <w:tr w:rsidR="009C14E0" w:rsidRPr="000E39B6" w14:paraId="779CCB5D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1C4332F1" w14:textId="4FB5D95B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Deprivation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5905FBA0" w14:textId="7D0CBF5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5930C2E" w14:textId="39EB930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14901C5D" w14:textId="002718E2" w:rsidR="009C14E0" w:rsidRPr="004613C0" w:rsidRDefault="009C14E0" w:rsidP="009C14E0">
            <w:pPr>
              <w:spacing w:line="240" w:lineRule="auto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C14E0" w:rsidRPr="000E39B6" w14:paraId="61663C5D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553295BC" w14:textId="1F50B064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 xml:space="preserve">1 </w:t>
            </w:r>
            <w:r w:rsidRPr="004613C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>(</w:t>
            </w:r>
            <w:r w:rsidR="003E26F7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>least</w:t>
            </w:r>
            <w:r w:rsidRPr="004613C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10A73D51" w14:textId="52D35FD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AE8151A" w14:textId="50847E6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057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761A1360" w14:textId="0E3510F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0.023 (0.021, 0.026)</w:t>
            </w:r>
          </w:p>
        </w:tc>
      </w:tr>
      <w:tr w:rsidR="009C14E0" w:rsidRPr="000E39B6" w14:paraId="3B8F27EF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2A26AA9B" w14:textId="35D9A64B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286BC896" w14:textId="11D325B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49FAF8E2" w14:textId="73AF3B7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082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53F365A4" w14:textId="78838AE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0.023 (0.021, 0.025)</w:t>
            </w:r>
          </w:p>
        </w:tc>
      </w:tr>
      <w:tr w:rsidR="009C14E0" w:rsidRPr="000E39B6" w14:paraId="6666444F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DFBD01D" w14:textId="53D79AC3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406BF600" w14:textId="26362B3B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8C93572" w14:textId="464E25B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026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5DA6E32E" w14:textId="4148506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(0.020, 0.024)</w:t>
            </w:r>
          </w:p>
        </w:tc>
      </w:tr>
      <w:tr w:rsidR="009C14E0" w:rsidRPr="000E39B6" w14:paraId="23281198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C577A6A" w14:textId="22A76FC2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43002E0B" w14:textId="571BD400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78F32772" w14:textId="0BAAE41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163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7F636509" w14:textId="507277F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(0.020, 0.024)</w:t>
            </w:r>
          </w:p>
        </w:tc>
      </w:tr>
      <w:tr w:rsidR="009C14E0" w:rsidRPr="000E39B6" w14:paraId="3D9B328C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5337A97E" w14:textId="587D7007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 xml:space="preserve">5 </w:t>
            </w:r>
            <w:r w:rsidRPr="004613C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>(</w:t>
            </w:r>
            <w:r w:rsidR="003E26F7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>most</w:t>
            </w:r>
            <w:r w:rsidRPr="004613C0">
              <w:rPr>
                <w:rFonts w:ascii="Cambria" w:eastAsia="Times New Roman" w:hAnsi="Cambria" w:cs="Times New Roman"/>
                <w:color w:val="000000" w:themeColor="text1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196E263C" w14:textId="6300098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439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31BD8F02" w14:textId="5B78DEA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964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139105E1" w14:textId="0A6603B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(0.020, 0.025)</w:t>
            </w:r>
          </w:p>
        </w:tc>
      </w:tr>
      <w:tr w:rsidR="009C14E0" w:rsidRPr="000E39B6" w14:paraId="6806C5B1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05EF0C57" w14:textId="17802E57" w:rsidR="009C14E0" w:rsidRPr="004613C0" w:rsidRDefault="009C14E0" w:rsidP="009C14E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color w:val="000000" w:themeColor="text1"/>
                <w:sz w:val="22"/>
                <w:szCs w:val="22"/>
              </w:rPr>
              <w:t>Not recorded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3EB9132A" w14:textId="41F6B9E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5D20F684" w14:textId="60E5E7F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251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4F2560FE" w14:textId="739F20B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0.072 (0.062, 0.084)</w:t>
            </w:r>
          </w:p>
        </w:tc>
      </w:tr>
      <w:tr w:rsidR="009C14E0" w:rsidRPr="000E39B6" w14:paraId="064375DC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66DAF3D6" w14:textId="31280F3A" w:rsidR="009C14E0" w:rsidRPr="004613C0" w:rsidRDefault="009C14E0" w:rsidP="009C14E0">
            <w:pPr>
              <w:spacing w:line="240" w:lineRule="auto"/>
              <w:jc w:val="left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4613C0">
              <w:rPr>
                <w:rFonts w:ascii="Cambria" w:hAnsi="Cambria"/>
                <w:color w:val="000000" w:themeColor="text1"/>
                <w:sz w:val="22"/>
                <w:szCs w:val="22"/>
              </w:rPr>
              <w:t>Geographical region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8C93F17" w14:textId="3AB7D42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657" w:type="dxa"/>
            <w:shd w:val="clear" w:color="auto" w:fill="auto"/>
            <w:vAlign w:val="center"/>
          </w:tcPr>
          <w:p w14:paraId="5B865A34" w14:textId="39524F0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3539D23E" w14:textId="25AFAE1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C14E0" w:rsidRPr="000E39B6" w14:paraId="18806EC7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650D2A86" w14:textId="005EECD2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North East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452539F6" w14:textId="23CEC1A0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402D5FB2" w14:textId="61DB0CC1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327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16FD8FC0" w14:textId="38922DF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0.020 (0.016, 0.026)</w:t>
            </w:r>
          </w:p>
        </w:tc>
      </w:tr>
      <w:tr w:rsidR="009C14E0" w:rsidRPr="000E39B6" w14:paraId="33304AA0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12267A59" w14:textId="7C9D0D63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North West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93068B1" w14:textId="71DD9D2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12D4FA2" w14:textId="177E2B7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860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42BBA185" w14:textId="6FF658F3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0.029 (0.026, 0.031)</w:t>
            </w:r>
          </w:p>
        </w:tc>
      </w:tr>
      <w:tr w:rsidR="009C14E0" w:rsidRPr="000E39B6" w14:paraId="38B37E52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5EABB7C3" w14:textId="14C4E063" w:rsidR="009C14E0" w:rsidRPr="004613C0" w:rsidRDefault="009C14E0" w:rsidP="009C14E0">
            <w:pPr>
              <w:spacing w:line="240" w:lineRule="auto"/>
              <w:ind w:left="179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Yorkshire &amp; The Humber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7CB5934C" w14:textId="3F2991EA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5CE0B42F" w14:textId="16D05D0F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395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02314F15" w14:textId="1A6AD58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0.025 (0.020, 0.031)</w:t>
            </w:r>
          </w:p>
        </w:tc>
      </w:tr>
      <w:tr w:rsidR="009C14E0" w:rsidRPr="000E39B6" w14:paraId="6130D0BE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5901D147" w14:textId="51E14BCD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East Midlands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35C67832" w14:textId="059B7F3A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19FDE31E" w14:textId="1FFB1B5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273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6D69577" w14:textId="2C0306CB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0.023 (0.018, 0.030)</w:t>
            </w:r>
          </w:p>
        </w:tc>
      </w:tr>
      <w:tr w:rsidR="009C14E0" w:rsidRPr="000E39B6" w14:paraId="17BABB65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28C4F30C" w14:textId="05125948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West Midlands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26ACEE06" w14:textId="26DC1637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53342DC7" w14:textId="449057C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661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A2E27D4" w14:textId="68644B3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0.021 (0.019, 0.023)</w:t>
            </w:r>
          </w:p>
        </w:tc>
      </w:tr>
      <w:tr w:rsidR="009C14E0" w:rsidRPr="000E39B6" w14:paraId="5934D0D2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71B3E130" w14:textId="5D0AC604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East of England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1CD2E3ED" w14:textId="1B54E48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617ECDBE" w14:textId="2B9A12E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465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3A4737CF" w14:textId="696D750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0.026 (0.021, 0.031)</w:t>
            </w:r>
          </w:p>
        </w:tc>
      </w:tr>
      <w:tr w:rsidR="009C14E0" w:rsidRPr="000E39B6" w14:paraId="6F5E2039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5A3BF336" w14:textId="290C734B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London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48EE402C" w14:textId="02E5C172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7720C4DA" w14:textId="59A346B6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236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371302C5" w14:textId="09C50465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0.022 (0.019, 0.025)</w:t>
            </w:r>
          </w:p>
        </w:tc>
      </w:tr>
      <w:tr w:rsidR="009C14E0" w:rsidRPr="000E39B6" w14:paraId="5AB128D3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</w:tcPr>
          <w:p w14:paraId="090710B0" w14:textId="39CBEA02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South Central</w:t>
            </w:r>
          </w:p>
        </w:tc>
        <w:tc>
          <w:tcPr>
            <w:tcW w:w="756" w:type="dxa"/>
            <w:shd w:val="clear" w:color="auto" w:fill="auto"/>
            <w:vAlign w:val="center"/>
          </w:tcPr>
          <w:p w14:paraId="6F17EBA7" w14:textId="333052E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479</w:t>
            </w:r>
          </w:p>
        </w:tc>
        <w:tc>
          <w:tcPr>
            <w:tcW w:w="1657" w:type="dxa"/>
            <w:shd w:val="clear" w:color="auto" w:fill="auto"/>
            <w:vAlign w:val="center"/>
          </w:tcPr>
          <w:p w14:paraId="03B85CF5" w14:textId="124BCE0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084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2516" w:type="dxa"/>
            <w:shd w:val="clear" w:color="auto" w:fill="auto"/>
            <w:noWrap/>
            <w:vAlign w:val="center"/>
          </w:tcPr>
          <w:p w14:paraId="7E77F2F9" w14:textId="27D94F88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0.023 (0.021, 0.025)</w:t>
            </w:r>
          </w:p>
        </w:tc>
      </w:tr>
      <w:tr w:rsidR="009C14E0" w:rsidRPr="000E39B6" w14:paraId="75FA1AC8" w14:textId="77777777" w:rsidTr="00207F8F">
        <w:trPr>
          <w:trHeight w:val="300"/>
        </w:trPr>
        <w:tc>
          <w:tcPr>
            <w:tcW w:w="3111" w:type="dxa"/>
            <w:shd w:val="clear" w:color="auto" w:fill="auto"/>
            <w:vAlign w:val="center"/>
            <w:hideMark/>
          </w:tcPr>
          <w:p w14:paraId="597815EB" w14:textId="66D723EC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South West</w:t>
            </w:r>
          </w:p>
        </w:tc>
        <w:tc>
          <w:tcPr>
            <w:tcW w:w="756" w:type="dxa"/>
            <w:shd w:val="clear" w:color="auto" w:fill="auto"/>
            <w:vAlign w:val="center"/>
            <w:hideMark/>
          </w:tcPr>
          <w:p w14:paraId="6EEDCE75" w14:textId="09C9730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34164289" w14:textId="3D92C639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191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516" w:type="dxa"/>
            <w:shd w:val="clear" w:color="auto" w:fill="auto"/>
            <w:noWrap/>
            <w:vAlign w:val="center"/>
            <w:hideMark/>
          </w:tcPr>
          <w:p w14:paraId="79F2E2F7" w14:textId="514EA79E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0.024 (0.022, 0.026)</w:t>
            </w:r>
          </w:p>
        </w:tc>
      </w:tr>
      <w:tr w:rsidR="009C14E0" w:rsidRPr="000E39B6" w14:paraId="085CB861" w14:textId="77777777" w:rsidTr="00207F8F">
        <w:trPr>
          <w:trHeight w:val="300"/>
        </w:trPr>
        <w:tc>
          <w:tcPr>
            <w:tcW w:w="311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E27101" w14:textId="568F182F" w:rsidR="009C14E0" w:rsidRPr="004613C0" w:rsidRDefault="009C14E0" w:rsidP="009C14E0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 w:themeColor="text1"/>
                <w:sz w:val="22"/>
                <w:szCs w:val="22"/>
                <w:lang w:eastAsia="en-GB"/>
              </w:rPr>
              <w:t>Scotland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160111" w14:textId="6517D854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33AA83" w14:textId="338267AC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48</w:t>
            </w:r>
            <w:r w:rsidR="000268CC">
              <w:rPr>
                <w:rFonts w:ascii="Cambria" w:hAnsi="Cambria" w:cs="Calibri"/>
                <w:color w:val="000000"/>
                <w:sz w:val="22"/>
                <w:szCs w:val="22"/>
              </w:rPr>
              <w:t>,</w:t>
            </w: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5CC4" w14:textId="3C7D6C0D" w:rsidR="009C14E0" w:rsidRPr="004613C0" w:rsidRDefault="009C14E0" w:rsidP="009C14E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0.027 (0.015, 0.047)</w:t>
            </w:r>
          </w:p>
        </w:tc>
      </w:tr>
    </w:tbl>
    <w:p w14:paraId="49737F80" w14:textId="77777777" w:rsidR="00254F09" w:rsidRDefault="00254F09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p w14:paraId="409E32DA" w14:textId="39A367FB" w:rsidR="00A87EC6" w:rsidRDefault="00A87EC6" w:rsidP="008B7D08">
      <w:pPr>
        <w:jc w:val="left"/>
        <w:rPr>
          <w:rFonts w:ascii="Cambria" w:hAnsi="Cambria"/>
          <w:bCs/>
          <w:color w:val="7B7B7B" w:themeColor="accent3" w:themeShade="BF"/>
        </w:rPr>
      </w:pPr>
      <w:r>
        <w:rPr>
          <w:rFonts w:ascii="Cambria" w:hAnsi="Cambria"/>
          <w:bCs/>
          <w:color w:val="7B7B7B" w:themeColor="accent3" w:themeShade="BF"/>
        </w:rPr>
        <w:br w:type="page"/>
      </w:r>
    </w:p>
    <w:p w14:paraId="2433F47C" w14:textId="77777777" w:rsidR="008B249C" w:rsidRDefault="008B249C" w:rsidP="00A87EC6">
      <w:pPr>
        <w:jc w:val="left"/>
        <w:rPr>
          <w:rFonts w:ascii="Cambria" w:hAnsi="Cambria"/>
          <w:b/>
          <w:bCs/>
        </w:rPr>
      </w:pPr>
    </w:p>
    <w:p w14:paraId="5BC69C79" w14:textId="17400837" w:rsidR="008B249C" w:rsidRPr="008B249C" w:rsidRDefault="008B249C" w:rsidP="00A87EC6">
      <w:pPr>
        <w:jc w:val="left"/>
        <w:rPr>
          <w:rFonts w:ascii="Cambria" w:hAnsi="Cambria"/>
          <w:b/>
          <w:bCs/>
        </w:rPr>
      </w:pPr>
      <w:r w:rsidRPr="008B249C">
        <w:rPr>
          <w:rFonts w:ascii="Cambria" w:hAnsi="Cambria"/>
          <w:b/>
          <w:bCs/>
        </w:rPr>
        <w:t>Figure s3: Time since GHD identification and percentage initiating somatropin treatment</w:t>
      </w:r>
    </w:p>
    <w:p w14:paraId="7275104D" w14:textId="7C8AD4A4" w:rsidR="008B249C" w:rsidRPr="006849AB" w:rsidRDefault="008B249C" w:rsidP="00A87EC6">
      <w:pPr>
        <w:jc w:val="left"/>
        <w:rPr>
          <w:rFonts w:ascii="Cambria" w:hAnsi="Cambria"/>
          <w:b/>
          <w:bCs/>
        </w:rPr>
      </w:pPr>
      <w:r w:rsidRPr="008B249C">
        <w:rPr>
          <w:rFonts w:ascii="Cambria" w:hAnsi="Cambria"/>
          <w:b/>
          <w:bCs/>
          <w:noProof/>
        </w:rPr>
        <w:drawing>
          <wp:inline distT="0" distB="0" distL="0" distR="0" wp14:anchorId="750C98D4" wp14:editId="2C0F121C">
            <wp:extent cx="5731510" cy="3507740"/>
            <wp:effectExtent l="0" t="0" r="2540" b="0"/>
            <wp:docPr id="136748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88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73FB" w14:textId="13E0376B" w:rsidR="00A87EC6" w:rsidRDefault="00A87EC6" w:rsidP="00A87EC6"/>
    <w:p w14:paraId="55972A70" w14:textId="67D36743" w:rsidR="00310935" w:rsidRDefault="00310935" w:rsidP="00A87EC6">
      <w:pPr>
        <w:jc w:val="left"/>
        <w:rPr>
          <w:b/>
          <w:bCs/>
        </w:rPr>
      </w:pPr>
    </w:p>
    <w:p w14:paraId="67F1BC1D" w14:textId="6EDB5E51" w:rsidR="008B249C" w:rsidRDefault="00A87EC6" w:rsidP="008B7D08">
      <w:pPr>
        <w:jc w:val="left"/>
        <w:rPr>
          <w:rFonts w:ascii="Cambria" w:hAnsi="Cambria"/>
          <w:bCs/>
          <w:color w:val="7B7B7B" w:themeColor="accent3" w:themeShade="BF"/>
        </w:rPr>
      </w:pPr>
      <w:r>
        <w:rPr>
          <w:b/>
          <w:bCs/>
        </w:rPr>
        <w:br w:type="page"/>
      </w:r>
    </w:p>
    <w:p w14:paraId="5AC2C1CA" w14:textId="77A22D0C" w:rsidR="008B249C" w:rsidRDefault="008B249C" w:rsidP="008B7D08">
      <w:pPr>
        <w:jc w:val="left"/>
        <w:rPr>
          <w:rFonts w:ascii="Cambria" w:hAnsi="Cambria"/>
          <w:bCs/>
          <w:color w:val="7B7B7B" w:themeColor="accent3" w:themeShade="BF"/>
        </w:rPr>
      </w:pPr>
      <w:r w:rsidRPr="006849AB">
        <w:rPr>
          <w:rFonts w:ascii="Cambria" w:hAnsi="Cambria"/>
          <w:b/>
          <w:bCs/>
        </w:rPr>
        <w:lastRenderedPageBreak/>
        <w:t xml:space="preserve">Figure s4: Persistence of GHD </w:t>
      </w:r>
      <w:r>
        <w:rPr>
          <w:rFonts w:ascii="Cambria" w:hAnsi="Cambria"/>
          <w:b/>
          <w:bCs/>
        </w:rPr>
        <w:t>s</w:t>
      </w:r>
      <w:r w:rsidRPr="006849AB">
        <w:rPr>
          <w:rFonts w:ascii="Cambria" w:hAnsi="Cambria"/>
          <w:b/>
          <w:bCs/>
        </w:rPr>
        <w:t xml:space="preserve">omatropin treatment, based on </w:t>
      </w:r>
      <w:proofErr w:type="gramStart"/>
      <w:r w:rsidRPr="006849AB">
        <w:rPr>
          <w:rFonts w:ascii="Cambria" w:hAnsi="Cambria"/>
          <w:b/>
          <w:bCs/>
        </w:rPr>
        <w:t>194 day</w:t>
      </w:r>
      <w:proofErr w:type="gramEnd"/>
      <w:r w:rsidRPr="006849AB">
        <w:rPr>
          <w:rFonts w:ascii="Cambria" w:hAnsi="Cambria"/>
          <w:b/>
          <w:bCs/>
        </w:rPr>
        <w:t xml:space="preserve"> interval (90</w:t>
      </w:r>
      <w:r w:rsidRPr="006849AB">
        <w:rPr>
          <w:rFonts w:ascii="Cambria" w:hAnsi="Cambria"/>
          <w:b/>
          <w:bCs/>
          <w:vertAlign w:val="superscript"/>
        </w:rPr>
        <w:t>th</w:t>
      </w:r>
      <w:r w:rsidRPr="006849AB">
        <w:rPr>
          <w:rFonts w:ascii="Cambria" w:hAnsi="Cambria"/>
          <w:b/>
          <w:bCs/>
        </w:rPr>
        <w:t xml:space="preserve"> centile) threshold</w:t>
      </w:r>
    </w:p>
    <w:p w14:paraId="6B080525" w14:textId="5F06D37B" w:rsidR="008B249C" w:rsidRDefault="008B249C" w:rsidP="008B7D08">
      <w:pPr>
        <w:jc w:val="left"/>
        <w:rPr>
          <w:rFonts w:ascii="Cambria" w:hAnsi="Cambria"/>
          <w:bCs/>
          <w:color w:val="7B7B7B" w:themeColor="accent3" w:themeShade="BF"/>
        </w:rPr>
      </w:pPr>
      <w:r w:rsidRPr="008B249C">
        <w:rPr>
          <w:rFonts w:ascii="Cambria" w:hAnsi="Cambria"/>
          <w:bCs/>
          <w:noProof/>
          <w:color w:val="7B7B7B" w:themeColor="accent3" w:themeShade="BF"/>
        </w:rPr>
        <w:drawing>
          <wp:inline distT="0" distB="0" distL="0" distR="0" wp14:anchorId="23EC003C" wp14:editId="6B2D6061">
            <wp:extent cx="5731510" cy="3501390"/>
            <wp:effectExtent l="0" t="0" r="2540" b="3810"/>
            <wp:docPr id="11644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CD31" w14:textId="77777777" w:rsidR="008B249C" w:rsidRDefault="008B249C" w:rsidP="008B7D08">
      <w:pPr>
        <w:jc w:val="left"/>
        <w:rPr>
          <w:rFonts w:ascii="Cambria" w:hAnsi="Cambria"/>
          <w:bCs/>
          <w:color w:val="7B7B7B" w:themeColor="accent3" w:themeShade="BF"/>
        </w:rPr>
        <w:sectPr w:rsidR="008B249C" w:rsidSect="00562A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8AFF31" w14:textId="0864990A" w:rsidR="00FA38DD" w:rsidRPr="003D50A8" w:rsidRDefault="003D50A8" w:rsidP="003D50A8">
      <w:pPr>
        <w:jc w:val="left"/>
        <w:rPr>
          <w:rFonts w:ascii="Cambria" w:hAnsi="Cambria"/>
          <w:b/>
          <w:bCs/>
        </w:rPr>
      </w:pPr>
      <w:r w:rsidRPr="004613C0">
        <w:rPr>
          <w:rFonts w:ascii="Cambria" w:hAnsi="Cambria"/>
          <w:b/>
          <w:bCs/>
        </w:rPr>
        <w:lastRenderedPageBreak/>
        <w:t>Table s</w:t>
      </w:r>
      <w:r w:rsidR="00A007E9" w:rsidRPr="004613C0">
        <w:rPr>
          <w:rFonts w:ascii="Cambria" w:hAnsi="Cambria"/>
          <w:b/>
          <w:bCs/>
        </w:rPr>
        <w:t>6</w:t>
      </w:r>
      <w:r w:rsidRPr="004613C0">
        <w:rPr>
          <w:rFonts w:ascii="Cambria" w:hAnsi="Cambria"/>
          <w:b/>
          <w:bCs/>
        </w:rPr>
        <w:t>: Incidence of GHD by demographic and clinical subgroups, using the broader GHD case definition</w:t>
      </w:r>
    </w:p>
    <w:tbl>
      <w:tblPr>
        <w:tblW w:w="12044" w:type="dxa"/>
        <w:tblLook w:val="04A0" w:firstRow="1" w:lastRow="0" w:firstColumn="1" w:lastColumn="0" w:noHBand="0" w:noVBand="1"/>
      </w:tblPr>
      <w:tblGrid>
        <w:gridCol w:w="2643"/>
        <w:gridCol w:w="988"/>
        <w:gridCol w:w="2034"/>
        <w:gridCol w:w="3499"/>
        <w:gridCol w:w="2880"/>
      </w:tblGrid>
      <w:tr w:rsidR="003D50A8" w:rsidRPr="004613C0" w14:paraId="49E7CC23" w14:textId="77777777" w:rsidTr="00FA38DD">
        <w:trPr>
          <w:trHeight w:val="432"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245A6" w14:textId="77777777" w:rsidR="003D50A8" w:rsidRPr="004613C0" w:rsidRDefault="003D50A8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Subgroup 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06A130" w14:textId="6659C8EE" w:rsidR="003D50A8" w:rsidRPr="004613C0" w:rsidRDefault="00043F2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GHD c</w:t>
            </w:r>
            <w:r w:rsidR="003D50A8"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ases</w:t>
            </w:r>
          </w:p>
        </w:tc>
        <w:tc>
          <w:tcPr>
            <w:tcW w:w="20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626488" w14:textId="77777777" w:rsidR="003D50A8" w:rsidRPr="004613C0" w:rsidRDefault="003D50A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Person-years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B7BB28" w14:textId="77777777" w:rsidR="003D50A8" w:rsidRPr="004613C0" w:rsidRDefault="003D50A8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Incidence rate per 100,000 person-years (95%CI)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93A9D9" w14:textId="59D594B2" w:rsidR="003D50A8" w:rsidRPr="004613C0" w:rsidRDefault="003D50A8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Adjusted Incidence Rate Ratio</w:t>
            </w:r>
            <w:r w:rsidR="00335DC9" w:rsidRPr="009A57B6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vertAlign w:val="superscript"/>
                <w:lang w:eastAsia="en-GB"/>
              </w:rPr>
              <w:t>a</w:t>
            </w:r>
            <w:r w:rsidR="00335DC9"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(95%CI)</w:t>
            </w:r>
          </w:p>
        </w:tc>
      </w:tr>
      <w:tr w:rsidR="00224179" w:rsidRPr="004613C0" w14:paraId="1650BA1B" w14:textId="77777777" w:rsidTr="00FA38DD">
        <w:trPr>
          <w:trHeight w:val="315"/>
        </w:trPr>
        <w:tc>
          <w:tcPr>
            <w:tcW w:w="26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8F408A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Overall</w:t>
            </w:r>
          </w:p>
        </w:tc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ABE890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4,202</w:t>
            </w:r>
          </w:p>
        </w:tc>
        <w:tc>
          <w:tcPr>
            <w:tcW w:w="203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405D4E0" w14:textId="23A72D6E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194,405,121</w:t>
            </w:r>
          </w:p>
        </w:tc>
        <w:tc>
          <w:tcPr>
            <w:tcW w:w="349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3C1F63" w14:textId="4033E78C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2.16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(2.10,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2.23)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845C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6C529A2C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2005AE0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Sex</w:t>
            </w:r>
          </w:p>
        </w:tc>
        <w:tc>
          <w:tcPr>
            <w:tcW w:w="988" w:type="dxa"/>
            <w:shd w:val="clear" w:color="auto" w:fill="auto"/>
            <w:noWrap/>
            <w:vAlign w:val="center"/>
            <w:hideMark/>
          </w:tcPr>
          <w:p w14:paraId="52AB1EA3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034" w:type="dxa"/>
            <w:shd w:val="clear" w:color="auto" w:fill="auto"/>
            <w:noWrap/>
            <w:vAlign w:val="center"/>
            <w:hideMark/>
          </w:tcPr>
          <w:p w14:paraId="09C33633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499" w:type="dxa"/>
            <w:shd w:val="clear" w:color="auto" w:fill="auto"/>
            <w:noWrap/>
            <w:vAlign w:val="center"/>
            <w:hideMark/>
          </w:tcPr>
          <w:p w14:paraId="5F18459C" w14:textId="7777777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CA76174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5581B4EC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7F16DB7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Male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440AD654" w14:textId="5F86A96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2,20</w:t>
            </w:r>
            <w:r w:rsidR="00233BD6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6ECD2DFA" w14:textId="4C1DC975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96,803,518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4EC8A3C" w14:textId="2DC65CB4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2.28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(2.1</w:t>
            </w:r>
            <w:r w:rsidR="00827415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2.38)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17FF909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 (reference)</w:t>
            </w:r>
          </w:p>
        </w:tc>
      </w:tr>
      <w:tr w:rsidR="00224179" w:rsidRPr="004613C0" w14:paraId="6327392B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C0695E0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Female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53B0B1E7" w14:textId="2DDF3F02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1,99</w:t>
            </w:r>
            <w:r w:rsidR="00233BD6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CA5CAC0" w14:textId="6880EC7E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97,601,603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52E0B39C" w14:textId="240537EF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2.05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(1.96,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2.14)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F26EB8D" w14:textId="618DC0D9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0.74 (0.70, 0.79)</w:t>
            </w:r>
          </w:p>
        </w:tc>
      </w:tr>
      <w:tr w:rsidR="00224179" w:rsidRPr="004613C0" w14:paraId="28D6238D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2C90241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Age group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4687D70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57A0F50C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542AF068" w14:textId="7777777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8BCAA17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1BC2AA19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A1EA0FB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18-19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44127EF9" w14:textId="34FD838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  <w:r w:rsidR="00233BD6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149DDC5E" w14:textId="7CAB9F24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21,234,825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5256F726" w14:textId="0608B0C9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0.29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(0.22,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0.37)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6699696" w14:textId="3690136C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0.29 (0.22, 0.38)</w:t>
            </w:r>
          </w:p>
        </w:tc>
      </w:tr>
      <w:tr w:rsidR="00224179" w:rsidRPr="004613C0" w14:paraId="5328B6E2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16043E00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20-29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3BCB5354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356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02488261" w14:textId="5F0524C2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36,993,641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060A69C" w14:textId="1280BA89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0.96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(0.87,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1.07)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6E465F9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 (reference)</w:t>
            </w:r>
          </w:p>
        </w:tc>
      </w:tr>
      <w:tr w:rsidR="00224179" w:rsidRPr="004613C0" w14:paraId="14B137E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5BFCD180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30-39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CFDFFE8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534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074F2A0C" w14:textId="636009E8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43,077,553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E563AC2" w14:textId="544AE0F0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1.24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(1.14,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1.35)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7A0E6121" w14:textId="6CBE425B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1.22 (1.07, 1.40)</w:t>
            </w:r>
          </w:p>
        </w:tc>
      </w:tr>
      <w:tr w:rsidR="00224179" w:rsidRPr="004613C0" w14:paraId="1272A3F9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DB9AD8B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40-49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743A28A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679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48BF311E" w14:textId="7668E48A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33,458,056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4C536942" w14:textId="04A6F90A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2.03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(1.88,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2.19)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FA184DC" w14:textId="02FBE890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1.94 (1.70, 2.20)</w:t>
            </w:r>
          </w:p>
        </w:tc>
      </w:tr>
      <w:tr w:rsidR="00224179" w:rsidRPr="004613C0" w14:paraId="20C0B30D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530935D6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50-59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3633D4B" w14:textId="31148B7A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80</w:t>
            </w:r>
            <w:r w:rsidR="00233BD6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13324F6" w14:textId="7C379F35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26,559,696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67742A2" w14:textId="7CE3B6ED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3.0</w:t>
            </w:r>
            <w:r w:rsidR="00827415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(2.81,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3.23)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5FC727B" w14:textId="4B95DADB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2.78 (2.45, 3.15)</w:t>
            </w:r>
          </w:p>
        </w:tc>
      </w:tr>
      <w:tr w:rsidR="00224179" w:rsidRPr="004613C0" w14:paraId="111924D8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1BA1AF73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60-69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4D48B52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775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08F199A4" w14:textId="46ED99E8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18,007,023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54E09869" w14:textId="52280A66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4.3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(4.01,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4.62)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7779A76E" w14:textId="02EA7E91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3.7</w:t>
            </w:r>
            <w:r w:rsidR="00524EFE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(3.27, 4.22)</w:t>
            </w:r>
          </w:p>
        </w:tc>
      </w:tr>
      <w:tr w:rsidR="00224179" w:rsidRPr="004613C0" w14:paraId="47D971DF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0CA72BF1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70-79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44D7C3E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670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2BA41923" w14:textId="24364435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10,408,204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068B68F" w14:textId="28D51066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6.44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(5.96,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6.9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757A173" w14:textId="7E2E0C49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5.4</w:t>
            </w:r>
            <w:r w:rsidR="00524EFE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(4.81, 6.24)</w:t>
            </w:r>
          </w:p>
        </w:tc>
      </w:tr>
      <w:tr w:rsidR="00224179" w:rsidRPr="004613C0" w14:paraId="76D64F5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BF26195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80+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1C968EB6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326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56EDA013" w14:textId="30385AA5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4,666,124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70DCB640" w14:textId="35D42341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6.99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(6.25,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7.79)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0CB0046" w14:textId="50E36072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6.7</w:t>
            </w:r>
            <w:r w:rsidR="00827415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(5.79, 7.8</w:t>
            </w:r>
            <w:r w:rsidR="00524EFE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224179" w:rsidRPr="004613C0" w14:paraId="7818BA7C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16AE1173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Ethnicity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EE02AA4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68D0A274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49EB0D9C" w14:textId="7777777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04C3EFA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3D8307C6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7B713B1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White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757B55D3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3,237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17986868" w14:textId="3DF7E249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114,967,381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69CA9731" w14:textId="6B59A635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2.82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(2.72,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2.9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C171B67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 (reference)</w:t>
            </w:r>
          </w:p>
        </w:tc>
      </w:tr>
      <w:tr w:rsidR="00224179" w:rsidRPr="004613C0" w14:paraId="6C7E668E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6CE0A19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South Asian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96652C0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258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5815848" w14:textId="2163BE46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6,835,524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1DCAE4B6" w14:textId="60B07A6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3.78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(3.33,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4.2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2AFAA450" w14:textId="403EB441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1.68 (1.47, 1.91)</w:t>
            </w:r>
          </w:p>
        </w:tc>
      </w:tr>
      <w:tr w:rsidR="00224179" w:rsidRPr="004613C0" w14:paraId="147C3E3B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48313917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Black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3680997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236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69449E59" w14:textId="5C50C156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4,662,366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6569FD9" w14:textId="0C3659AF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5.06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(4.44,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5.75)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4BB25BE5" w14:textId="0293CF93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2.06 (1.78, 2.37)</w:t>
            </w:r>
          </w:p>
        </w:tc>
      </w:tr>
      <w:tr w:rsidR="00224179" w:rsidRPr="004613C0" w14:paraId="39B7D56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D6C0F55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Other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35952F08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84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73A2930" w14:textId="363ADAFE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3,106,808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11198BE2" w14:textId="1928B9D4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2.70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(2.16,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3.35)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0BCE55D" w14:textId="5D9F425B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1.15 (0.92, 1.43)</w:t>
            </w:r>
          </w:p>
        </w:tc>
      </w:tr>
      <w:tr w:rsidR="00224179" w:rsidRPr="004613C0" w14:paraId="12F166B1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5C81FE12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Mixed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1FCE0D8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49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5D4A6BF3" w14:textId="340B03A9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1,174,814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FB5ED68" w14:textId="66782F3C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4.17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(3.09,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5.5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4BCD02CE" w14:textId="2002F418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2.25 (1.69, 2.99)</w:t>
            </w:r>
          </w:p>
        </w:tc>
      </w:tr>
      <w:tr w:rsidR="00224179" w:rsidRPr="004613C0" w14:paraId="2067988D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51FD3D36" w14:textId="14DE3FF8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Not recorded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7B222132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338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67608089" w14:textId="378FE83F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63,658,228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57CB294" w14:textId="60213ADD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0.53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(0.48,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0.59)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B81DF7D" w14:textId="1836A9E6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0.20 (0.18, 0.23)</w:t>
            </w:r>
          </w:p>
        </w:tc>
      </w:tr>
      <w:tr w:rsidR="00224179" w:rsidRPr="004613C0" w14:paraId="07D92405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41542068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Deprivation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536BFEB0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11675A9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73AC6FD" w14:textId="7777777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3E9B533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397E9B26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0479A07" w14:textId="6E25223E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 (</w:t>
            </w:r>
            <w:r w:rsidR="003E26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least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45ECB996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802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25988E6E" w14:textId="69B0E16F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38,991,919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4AC6A00C" w14:textId="73A61780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2.06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(1.92,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DF98C0E" w14:textId="5EAB2A1B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0.86 (0.78, 0.95)</w:t>
            </w:r>
          </w:p>
        </w:tc>
      </w:tr>
      <w:tr w:rsidR="00224179" w:rsidRPr="004613C0" w14:paraId="4344A1F4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4912E522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74ED2B81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828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49AAF21E" w14:textId="5C812A1F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38,920,915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63BA8C8D" w14:textId="46EEB339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2.13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(1.99,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2.28)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4F26CCB" w14:textId="05138715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0.89 (0.81, 0.98)</w:t>
            </w:r>
          </w:p>
        </w:tc>
      </w:tr>
      <w:tr w:rsidR="00224179" w:rsidRPr="004613C0" w14:paraId="4C76E5E2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B05F14C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6E06BA69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791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132A4B21" w14:textId="41C55423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37,014,082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74BFD29E" w14:textId="29E2ED54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2.14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(1.99,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2.29)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E5DB85E" w14:textId="09323930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0.91 (0.82, 1.00)</w:t>
            </w:r>
          </w:p>
        </w:tc>
      </w:tr>
      <w:tr w:rsidR="00224179" w:rsidRPr="004613C0" w14:paraId="2A8321C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085DF2FC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173F65E5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850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634CC71" w14:textId="44965ED5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38,385,430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7DB85D52" w14:textId="4FD669BE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2.2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(2.07,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2.37)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6537382" w14:textId="150039D5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0.94 (0.85, 1.04)</w:t>
            </w:r>
          </w:p>
        </w:tc>
      </w:tr>
      <w:tr w:rsidR="00224179" w:rsidRPr="004613C0" w14:paraId="75E4E9E6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03B30006" w14:textId="535D341A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lastRenderedPageBreak/>
              <w:t>5 (</w:t>
            </w:r>
            <w:r w:rsidR="003E26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most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051492EA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823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0154DF59" w14:textId="4A39A35F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35,066,966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46CAD26" w14:textId="6F101642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2.35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(2.19,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2.51)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83B4C24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 (reference)</w:t>
            </w:r>
          </w:p>
        </w:tc>
      </w:tr>
      <w:tr w:rsidR="00224179" w:rsidRPr="004613C0" w14:paraId="7B3D3E42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9EE212D" w14:textId="5B32F128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Not recorded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6F7BA8AA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108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602827B" w14:textId="226CA91E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6,025,809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329DA7A" w14:textId="0F056FED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1.79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(1.47,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2.16)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D763788" w14:textId="5F34AFD4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2.73 (2.15, 3.46)</w:t>
            </w:r>
          </w:p>
        </w:tc>
      </w:tr>
      <w:tr w:rsidR="00224179" w:rsidRPr="004613C0" w14:paraId="0E1FBE77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78A72B8" w14:textId="77777777" w:rsidR="00224179" w:rsidRPr="004613C0" w:rsidRDefault="00224179" w:rsidP="00453AD7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Geographical region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155FE9B8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1B95E87A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4F34FC7F" w14:textId="7777777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DBBF12A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224179" w:rsidRPr="004613C0" w14:paraId="468D4FC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2DA856A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North East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443D1776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109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6B9EFB1" w14:textId="103513AF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6,136,338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1B9AF652" w14:textId="28A6E5FD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1.78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(1.46,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2.14)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0401C5F" w14:textId="203D597E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0.9</w:t>
            </w:r>
            <w:r w:rsidR="00827415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(0.76, 1.15)</w:t>
            </w:r>
          </w:p>
        </w:tc>
      </w:tr>
      <w:tr w:rsidR="00224179" w:rsidRPr="004613C0" w14:paraId="06E62BEE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3639D138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North West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631C21F7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924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494FEBA7" w14:textId="6C9EF26A" w:rsidR="00224179" w:rsidRPr="004613C0" w:rsidRDefault="00832090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35,650,870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15CBFEAF" w14:textId="6FC0EDDB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2.59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(2.43,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2.7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A8B23B8" w14:textId="28D057AB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1.42 (1.27, 1.59)</w:t>
            </w:r>
          </w:p>
        </w:tc>
      </w:tr>
      <w:tr w:rsidR="00224179" w:rsidRPr="004613C0" w14:paraId="45DF494A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472FF405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Yorkshire &amp; The Humber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15B14441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162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4C941C52" w14:textId="309CEB2F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6,999,626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6204554" w14:textId="473F987C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2.3</w:t>
            </w:r>
            <w:r w:rsidR="007E0E68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(1.97,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2.70)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CE4856B" w14:textId="7408B334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1.34 (1.12, 1.61)</w:t>
            </w:r>
          </w:p>
        </w:tc>
      </w:tr>
      <w:tr w:rsidR="00224179" w:rsidRPr="004613C0" w14:paraId="137FA72A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220B798C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East Midlands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D42A549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82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0CBA88D" w14:textId="199D674B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4,826,019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58C0160" w14:textId="68373F41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1.70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(1.35,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2.11)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80784D5" w14:textId="5C3EB5F4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1.07 (0.85, 1.36)</w:t>
            </w:r>
          </w:p>
        </w:tc>
      </w:tr>
      <w:tr w:rsidR="00224179" w:rsidRPr="004613C0" w14:paraId="32BFA054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233CAA2F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West Midlands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6959A231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586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2EB018D4" w14:textId="4C05AFEB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30,623,559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5558B97D" w14:textId="3551730C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1.91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(1.76</w:t>
            </w:r>
            <w:r w:rsidR="00453AD7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, 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2.08)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EF18673" w14:textId="494AC6D3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1.00 (0.89, 1.14)</w:t>
            </w:r>
          </w:p>
        </w:tc>
      </w:tr>
      <w:tr w:rsidR="00224179" w:rsidRPr="004613C0" w14:paraId="42701898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7C7672FB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East of England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6725F76D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204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691EE55" w14:textId="571FE719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8,339,15</w:t>
            </w:r>
            <w:r w:rsidR="00CD4002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BFE9A56" w14:textId="434D67E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2.45 (2.12, 2.81)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AF4F538" w14:textId="28C6BCD4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1.3</w:t>
            </w:r>
            <w:r w:rsidR="00827415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(1.15, 1.60</w:t>
            </w:r>
            <w:r w:rsidR="00A72FF2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  <w:tr w:rsidR="00224179" w:rsidRPr="004613C0" w14:paraId="49D4E528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2020AC82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London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2086BABD" w14:textId="77777777" w:rsidR="00224179" w:rsidRPr="004613C0" w:rsidRDefault="00224179" w:rsidP="00E80F98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427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6BB6B162" w14:textId="0CE97826" w:rsidR="00224179" w:rsidRPr="004613C0" w:rsidRDefault="007E0E68" w:rsidP="00E80F98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23,396,292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77EB007C" w14:textId="4DA5D7A7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1.83 (1.66, 2.01)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D7E8585" w14:textId="77777777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1.0 (reference)</w:t>
            </w:r>
          </w:p>
        </w:tc>
      </w:tr>
      <w:tr w:rsidR="00224179" w:rsidRPr="004613C0" w14:paraId="52C1410B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41BE6D1D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South Central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416CC7ED" w14:textId="77777777" w:rsidR="00224179" w:rsidRPr="004613C0" w:rsidRDefault="00224179" w:rsidP="00C302FC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767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053EB980" w14:textId="26CC9578" w:rsidR="00224179" w:rsidRPr="004613C0" w:rsidRDefault="007E0E68" w:rsidP="00C302FC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39,678,178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3B13451A" w14:textId="5089B364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1.93 (1.80, 2.08)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DCE69E4" w14:textId="47EC38B9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1.14 (1.01, 1.28)</w:t>
            </w:r>
          </w:p>
        </w:tc>
      </w:tr>
      <w:tr w:rsidR="00224179" w:rsidRPr="004613C0" w14:paraId="6942C3F3" w14:textId="77777777" w:rsidTr="00FA38DD">
        <w:trPr>
          <w:trHeight w:val="315"/>
        </w:trPr>
        <w:tc>
          <w:tcPr>
            <w:tcW w:w="2643" w:type="dxa"/>
            <w:shd w:val="clear" w:color="auto" w:fill="auto"/>
            <w:vAlign w:val="center"/>
            <w:hideMark/>
          </w:tcPr>
          <w:p w14:paraId="616C6259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South West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14:paraId="1605D616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925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78F2D717" w14:textId="078C2992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37,954,766</w:t>
            </w:r>
          </w:p>
        </w:tc>
        <w:tc>
          <w:tcPr>
            <w:tcW w:w="3499" w:type="dxa"/>
            <w:shd w:val="clear" w:color="auto" w:fill="auto"/>
            <w:vAlign w:val="center"/>
            <w:hideMark/>
          </w:tcPr>
          <w:p w14:paraId="08CBD44B" w14:textId="14E288EF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2.44 (2.28, 2.60)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289BDCA" w14:textId="5EC27034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1.45 (1.28, 1.63)</w:t>
            </w:r>
          </w:p>
        </w:tc>
      </w:tr>
      <w:tr w:rsidR="00224179" w:rsidRPr="004613C0" w14:paraId="79D05FB6" w14:textId="77777777" w:rsidTr="00FA38DD">
        <w:trPr>
          <w:trHeight w:val="330"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E0D811" w14:textId="77777777" w:rsidR="00224179" w:rsidRPr="004613C0" w:rsidRDefault="00224179" w:rsidP="00453AD7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Scotland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CDD120" w14:textId="77777777" w:rsidR="00224179" w:rsidRPr="004613C0" w:rsidRDefault="00224179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203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DCA75E" w14:textId="7449E909" w:rsidR="00224179" w:rsidRPr="004613C0" w:rsidRDefault="007E0E68" w:rsidP="00E12AA0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800,318</w:t>
            </w:r>
          </w:p>
        </w:tc>
        <w:tc>
          <w:tcPr>
            <w:tcW w:w="349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29787F" w14:textId="3EB21E75" w:rsidR="00224179" w:rsidRPr="004613C0" w:rsidRDefault="00224179" w:rsidP="00453AD7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2.00 (1.14, 3.25)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CE70F6" w14:textId="0B91CDAF" w:rsidR="00224179" w:rsidRPr="004613C0" w:rsidRDefault="00224179" w:rsidP="00224179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1.84 (1.07, 3.16)</w:t>
            </w:r>
          </w:p>
        </w:tc>
      </w:tr>
    </w:tbl>
    <w:p w14:paraId="15D53124" w14:textId="71B66699" w:rsidR="00F34B9C" w:rsidRPr="004613C0" w:rsidRDefault="00335DC9" w:rsidP="00F34B9C">
      <w:pPr>
        <w:spacing w:line="240" w:lineRule="auto"/>
        <w:jc w:val="left"/>
        <w:rPr>
          <w:rFonts w:ascii="Cambria" w:hAnsi="Cambria" w:cs="Arial"/>
          <w:color w:val="1D1C1D"/>
          <w:sz w:val="22"/>
          <w:szCs w:val="22"/>
          <w:shd w:val="clear" w:color="auto" w:fill="FFFFFF"/>
        </w:rPr>
      </w:pPr>
      <w:proofErr w:type="spellStart"/>
      <w:r w:rsidRPr="009A57B6">
        <w:rPr>
          <w:rFonts w:ascii="Cambria" w:hAnsi="Cambria"/>
          <w:sz w:val="22"/>
          <w:szCs w:val="22"/>
          <w:vertAlign w:val="superscript"/>
        </w:rPr>
        <w:t>a</w:t>
      </w:r>
      <w:r w:rsidR="00F34B9C" w:rsidRPr="004613C0">
        <w:rPr>
          <w:rFonts w:ascii="Cambria" w:hAnsi="Cambria"/>
          <w:sz w:val="22"/>
          <w:szCs w:val="22"/>
        </w:rPr>
        <w:t>Adjusted</w:t>
      </w:r>
      <w:proofErr w:type="spellEnd"/>
      <w:r w:rsidR="00F34B9C" w:rsidRPr="004613C0">
        <w:rPr>
          <w:rFonts w:ascii="Cambria" w:hAnsi="Cambria"/>
          <w:sz w:val="22"/>
          <w:szCs w:val="22"/>
        </w:rPr>
        <w:t xml:space="preserve"> for </w:t>
      </w:r>
      <w:r w:rsidR="00F34B9C" w:rsidRPr="004613C0">
        <w:rPr>
          <w:rFonts w:ascii="Cambria" w:hAnsi="Cambria" w:cs="Arial"/>
          <w:color w:val="1D1C1D"/>
          <w:sz w:val="22"/>
          <w:szCs w:val="22"/>
          <w:shd w:val="clear" w:color="auto" w:fill="FFFFFF"/>
        </w:rPr>
        <w:t>sex, age at study entry date, deprivation, region, ethnicity.</w:t>
      </w:r>
    </w:p>
    <w:p w14:paraId="49F4BADC" w14:textId="77777777" w:rsidR="003D50A8" w:rsidRDefault="003D50A8" w:rsidP="003D50A8">
      <w:pPr>
        <w:jc w:val="left"/>
        <w:rPr>
          <w:b/>
          <w:bCs/>
        </w:rPr>
      </w:pPr>
    </w:p>
    <w:p w14:paraId="4CB15992" w14:textId="77777777" w:rsidR="003D50A8" w:rsidRDefault="003D50A8" w:rsidP="003D50A8">
      <w:pPr>
        <w:jc w:val="left"/>
        <w:rPr>
          <w:b/>
          <w:bCs/>
        </w:rPr>
      </w:pPr>
    </w:p>
    <w:p w14:paraId="7C75E8D8" w14:textId="77777777" w:rsidR="00A92CC9" w:rsidRDefault="00A92CC9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p w14:paraId="0E5B61A3" w14:textId="77777777" w:rsidR="003D50A8" w:rsidRDefault="003D50A8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p w14:paraId="7468A233" w14:textId="77777777" w:rsidR="003D50A8" w:rsidRDefault="003D50A8" w:rsidP="008B7D08">
      <w:pPr>
        <w:jc w:val="left"/>
        <w:rPr>
          <w:rFonts w:ascii="Cambria" w:hAnsi="Cambria"/>
          <w:bCs/>
          <w:color w:val="7B7B7B" w:themeColor="accent3" w:themeShade="BF"/>
        </w:rPr>
        <w:sectPr w:rsidR="003D50A8" w:rsidSect="003D50A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AC891A0" w14:textId="77777777" w:rsidR="002A6F0C" w:rsidRPr="002A6F0C" w:rsidRDefault="002A6F0C" w:rsidP="002A6F0C">
      <w:pPr>
        <w:jc w:val="left"/>
        <w:rPr>
          <w:rFonts w:ascii="Cambria" w:hAnsi="Cambria"/>
          <w:b/>
          <w:bCs/>
        </w:rPr>
      </w:pPr>
      <w:r w:rsidRPr="004613C0">
        <w:rPr>
          <w:rFonts w:ascii="Cambria" w:hAnsi="Cambria"/>
          <w:b/>
          <w:bCs/>
        </w:rPr>
        <w:lastRenderedPageBreak/>
        <w:t>Table s7: Point prevalence for identified GHD, using the broader GHD case definition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2780"/>
        <w:gridCol w:w="906"/>
        <w:gridCol w:w="1701"/>
        <w:gridCol w:w="3113"/>
      </w:tblGrid>
      <w:tr w:rsidR="00481025" w:rsidRPr="004613C0" w14:paraId="0781922C" w14:textId="77777777" w:rsidTr="00043F20">
        <w:trPr>
          <w:trHeight w:val="295"/>
        </w:trPr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76278" w14:textId="77777777" w:rsidR="00481025" w:rsidRPr="004613C0" w:rsidRDefault="00481025" w:rsidP="00043F20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00B20F" w14:textId="77777777" w:rsidR="00043F20" w:rsidRPr="004613C0" w:rsidRDefault="00043F20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  <w:p w14:paraId="23D96A0A" w14:textId="040543A5" w:rsidR="00481025" w:rsidRPr="004613C0" w:rsidRDefault="00043F20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GHD c</w:t>
            </w:r>
            <w:r w:rsidR="00481025"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ases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0436CE" w14:textId="77777777" w:rsidR="00481025" w:rsidRPr="004613C0" w:rsidRDefault="00481025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  <w:p w14:paraId="791D4733" w14:textId="77777777" w:rsidR="00043F20" w:rsidRPr="004613C0" w:rsidRDefault="00043F20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  <w:p w14:paraId="66C5D04E" w14:textId="5DC21144" w:rsidR="00481025" w:rsidRPr="004613C0" w:rsidRDefault="00481025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Total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14:paraId="2EF83B3C" w14:textId="77777777" w:rsidR="00043F20" w:rsidRPr="004613C0" w:rsidRDefault="00043F20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  <w:p w14:paraId="533D4EE0" w14:textId="73416623" w:rsidR="00481025" w:rsidRPr="004613C0" w:rsidRDefault="00481025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Point prevalence</w:t>
            </w:r>
          </w:p>
          <w:p w14:paraId="30EA72A9" w14:textId="4AFFD28D" w:rsidR="00481025" w:rsidRPr="004613C0" w:rsidRDefault="00481025" w:rsidP="00043F20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eastAsia="en-GB"/>
              </w:rPr>
              <w:t>(95% CI)</w:t>
            </w:r>
          </w:p>
        </w:tc>
      </w:tr>
      <w:tr w:rsidR="00481025" w:rsidRPr="004613C0" w14:paraId="4D20B27D" w14:textId="77777777" w:rsidTr="00FA38DD">
        <w:trPr>
          <w:trHeight w:val="300"/>
        </w:trPr>
        <w:tc>
          <w:tcPr>
            <w:tcW w:w="27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A723A5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Overall </w:t>
            </w: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0F53EB" w14:textId="6B46CF4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4,8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69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135C8D" w14:textId="168AD4D3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10,547,38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24531630" w14:textId="278638C8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0.046 (0.045, 0.047)</w:t>
            </w:r>
          </w:p>
        </w:tc>
      </w:tr>
      <w:tr w:rsidR="00481025" w:rsidRPr="004613C0" w14:paraId="07846348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7A6C3C66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Sex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55610D7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1D0BE47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113" w:type="dxa"/>
          </w:tcPr>
          <w:p w14:paraId="2FC6CE20" w14:textId="7777777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481025" w:rsidRPr="004613C0" w14:paraId="22FBED43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7CE17CDF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Male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1806E4B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2,531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7143A0A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5,297,556</w:t>
            </w:r>
          </w:p>
        </w:tc>
        <w:tc>
          <w:tcPr>
            <w:tcW w:w="3113" w:type="dxa"/>
          </w:tcPr>
          <w:p w14:paraId="0645432C" w14:textId="282B8AE2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0.048 (0.046, 0.050)</w:t>
            </w:r>
          </w:p>
        </w:tc>
      </w:tr>
      <w:tr w:rsidR="00481025" w:rsidRPr="004613C0" w14:paraId="4D53E8E6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35C9E19B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Female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CE0CEFA" w14:textId="67136A35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2,33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7711439" w14:textId="6EDE5F00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5,249,8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3113" w:type="dxa"/>
          </w:tcPr>
          <w:p w14:paraId="57B9F5F4" w14:textId="02962E76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0.045 (0.043, 0.046)</w:t>
            </w:r>
          </w:p>
        </w:tc>
      </w:tr>
      <w:tr w:rsidR="00481025" w:rsidRPr="004613C0" w14:paraId="10E1D7BB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271A907B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Age group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12578C1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596552F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113" w:type="dxa"/>
          </w:tcPr>
          <w:p w14:paraId="4C122CEB" w14:textId="7777777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481025" w:rsidRPr="004613C0" w14:paraId="7A02C3F0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31DD622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18-19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AACAED7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DBC5BC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283,834</w:t>
            </w:r>
          </w:p>
        </w:tc>
        <w:tc>
          <w:tcPr>
            <w:tcW w:w="3113" w:type="dxa"/>
          </w:tcPr>
          <w:p w14:paraId="175B9C16" w14:textId="5DA0AD24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0.029 (0.023, 0.036)</w:t>
            </w:r>
          </w:p>
        </w:tc>
      </w:tr>
      <w:tr w:rsidR="00481025" w:rsidRPr="004613C0" w14:paraId="5B7F4BF0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5723DA87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20-29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5834F21" w14:textId="63EF647B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97F4F8C" w14:textId="71EEA8A9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1,636,12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3113" w:type="dxa"/>
          </w:tcPr>
          <w:p w14:paraId="2BF07721" w14:textId="781F1BCF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0.030 (0.027, 0.033)</w:t>
            </w:r>
          </w:p>
        </w:tc>
      </w:tr>
      <w:tr w:rsidR="00481025" w:rsidRPr="004613C0" w14:paraId="7EAB74CB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3D91254E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30-39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451097D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620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E5C652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1,923,537</w:t>
            </w:r>
          </w:p>
        </w:tc>
        <w:tc>
          <w:tcPr>
            <w:tcW w:w="3113" w:type="dxa"/>
          </w:tcPr>
          <w:p w14:paraId="657F03E9" w14:textId="5C7ADD51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0.032 (0.030, 0.035)</w:t>
            </w:r>
          </w:p>
        </w:tc>
      </w:tr>
      <w:tr w:rsidR="00481025" w:rsidRPr="004613C0" w14:paraId="68682A80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12AC7D25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40-49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E49AF68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688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BDB271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1,765,525</w:t>
            </w:r>
          </w:p>
        </w:tc>
        <w:tc>
          <w:tcPr>
            <w:tcW w:w="3113" w:type="dxa"/>
          </w:tcPr>
          <w:p w14:paraId="477BDEF5" w14:textId="708955D9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0.039 (0.036, 0.042)</w:t>
            </w:r>
          </w:p>
        </w:tc>
      </w:tr>
      <w:tr w:rsidR="00481025" w:rsidRPr="004613C0" w14:paraId="796728F9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7F336C94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50-59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2D9622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832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8982E4B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1,803,800</w:t>
            </w:r>
          </w:p>
        </w:tc>
        <w:tc>
          <w:tcPr>
            <w:tcW w:w="3113" w:type="dxa"/>
          </w:tcPr>
          <w:p w14:paraId="0D2E88B6" w14:textId="5FAF5579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0.046 (0.043, 0.049)</w:t>
            </w:r>
          </w:p>
        </w:tc>
      </w:tr>
      <w:tr w:rsidR="00481025" w:rsidRPr="004613C0" w14:paraId="70B225B8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59BCB8D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60-69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4DC93B3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932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1B0BB3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1,405,184</w:t>
            </w:r>
          </w:p>
        </w:tc>
        <w:tc>
          <w:tcPr>
            <w:tcW w:w="3113" w:type="dxa"/>
          </w:tcPr>
          <w:p w14:paraId="164D3657" w14:textId="646EF5AC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0.066 (0.062, 0.071)</w:t>
            </w:r>
          </w:p>
        </w:tc>
      </w:tr>
      <w:tr w:rsidR="00481025" w:rsidRPr="004613C0" w14:paraId="4EAC8721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7D5DE4B9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70-79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61C882B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790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FA08FF1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1,069,944</w:t>
            </w:r>
          </w:p>
        </w:tc>
        <w:tc>
          <w:tcPr>
            <w:tcW w:w="3113" w:type="dxa"/>
          </w:tcPr>
          <w:p w14:paraId="11AD550C" w14:textId="0FD3A4D9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0.074 (0.069, 0.079)</w:t>
            </w:r>
          </w:p>
        </w:tc>
      </w:tr>
      <w:tr w:rsidR="00481025" w:rsidRPr="004613C0" w14:paraId="027B1F78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BC8DF98" w14:textId="77777777" w:rsidR="00481025" w:rsidRPr="004613C0" w:rsidRDefault="00481025" w:rsidP="00481025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80+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436A58E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437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F7A2288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659,433</w:t>
            </w:r>
          </w:p>
        </w:tc>
        <w:tc>
          <w:tcPr>
            <w:tcW w:w="3113" w:type="dxa"/>
          </w:tcPr>
          <w:p w14:paraId="5B7CB3E5" w14:textId="4567D8BF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0.066 (0.060, 0.073)</w:t>
            </w:r>
          </w:p>
        </w:tc>
      </w:tr>
      <w:tr w:rsidR="00481025" w:rsidRPr="004613C0" w14:paraId="44C63E23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872FF7B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Ethnicity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EBFF70F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5760871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113" w:type="dxa"/>
          </w:tcPr>
          <w:p w14:paraId="6E31E81C" w14:textId="7777777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481025" w:rsidRPr="004613C0" w14:paraId="0409CDE0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44A93C5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White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C1391E2" w14:textId="6BC93D66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3,37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5D0501C" w14:textId="22456260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5,636,56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3113" w:type="dxa"/>
          </w:tcPr>
          <w:p w14:paraId="710A1FF8" w14:textId="24ACBC63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0.060 (0.058, 0.062)</w:t>
            </w:r>
          </w:p>
        </w:tc>
      </w:tr>
      <w:tr w:rsidR="00481025" w:rsidRPr="004613C0" w14:paraId="34BE6EFC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72BBC22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South Asian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3DD08D8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309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1A90B8E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430,113</w:t>
            </w:r>
          </w:p>
        </w:tc>
        <w:tc>
          <w:tcPr>
            <w:tcW w:w="3113" w:type="dxa"/>
          </w:tcPr>
          <w:p w14:paraId="44EDA1C6" w14:textId="0C1DFD0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0.072 (0.064, 0.080)</w:t>
            </w:r>
          </w:p>
        </w:tc>
      </w:tr>
      <w:tr w:rsidR="00481025" w:rsidRPr="004613C0" w14:paraId="401F6B2A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8B47D10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Black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F2E8C2F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279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7C4917D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275,297</w:t>
            </w:r>
          </w:p>
        </w:tc>
        <w:tc>
          <w:tcPr>
            <w:tcW w:w="3113" w:type="dxa"/>
          </w:tcPr>
          <w:p w14:paraId="76C8315D" w14:textId="7F30A06B" w:rsidR="00481025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0.101 (0.090, 0.114)</w:t>
            </w:r>
          </w:p>
        </w:tc>
      </w:tr>
      <w:tr w:rsidR="00481025" w:rsidRPr="004613C0" w14:paraId="2C080136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105EF5DD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Other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60ADD54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103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9D9A248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194,594</w:t>
            </w:r>
          </w:p>
        </w:tc>
        <w:tc>
          <w:tcPr>
            <w:tcW w:w="3113" w:type="dxa"/>
          </w:tcPr>
          <w:p w14:paraId="1260C132" w14:textId="37085EA7" w:rsidR="00481025" w:rsidRPr="004613C0" w:rsidRDefault="00FA38DD" w:rsidP="00FA38DD">
            <w:pPr>
              <w:tabs>
                <w:tab w:val="left" w:pos="975"/>
              </w:tabs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0.053 (0.043, 0.064)</w:t>
            </w:r>
          </w:p>
        </w:tc>
      </w:tr>
      <w:tr w:rsidR="00481025" w:rsidRPr="004613C0" w14:paraId="7A2EBE94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A234CF5" w14:textId="77777777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Mixed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74C32C3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14441E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79,356</w:t>
            </w:r>
          </w:p>
        </w:tc>
        <w:tc>
          <w:tcPr>
            <w:tcW w:w="3113" w:type="dxa"/>
          </w:tcPr>
          <w:p w14:paraId="4B108871" w14:textId="5723FD5D" w:rsidR="00481025" w:rsidRPr="004613C0" w:rsidRDefault="00FA38DD" w:rsidP="00FA38DD">
            <w:pPr>
              <w:tabs>
                <w:tab w:val="left" w:pos="795"/>
              </w:tabs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0.076 (0.058, 0.098)</w:t>
            </w:r>
          </w:p>
        </w:tc>
      </w:tr>
      <w:tr w:rsidR="00481025" w:rsidRPr="004613C0" w14:paraId="7B431605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6E52358A" w14:textId="3FDF215B" w:rsidR="00481025" w:rsidRPr="004613C0" w:rsidRDefault="00481025" w:rsidP="00E12AA0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/>
                <w:sz w:val="22"/>
                <w:szCs w:val="22"/>
              </w:rPr>
              <w:t>Not recorded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2DCE00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746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E8C225F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3,931,457</w:t>
            </w:r>
          </w:p>
        </w:tc>
        <w:tc>
          <w:tcPr>
            <w:tcW w:w="3113" w:type="dxa"/>
          </w:tcPr>
          <w:p w14:paraId="7CC2F01E" w14:textId="798AA4B0" w:rsidR="00481025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0.019 (0.018, 0.020)</w:t>
            </w:r>
          </w:p>
        </w:tc>
      </w:tr>
      <w:tr w:rsidR="00481025" w:rsidRPr="004613C0" w14:paraId="681A53BC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57B0B4CD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Deprivation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1150766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EC98F40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113" w:type="dxa"/>
          </w:tcPr>
          <w:p w14:paraId="797E8A73" w14:textId="7777777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FA38DD" w:rsidRPr="004613C0" w14:paraId="3F10F9FF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550B396C" w14:textId="1BF3C741" w:rsidR="00FA38DD" w:rsidRPr="004613C0" w:rsidRDefault="00FA38DD" w:rsidP="00FA38DD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 (</w:t>
            </w:r>
            <w:r w:rsidR="003E26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least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AA6D42E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896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D26AA6C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2,058,303</w:t>
            </w:r>
          </w:p>
        </w:tc>
        <w:tc>
          <w:tcPr>
            <w:tcW w:w="3113" w:type="dxa"/>
            <w:vAlign w:val="center"/>
          </w:tcPr>
          <w:p w14:paraId="34A2C098" w14:textId="21F757A3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0.044 (0.041, 0.047)</w:t>
            </w:r>
          </w:p>
        </w:tc>
      </w:tr>
      <w:tr w:rsidR="00FA38DD" w:rsidRPr="004613C0" w14:paraId="0FB5D093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95375AB" w14:textId="77777777" w:rsidR="00FA38DD" w:rsidRPr="004613C0" w:rsidRDefault="00FA38DD" w:rsidP="00FA38DD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1D5E647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891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F024BB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2,082,543</w:t>
            </w:r>
          </w:p>
        </w:tc>
        <w:tc>
          <w:tcPr>
            <w:tcW w:w="3113" w:type="dxa"/>
            <w:vAlign w:val="center"/>
          </w:tcPr>
          <w:p w14:paraId="7B6F79A1" w14:textId="28E9DCD0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0.043 (0.040, 0.046)</w:t>
            </w:r>
          </w:p>
        </w:tc>
      </w:tr>
      <w:tr w:rsidR="00FA38DD" w:rsidRPr="004613C0" w14:paraId="33E4910D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D0F3FA3" w14:textId="77777777" w:rsidR="00FA38DD" w:rsidRPr="004613C0" w:rsidRDefault="00FA38DD" w:rsidP="00FA38DD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5D093ECF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896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6BB68EF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2,026,860</w:t>
            </w:r>
          </w:p>
        </w:tc>
        <w:tc>
          <w:tcPr>
            <w:tcW w:w="3113" w:type="dxa"/>
            <w:vAlign w:val="center"/>
          </w:tcPr>
          <w:p w14:paraId="75A6F6D8" w14:textId="2EC8CDD0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0.044 (0.041, 0.047)</w:t>
            </w:r>
          </w:p>
        </w:tc>
      </w:tr>
      <w:tr w:rsidR="00FA38DD" w:rsidRPr="004613C0" w14:paraId="04B5104C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629D6E65" w14:textId="77777777" w:rsidR="00FA38DD" w:rsidRPr="004613C0" w:rsidRDefault="00FA38DD" w:rsidP="00FA38DD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CA10E41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937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9ACAD3A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2,163,717</w:t>
            </w:r>
          </w:p>
        </w:tc>
        <w:tc>
          <w:tcPr>
            <w:tcW w:w="3113" w:type="dxa"/>
            <w:vAlign w:val="center"/>
          </w:tcPr>
          <w:p w14:paraId="632B7129" w14:textId="688C6B84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0.043 (0.041, 0.046)</w:t>
            </w:r>
          </w:p>
        </w:tc>
      </w:tr>
      <w:tr w:rsidR="00FA38DD" w:rsidRPr="004613C0" w14:paraId="37878D51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313EF0AD" w14:textId="389CA9F6" w:rsidR="00FA38DD" w:rsidRPr="004613C0" w:rsidRDefault="00FA38DD" w:rsidP="00FA38DD">
            <w:pPr>
              <w:spacing w:line="240" w:lineRule="auto"/>
              <w:ind w:firstLineChars="100" w:firstLine="220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 (</w:t>
            </w:r>
            <w:r w:rsidR="003E26F7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most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deprived)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56A3F81C" w14:textId="5ADBBB24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88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B722D26" w14:textId="3AA72BBF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1,964,57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3113" w:type="dxa"/>
            <w:vAlign w:val="center"/>
          </w:tcPr>
          <w:p w14:paraId="068A6094" w14:textId="6E05A7AD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0.045 (0.042, 0.048)</w:t>
            </w:r>
          </w:p>
        </w:tc>
      </w:tr>
      <w:tr w:rsidR="00FA38DD" w:rsidRPr="004613C0" w14:paraId="3DE4D960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6645221C" w14:textId="1128970D" w:rsidR="00FA38DD" w:rsidRPr="004613C0" w:rsidRDefault="00FA38DD" w:rsidP="00FA38DD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   </w:t>
            </w:r>
            <w:r w:rsidRPr="004613C0">
              <w:rPr>
                <w:rFonts w:ascii="Cambria" w:hAnsi="Cambria"/>
                <w:sz w:val="22"/>
                <w:szCs w:val="22"/>
              </w:rPr>
              <w:t>Not recorded</w:t>
            </w: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53A718E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363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E22FED9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251,387</w:t>
            </w:r>
          </w:p>
        </w:tc>
        <w:tc>
          <w:tcPr>
            <w:tcW w:w="3113" w:type="dxa"/>
            <w:vAlign w:val="center"/>
          </w:tcPr>
          <w:p w14:paraId="0EA7A4F8" w14:textId="69FE9A4C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0.144 (0.130, 0.160)</w:t>
            </w:r>
          </w:p>
        </w:tc>
      </w:tr>
      <w:tr w:rsidR="00481025" w:rsidRPr="004613C0" w14:paraId="61E115BB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F740654" w14:textId="77777777" w:rsidR="00481025" w:rsidRPr="004613C0" w:rsidRDefault="00481025" w:rsidP="00E12AA0">
            <w:pPr>
              <w:spacing w:line="240" w:lineRule="auto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Geographical region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71237ECF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9C4B12C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  <w:tc>
          <w:tcPr>
            <w:tcW w:w="3113" w:type="dxa"/>
          </w:tcPr>
          <w:p w14:paraId="0365EF5D" w14:textId="77777777" w:rsidR="00481025" w:rsidRPr="004613C0" w:rsidRDefault="00481025" w:rsidP="00FA38DD">
            <w:pPr>
              <w:spacing w:line="240" w:lineRule="auto"/>
              <w:jc w:val="center"/>
              <w:rPr>
                <w:rFonts w:ascii="Cambria" w:eastAsia="Times New Roman" w:hAnsi="Cambria" w:cs="Times New Roman"/>
                <w:sz w:val="22"/>
                <w:szCs w:val="22"/>
                <w:lang w:eastAsia="en-GB"/>
              </w:rPr>
            </w:pPr>
          </w:p>
        </w:tc>
      </w:tr>
      <w:tr w:rsidR="00FA38DD" w:rsidRPr="004613C0" w14:paraId="330EE6AD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130B95AE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North East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E79F985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135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663DD4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327,877</w:t>
            </w:r>
          </w:p>
        </w:tc>
        <w:tc>
          <w:tcPr>
            <w:tcW w:w="3113" w:type="dxa"/>
            <w:vAlign w:val="center"/>
          </w:tcPr>
          <w:p w14:paraId="255D9AEB" w14:textId="0CAD3061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0.041 (0.035, 0.049)</w:t>
            </w:r>
          </w:p>
        </w:tc>
      </w:tr>
      <w:tr w:rsidR="00FA38DD" w:rsidRPr="004613C0" w14:paraId="02933DFE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5DB44D31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North West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902428A" w14:textId="3A4605CB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98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6BF9DFF" w14:textId="2B591A8F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1,860,80</w:t>
            </w:r>
            <w:r w:rsidR="0015523A"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3113" w:type="dxa"/>
            <w:vAlign w:val="center"/>
          </w:tcPr>
          <w:p w14:paraId="73C5915B" w14:textId="6B25ADB0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0.053 (0.050, 0.057)</w:t>
            </w:r>
          </w:p>
        </w:tc>
      </w:tr>
      <w:tr w:rsidR="00FA38DD" w:rsidRPr="004613C0" w14:paraId="35636395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65BDE389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Yorkshire &amp; The Humber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0CEDA54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198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A9A995D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396,009</w:t>
            </w:r>
          </w:p>
        </w:tc>
        <w:tc>
          <w:tcPr>
            <w:tcW w:w="3113" w:type="dxa"/>
            <w:vAlign w:val="center"/>
          </w:tcPr>
          <w:p w14:paraId="5A1920F7" w14:textId="1F851879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0.050 (0.043, 0.058)</w:t>
            </w:r>
          </w:p>
        </w:tc>
      </w:tr>
      <w:tr w:rsidR="00FA38DD" w:rsidRPr="004613C0" w14:paraId="1D82233B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40F0245E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East Midlands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57B010CD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113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8815C78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273,730</w:t>
            </w:r>
          </w:p>
        </w:tc>
        <w:tc>
          <w:tcPr>
            <w:tcW w:w="3113" w:type="dxa"/>
            <w:vAlign w:val="center"/>
          </w:tcPr>
          <w:p w14:paraId="0D06601D" w14:textId="5008A436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0.041 (0.034, 0.050)</w:t>
            </w:r>
          </w:p>
        </w:tc>
      </w:tr>
      <w:tr w:rsidR="00FA38DD" w:rsidRPr="004613C0" w14:paraId="7E72B22A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248E565E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West Midlands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3941604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661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31D3DF7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1,661,866</w:t>
            </w:r>
          </w:p>
        </w:tc>
        <w:tc>
          <w:tcPr>
            <w:tcW w:w="3113" w:type="dxa"/>
            <w:vAlign w:val="center"/>
          </w:tcPr>
          <w:p w14:paraId="04D71890" w14:textId="769085AE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0.040 (0.037, 0.043)</w:t>
            </w:r>
          </w:p>
        </w:tc>
      </w:tr>
      <w:tr w:rsidR="00FA38DD" w:rsidRPr="004613C0" w14:paraId="1EBE80C5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1129E488" w14:textId="77777777" w:rsidR="00FA38DD" w:rsidRPr="004613C0" w:rsidRDefault="00FA38DD" w:rsidP="00FA38DD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East of England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F30DED8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234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0E1C91A" w14:textId="77777777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465,940</w:t>
            </w:r>
          </w:p>
        </w:tc>
        <w:tc>
          <w:tcPr>
            <w:tcW w:w="3113" w:type="dxa"/>
            <w:vAlign w:val="center"/>
          </w:tcPr>
          <w:p w14:paraId="0D588A5A" w14:textId="21654ACA" w:rsidR="00FA38DD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hAnsi="Cambria" w:cs="Calibri"/>
                <w:color w:val="000000"/>
                <w:sz w:val="22"/>
                <w:szCs w:val="22"/>
              </w:rPr>
              <w:t>0.050 (0.044, 0.057)</w:t>
            </w:r>
          </w:p>
        </w:tc>
      </w:tr>
      <w:tr w:rsidR="00481025" w:rsidRPr="004613C0" w14:paraId="6C97DD61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2DA000F5" w14:textId="77777777" w:rsidR="00481025" w:rsidRPr="004613C0" w:rsidRDefault="00481025" w:rsidP="002A6F0C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London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E518B12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532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9512A19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1,236,369</w:t>
            </w:r>
          </w:p>
        </w:tc>
        <w:tc>
          <w:tcPr>
            <w:tcW w:w="3113" w:type="dxa"/>
          </w:tcPr>
          <w:p w14:paraId="281F9100" w14:textId="149A0F5E" w:rsidR="00481025" w:rsidRPr="004613C0" w:rsidRDefault="00FA38DD" w:rsidP="00FA38DD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0.043 (0.039, 0.047)</w:t>
            </w:r>
          </w:p>
        </w:tc>
      </w:tr>
      <w:tr w:rsidR="00481025" w:rsidRPr="004613C0" w14:paraId="12E2E042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7CD72940" w14:textId="77777777" w:rsidR="00481025" w:rsidRPr="004613C0" w:rsidRDefault="00481025" w:rsidP="002A6F0C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South Central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5566B12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939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F5674D2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2,084,807</w:t>
            </w:r>
          </w:p>
        </w:tc>
        <w:tc>
          <w:tcPr>
            <w:tcW w:w="3113" w:type="dxa"/>
          </w:tcPr>
          <w:p w14:paraId="50492CCD" w14:textId="1ABBCAAE" w:rsidR="00481025" w:rsidRPr="004613C0" w:rsidRDefault="00FA38DD" w:rsidP="00FA38DD">
            <w:pPr>
              <w:tabs>
                <w:tab w:val="left" w:pos="990"/>
              </w:tabs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0.045 (0.042, 0.048)</w:t>
            </w:r>
          </w:p>
        </w:tc>
      </w:tr>
      <w:tr w:rsidR="00481025" w:rsidRPr="004613C0" w14:paraId="09B93CFC" w14:textId="77777777" w:rsidTr="00FA38DD">
        <w:trPr>
          <w:trHeight w:val="300"/>
        </w:trPr>
        <w:tc>
          <w:tcPr>
            <w:tcW w:w="2780" w:type="dxa"/>
            <w:shd w:val="clear" w:color="auto" w:fill="auto"/>
            <w:vAlign w:val="center"/>
            <w:hideMark/>
          </w:tcPr>
          <w:p w14:paraId="0D5ED19F" w14:textId="77777777" w:rsidR="00481025" w:rsidRPr="004613C0" w:rsidRDefault="00481025" w:rsidP="002A6F0C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South West 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99C8241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1,050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43DA1A6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2,191,639</w:t>
            </w:r>
          </w:p>
        </w:tc>
        <w:tc>
          <w:tcPr>
            <w:tcW w:w="3113" w:type="dxa"/>
          </w:tcPr>
          <w:p w14:paraId="54B662AA" w14:textId="315B2C49" w:rsidR="00481025" w:rsidRPr="004613C0" w:rsidRDefault="00FA38DD" w:rsidP="00FA38DD">
            <w:pPr>
              <w:tabs>
                <w:tab w:val="left" w:pos="555"/>
              </w:tabs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0.048 (0.045, 0.051)</w:t>
            </w:r>
          </w:p>
        </w:tc>
      </w:tr>
      <w:tr w:rsidR="00481025" w:rsidRPr="004613C0" w14:paraId="19705EE7" w14:textId="77777777" w:rsidTr="00FA38DD">
        <w:trPr>
          <w:trHeight w:val="80"/>
        </w:trPr>
        <w:tc>
          <w:tcPr>
            <w:tcW w:w="278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D58100" w14:textId="77777777" w:rsidR="00481025" w:rsidRPr="004613C0" w:rsidRDefault="00481025" w:rsidP="002A6F0C">
            <w:pPr>
              <w:spacing w:line="240" w:lineRule="auto"/>
              <w:ind w:left="179"/>
              <w:jc w:val="left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 xml:space="preserve">Scotland 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C2BFAD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405884" w14:textId="77777777" w:rsidR="00481025" w:rsidRPr="004613C0" w:rsidRDefault="00481025" w:rsidP="00481025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48,342</w:t>
            </w:r>
          </w:p>
        </w:tc>
        <w:tc>
          <w:tcPr>
            <w:tcW w:w="3113" w:type="dxa"/>
            <w:tcBorders>
              <w:bottom w:val="single" w:sz="4" w:space="0" w:color="auto"/>
            </w:tcBorders>
          </w:tcPr>
          <w:p w14:paraId="717B8667" w14:textId="11BEB368" w:rsidR="00481025" w:rsidRPr="004613C0" w:rsidRDefault="00FA38DD" w:rsidP="00FA38DD">
            <w:pPr>
              <w:tabs>
                <w:tab w:val="left" w:pos="975"/>
              </w:tabs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</w:pPr>
            <w:r w:rsidRPr="004613C0">
              <w:rPr>
                <w:rFonts w:ascii="Cambria" w:eastAsia="Times New Roman" w:hAnsi="Cambria" w:cs="Calibri"/>
                <w:color w:val="000000"/>
                <w:sz w:val="22"/>
                <w:szCs w:val="22"/>
                <w:lang w:eastAsia="en-GB"/>
              </w:rPr>
              <w:t>0.039 (0.024, 0.063)</w:t>
            </w:r>
          </w:p>
        </w:tc>
      </w:tr>
    </w:tbl>
    <w:p w14:paraId="06F575C0" w14:textId="77777777" w:rsidR="002A6F0C" w:rsidRDefault="002A6F0C" w:rsidP="002A6F0C">
      <w:pPr>
        <w:pStyle w:val="Caption"/>
        <w:tabs>
          <w:tab w:val="clear" w:pos="1152"/>
          <w:tab w:val="left" w:pos="0"/>
        </w:tabs>
        <w:ind w:left="0" w:firstLine="0"/>
        <w:rPr>
          <w:rFonts w:asciiTheme="minorHAnsi" w:hAnsiTheme="minorHAnsi"/>
        </w:rPr>
      </w:pPr>
    </w:p>
    <w:p w14:paraId="196936D1" w14:textId="77777777" w:rsidR="003D50A8" w:rsidRPr="00522875" w:rsidRDefault="003D50A8" w:rsidP="008B7D08">
      <w:pPr>
        <w:jc w:val="left"/>
        <w:rPr>
          <w:rFonts w:ascii="Cambria" w:hAnsi="Cambria"/>
          <w:bCs/>
          <w:color w:val="7B7B7B" w:themeColor="accent3" w:themeShade="BF"/>
        </w:rPr>
      </w:pPr>
    </w:p>
    <w:sectPr w:rsidR="003D50A8" w:rsidRPr="00522875" w:rsidSect="0056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B9B"/>
    <w:multiLevelType w:val="hybridMultilevel"/>
    <w:tmpl w:val="CFBE39AE"/>
    <w:lvl w:ilvl="0" w:tplc="1EA88E9C">
      <w:start w:val="1"/>
      <w:numFmt w:val="decimal"/>
      <w:lvlText w:val="%1."/>
      <w:lvlJc w:val="left"/>
      <w:pPr>
        <w:ind w:left="1020" w:hanging="360"/>
      </w:pPr>
    </w:lvl>
    <w:lvl w:ilvl="1" w:tplc="90D49E66">
      <w:start w:val="1"/>
      <w:numFmt w:val="decimal"/>
      <w:lvlText w:val="%2."/>
      <w:lvlJc w:val="left"/>
      <w:pPr>
        <w:ind w:left="1020" w:hanging="360"/>
      </w:pPr>
    </w:lvl>
    <w:lvl w:ilvl="2" w:tplc="5B7ABAC4">
      <w:start w:val="1"/>
      <w:numFmt w:val="decimal"/>
      <w:lvlText w:val="%3."/>
      <w:lvlJc w:val="left"/>
      <w:pPr>
        <w:ind w:left="1020" w:hanging="360"/>
      </w:pPr>
    </w:lvl>
    <w:lvl w:ilvl="3" w:tplc="6246A2A4">
      <w:start w:val="1"/>
      <w:numFmt w:val="decimal"/>
      <w:lvlText w:val="%4."/>
      <w:lvlJc w:val="left"/>
      <w:pPr>
        <w:ind w:left="1020" w:hanging="360"/>
      </w:pPr>
    </w:lvl>
    <w:lvl w:ilvl="4" w:tplc="F134E45C">
      <w:start w:val="1"/>
      <w:numFmt w:val="decimal"/>
      <w:lvlText w:val="%5."/>
      <w:lvlJc w:val="left"/>
      <w:pPr>
        <w:ind w:left="1020" w:hanging="360"/>
      </w:pPr>
    </w:lvl>
    <w:lvl w:ilvl="5" w:tplc="461648E8">
      <w:start w:val="1"/>
      <w:numFmt w:val="decimal"/>
      <w:lvlText w:val="%6."/>
      <w:lvlJc w:val="left"/>
      <w:pPr>
        <w:ind w:left="1020" w:hanging="360"/>
      </w:pPr>
    </w:lvl>
    <w:lvl w:ilvl="6" w:tplc="784C5D16">
      <w:start w:val="1"/>
      <w:numFmt w:val="decimal"/>
      <w:lvlText w:val="%7."/>
      <w:lvlJc w:val="left"/>
      <w:pPr>
        <w:ind w:left="1020" w:hanging="360"/>
      </w:pPr>
    </w:lvl>
    <w:lvl w:ilvl="7" w:tplc="70CE016E">
      <w:start w:val="1"/>
      <w:numFmt w:val="decimal"/>
      <w:lvlText w:val="%8."/>
      <w:lvlJc w:val="left"/>
      <w:pPr>
        <w:ind w:left="1020" w:hanging="360"/>
      </w:pPr>
    </w:lvl>
    <w:lvl w:ilvl="8" w:tplc="22100D36">
      <w:start w:val="1"/>
      <w:numFmt w:val="decimal"/>
      <w:lvlText w:val="%9."/>
      <w:lvlJc w:val="left"/>
      <w:pPr>
        <w:ind w:left="1020" w:hanging="360"/>
      </w:pPr>
    </w:lvl>
  </w:abstractNum>
  <w:num w:numId="1" w16cid:durableId="4380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08"/>
    <w:rsid w:val="00017A49"/>
    <w:rsid w:val="000268CC"/>
    <w:rsid w:val="000363CD"/>
    <w:rsid w:val="00043F20"/>
    <w:rsid w:val="000666FA"/>
    <w:rsid w:val="000741FD"/>
    <w:rsid w:val="00076DBB"/>
    <w:rsid w:val="00082C19"/>
    <w:rsid w:val="000A5805"/>
    <w:rsid w:val="000B256E"/>
    <w:rsid w:val="000D744D"/>
    <w:rsid w:val="000E39B6"/>
    <w:rsid w:val="000E3AE4"/>
    <w:rsid w:val="00101DAB"/>
    <w:rsid w:val="00115E64"/>
    <w:rsid w:val="00131735"/>
    <w:rsid w:val="00136674"/>
    <w:rsid w:val="0015435F"/>
    <w:rsid w:val="00154915"/>
    <w:rsid w:val="0015523A"/>
    <w:rsid w:val="00170B5D"/>
    <w:rsid w:val="00175AA7"/>
    <w:rsid w:val="001A40BC"/>
    <w:rsid w:val="001C3769"/>
    <w:rsid w:val="001E7AE5"/>
    <w:rsid w:val="001F4683"/>
    <w:rsid w:val="001F70FE"/>
    <w:rsid w:val="001F7A7A"/>
    <w:rsid w:val="00206F14"/>
    <w:rsid w:val="00207F8F"/>
    <w:rsid w:val="00224179"/>
    <w:rsid w:val="0022483F"/>
    <w:rsid w:val="00233BD6"/>
    <w:rsid w:val="00254F09"/>
    <w:rsid w:val="00266725"/>
    <w:rsid w:val="002A6F0C"/>
    <w:rsid w:val="002B55D4"/>
    <w:rsid w:val="00301B10"/>
    <w:rsid w:val="00310935"/>
    <w:rsid w:val="00312120"/>
    <w:rsid w:val="00335DC9"/>
    <w:rsid w:val="00351973"/>
    <w:rsid w:val="003552B6"/>
    <w:rsid w:val="00361886"/>
    <w:rsid w:val="00382FCB"/>
    <w:rsid w:val="00390CA8"/>
    <w:rsid w:val="003A0637"/>
    <w:rsid w:val="003A371B"/>
    <w:rsid w:val="003B4ACE"/>
    <w:rsid w:val="003D50A8"/>
    <w:rsid w:val="003E1CAC"/>
    <w:rsid w:val="003E26F7"/>
    <w:rsid w:val="003E2D85"/>
    <w:rsid w:val="00410C23"/>
    <w:rsid w:val="004133E3"/>
    <w:rsid w:val="00423100"/>
    <w:rsid w:val="00433C5F"/>
    <w:rsid w:val="00434869"/>
    <w:rsid w:val="004409EB"/>
    <w:rsid w:val="00442D5B"/>
    <w:rsid w:val="00453AD7"/>
    <w:rsid w:val="004613C0"/>
    <w:rsid w:val="00476976"/>
    <w:rsid w:val="00480A17"/>
    <w:rsid w:val="00481025"/>
    <w:rsid w:val="004D214D"/>
    <w:rsid w:val="004E7E96"/>
    <w:rsid w:val="00522875"/>
    <w:rsid w:val="00524EFE"/>
    <w:rsid w:val="00533853"/>
    <w:rsid w:val="00547465"/>
    <w:rsid w:val="00550F4F"/>
    <w:rsid w:val="00552CF3"/>
    <w:rsid w:val="00562A42"/>
    <w:rsid w:val="00562B6B"/>
    <w:rsid w:val="00572A5F"/>
    <w:rsid w:val="005813FF"/>
    <w:rsid w:val="005A49FB"/>
    <w:rsid w:val="005A608D"/>
    <w:rsid w:val="005B09A0"/>
    <w:rsid w:val="005B26D4"/>
    <w:rsid w:val="005C3914"/>
    <w:rsid w:val="005D65B5"/>
    <w:rsid w:val="005E0632"/>
    <w:rsid w:val="005E4F53"/>
    <w:rsid w:val="00630973"/>
    <w:rsid w:val="006344FB"/>
    <w:rsid w:val="00641BC3"/>
    <w:rsid w:val="00646EE7"/>
    <w:rsid w:val="00660018"/>
    <w:rsid w:val="00667F2D"/>
    <w:rsid w:val="00681092"/>
    <w:rsid w:val="006849AB"/>
    <w:rsid w:val="006854CA"/>
    <w:rsid w:val="006A3BC9"/>
    <w:rsid w:val="006A3DC8"/>
    <w:rsid w:val="006C567D"/>
    <w:rsid w:val="007209F0"/>
    <w:rsid w:val="00795F12"/>
    <w:rsid w:val="007A0CBF"/>
    <w:rsid w:val="007A18EB"/>
    <w:rsid w:val="007B0FA9"/>
    <w:rsid w:val="007E0E68"/>
    <w:rsid w:val="00827415"/>
    <w:rsid w:val="00832090"/>
    <w:rsid w:val="00833181"/>
    <w:rsid w:val="00840CB7"/>
    <w:rsid w:val="00841207"/>
    <w:rsid w:val="00863D45"/>
    <w:rsid w:val="00866E9E"/>
    <w:rsid w:val="0087430C"/>
    <w:rsid w:val="00874CD7"/>
    <w:rsid w:val="00875F22"/>
    <w:rsid w:val="00895369"/>
    <w:rsid w:val="008A1C4B"/>
    <w:rsid w:val="008B249C"/>
    <w:rsid w:val="008B7D08"/>
    <w:rsid w:val="008D42F2"/>
    <w:rsid w:val="008D607D"/>
    <w:rsid w:val="008D71DB"/>
    <w:rsid w:val="008F7E22"/>
    <w:rsid w:val="009005F0"/>
    <w:rsid w:val="00901281"/>
    <w:rsid w:val="009156F1"/>
    <w:rsid w:val="00917012"/>
    <w:rsid w:val="00932FD8"/>
    <w:rsid w:val="0094326F"/>
    <w:rsid w:val="009468DF"/>
    <w:rsid w:val="009615BE"/>
    <w:rsid w:val="009814E9"/>
    <w:rsid w:val="009A1764"/>
    <w:rsid w:val="009A57B6"/>
    <w:rsid w:val="009B3D7E"/>
    <w:rsid w:val="009C14E0"/>
    <w:rsid w:val="009C1E79"/>
    <w:rsid w:val="009D5258"/>
    <w:rsid w:val="009F17C6"/>
    <w:rsid w:val="00A007E9"/>
    <w:rsid w:val="00A247E5"/>
    <w:rsid w:val="00A35922"/>
    <w:rsid w:val="00A56CD2"/>
    <w:rsid w:val="00A72FF2"/>
    <w:rsid w:val="00A741B5"/>
    <w:rsid w:val="00A76DF7"/>
    <w:rsid w:val="00A82A35"/>
    <w:rsid w:val="00A87EC6"/>
    <w:rsid w:val="00A92CC9"/>
    <w:rsid w:val="00A96052"/>
    <w:rsid w:val="00AC15DA"/>
    <w:rsid w:val="00AE0AFA"/>
    <w:rsid w:val="00AE7F06"/>
    <w:rsid w:val="00B129B2"/>
    <w:rsid w:val="00B3069E"/>
    <w:rsid w:val="00B43013"/>
    <w:rsid w:val="00B61DE0"/>
    <w:rsid w:val="00B6222F"/>
    <w:rsid w:val="00B70082"/>
    <w:rsid w:val="00B702A3"/>
    <w:rsid w:val="00B76006"/>
    <w:rsid w:val="00B81DF9"/>
    <w:rsid w:val="00B8740C"/>
    <w:rsid w:val="00BB2552"/>
    <w:rsid w:val="00BB51AC"/>
    <w:rsid w:val="00BC1E61"/>
    <w:rsid w:val="00BC489C"/>
    <w:rsid w:val="00BC67A1"/>
    <w:rsid w:val="00BD5955"/>
    <w:rsid w:val="00BE1834"/>
    <w:rsid w:val="00C148E8"/>
    <w:rsid w:val="00C176AF"/>
    <w:rsid w:val="00C25C44"/>
    <w:rsid w:val="00C37BC9"/>
    <w:rsid w:val="00C60E44"/>
    <w:rsid w:val="00C62E44"/>
    <w:rsid w:val="00CA5E73"/>
    <w:rsid w:val="00CD0EA3"/>
    <w:rsid w:val="00CD4002"/>
    <w:rsid w:val="00CE358C"/>
    <w:rsid w:val="00CE7048"/>
    <w:rsid w:val="00CF6533"/>
    <w:rsid w:val="00D33811"/>
    <w:rsid w:val="00D35FD9"/>
    <w:rsid w:val="00D372CF"/>
    <w:rsid w:val="00D51BCE"/>
    <w:rsid w:val="00D53D98"/>
    <w:rsid w:val="00D62E24"/>
    <w:rsid w:val="00D652F8"/>
    <w:rsid w:val="00D91BE4"/>
    <w:rsid w:val="00DF7D15"/>
    <w:rsid w:val="00E1423F"/>
    <w:rsid w:val="00E22454"/>
    <w:rsid w:val="00E259A7"/>
    <w:rsid w:val="00E42689"/>
    <w:rsid w:val="00E62BA4"/>
    <w:rsid w:val="00EB2993"/>
    <w:rsid w:val="00EB5BDA"/>
    <w:rsid w:val="00EC0830"/>
    <w:rsid w:val="00ED51C6"/>
    <w:rsid w:val="00EE233A"/>
    <w:rsid w:val="00EE470F"/>
    <w:rsid w:val="00EE5939"/>
    <w:rsid w:val="00F34B9C"/>
    <w:rsid w:val="00F51761"/>
    <w:rsid w:val="00F63305"/>
    <w:rsid w:val="00FA38DD"/>
    <w:rsid w:val="00FB60D3"/>
    <w:rsid w:val="00FD33CA"/>
    <w:rsid w:val="00FF7069"/>
    <w:rsid w:val="06C78034"/>
    <w:rsid w:val="104178E4"/>
    <w:rsid w:val="34C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20A2"/>
  <w15:chartTrackingRefBased/>
  <w15:docId w15:val="{240424F5-093E-40E8-B4D8-66B91987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D08"/>
    <w:pPr>
      <w:spacing w:after="0" w:line="360" w:lineRule="auto"/>
      <w:jc w:val="both"/>
    </w:pPr>
    <w:rPr>
      <w:rFonts w:eastAsiaTheme="minorEastAsia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D08"/>
    <w:pPr>
      <w:keepNext/>
      <w:keepLines/>
      <w:spacing w:before="480"/>
      <w:outlineLvl w:val="0"/>
    </w:pPr>
    <w:rPr>
      <w:rFonts w:ascii="Futura Md BT" w:eastAsiaTheme="majorEastAsia" w:hAnsi="Futura Md BT" w:cstheme="majorBidi"/>
      <w:b/>
      <w:bCs/>
      <w:color w:val="004B7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08"/>
    <w:rPr>
      <w:rFonts w:ascii="Futura Md BT" w:eastAsiaTheme="majorEastAsia" w:hAnsi="Futura Md BT" w:cstheme="majorBidi"/>
      <w:b/>
      <w:bCs/>
      <w:color w:val="004B79"/>
      <w:sz w:val="32"/>
      <w:szCs w:val="32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unhideWhenUsed/>
    <w:rsid w:val="008B7D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B7D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D08"/>
    <w:rPr>
      <w:rFonts w:eastAsiaTheme="minorEastAsia"/>
      <w:sz w:val="20"/>
      <w:szCs w:val="2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B7D08"/>
    <w:pPr>
      <w:spacing w:line="240" w:lineRule="auto"/>
      <w:contextualSpacing/>
      <w:jc w:val="center"/>
    </w:pPr>
    <w:rPr>
      <w:rFonts w:ascii="Futura Md BT" w:eastAsiaTheme="majorEastAsia" w:hAnsi="Futura Md BT" w:cs="Times New Roman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08"/>
    <w:rPr>
      <w:rFonts w:ascii="Futura Md BT" w:eastAsiaTheme="majorEastAsia" w:hAnsi="Futura Md BT" w:cs="Times New Roman"/>
      <w:spacing w:val="-10"/>
      <w:kern w:val="28"/>
      <w:sz w:val="44"/>
      <w:szCs w:val="56"/>
      <w:lang w:val="en-GB"/>
      <w14:ligatures w14:val="none"/>
    </w:rPr>
  </w:style>
  <w:style w:type="paragraph" w:styleId="Caption">
    <w:name w:val="caption"/>
    <w:next w:val="Normal"/>
    <w:qFormat/>
    <w:rsid w:val="003B4ACE"/>
    <w:pPr>
      <w:keepNext/>
      <w:tabs>
        <w:tab w:val="left" w:pos="1152"/>
      </w:tabs>
      <w:spacing w:before="120" w:after="120" w:line="240" w:lineRule="auto"/>
      <w:ind w:left="1152" w:hanging="1152"/>
    </w:pPr>
    <w:rPr>
      <w:rFonts w:ascii="Times New Roman" w:eastAsiaTheme="minorEastAsia" w:hAnsi="Times New Roman" w:cs="Arial"/>
      <w:b/>
      <w:bCs/>
      <w:sz w:val="24"/>
      <w:szCs w:val="24"/>
      <w14:ligatures w14:val="none"/>
    </w:rPr>
  </w:style>
  <w:style w:type="paragraph" w:customStyle="1" w:styleId="Paragraph">
    <w:name w:val="Paragraph"/>
    <w:link w:val="ParagraphChar"/>
    <w:rsid w:val="000666FA"/>
    <w:pPr>
      <w:spacing w:after="240" w:line="240" w:lineRule="auto"/>
    </w:pPr>
    <w:rPr>
      <w:rFonts w:ascii="Times New Roman" w:eastAsiaTheme="minorEastAsia" w:hAnsi="Times New Roman" w:cs="Times New Roman"/>
      <w:sz w:val="24"/>
      <w:szCs w:val="24"/>
      <w14:ligatures w14:val="none"/>
    </w:rPr>
  </w:style>
  <w:style w:type="character" w:customStyle="1" w:styleId="ParagraphChar">
    <w:name w:val="Paragraph Char"/>
    <w:link w:val="Paragraph"/>
    <w:rsid w:val="000666FA"/>
    <w:rPr>
      <w:rFonts w:ascii="Times New Roman" w:eastAsiaTheme="minorEastAsia" w:hAnsi="Times New Roman" w:cs="Times New Roman"/>
      <w:sz w:val="24"/>
      <w:szCs w:val="24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C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C9"/>
    <w:rPr>
      <w:rFonts w:eastAsiaTheme="minorEastAsia"/>
      <w:b/>
      <w:bCs/>
      <w:sz w:val="20"/>
      <w:szCs w:val="20"/>
      <w:lang w:val="en-GB"/>
      <w14:ligatures w14:val="none"/>
    </w:rPr>
  </w:style>
  <w:style w:type="paragraph" w:styleId="Revision">
    <w:name w:val="Revision"/>
    <w:hidden/>
    <w:uiPriority w:val="99"/>
    <w:semiHidden/>
    <w:rsid w:val="00A247E5"/>
    <w:pPr>
      <w:spacing w:after="0" w:line="240" w:lineRule="auto"/>
    </w:pPr>
    <w:rPr>
      <w:rFonts w:eastAsiaTheme="minorEastAsia"/>
      <w:sz w:val="24"/>
      <w:szCs w:val="24"/>
      <w:lang w:val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6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E558E-9412-43E5-BFE8-575EE4D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Momentum Data</dc:creator>
  <cp:keywords/>
  <dc:description/>
  <cp:lastModifiedBy>Momentum Data</cp:lastModifiedBy>
  <cp:revision>4</cp:revision>
  <dcterms:created xsi:type="dcterms:W3CDTF">2025-07-08T10:57:00Z</dcterms:created>
  <dcterms:modified xsi:type="dcterms:W3CDTF">2025-07-08T12:19:00Z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2024-07-29T14:01:57Z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2a84c00e-1f68-4298-8469-e83b58fd493d</vt:lpwstr>
  </property>
  <property fmtid="{D5CDD505-2E9C-101B-9397-08002B2CF9AE}" pid="8" name="MSIP_Label_4791b42f-c435-42ca-9531-75a3f42aae3d_ContentBits">
    <vt:lpwstr>0</vt:lpwstr>
  </property>
</Properties>
</file>