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E75B6" w:sz="24"/>
              <w:right w:val="none" w:color="FFFFFF" w:sz="0"/>
            </w:tcBorders>
            <w:shd w:fill="1F3A5F" w:val="clear"/>
            <w:tcMar>
              <w:top w:type="dxa" w:w="600"/>
              <w:left w:type="dxa" w:w="400"/>
              <w:bottom w:type="dxa" w:w="600"/>
              <w:right w:type="dxa" w:w="400"/>
            </w:tcMar>
          </w:tcPr>
          <w:p>
            <w:pPr>
              <w:spacing w:after="120" w:before="0"/>
              <w:jc w:val="left"/>
            </w:pPr>
            <w:r>
              <w:rPr>
                <w:rFonts w:ascii="Arial" w:cs="Arial" w:eastAsia="Arial" w:hAnsi="Arial"/>
                <w:b/>
                <w:bCs/>
                <w:color w:val="BBD3EA"/>
                <w:sz w:val="22"/>
                <w:szCs w:val="22"/>
              </w:rPr>
              <w:t xml:space="preserve">RAPPORT D'AUDIT TECHNIQUE</w:t>
            </w:r>
          </w:p>
          <w:p>
            <w:pPr>
              <w:spacing w:after="120" w:before="0"/>
              <w:jc w:val="left"/>
            </w:pPr>
            <w:r>
              <w:rPr>
                <w:rFonts w:ascii="Arial" w:cs="Arial" w:eastAsia="Arial" w:hAnsi="Arial"/>
                <w:b/>
                <w:bCs/>
                <w:color w:val="FFFFFF"/>
                <w:sz w:val="56"/>
                <w:szCs w:val="56"/>
              </w:rPr>
              <w:t xml:space="preserve">DeepVision CIFAR-10</w:t>
            </w:r>
          </w:p>
          <w:p>
            <w:pPr>
              <w:spacing w:after="0" w:before="0"/>
              <w:jc w:val="left"/>
            </w:pPr>
            <w:r>
              <w:rPr>
                <w:rFonts w:ascii="Arial" w:cs="Arial" w:eastAsia="Arial" w:hAnsi="Arial"/>
                <w:i/>
                <w:iCs/>
                <w:color w:val="DCE6F1"/>
                <w:sz w:val="24"/>
                <w:szCs w:val="24"/>
              </w:rPr>
              <w:t xml:space="preserve">État des lieux &amp; Plan de refonte vers les standards Computer Vision / MLOps de niveau industriel</w:t>
            </w:r>
          </w:p>
        </w:tc>
      </w:tr>
    </w:tbl>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F3A5F"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Projet</w:t>
            </w:r>
          </w:p>
        </w:tc>
        <w:tc>
          <w:tcPr>
            <w:tcW w:type="dxa" w:w="6360"/>
            <w:tcBorders>
              <w:top w:val="single" w:color="BFBFBF" w:sz="4"/>
              <w:left w:val="single" w:color="BFBFBF" w:sz="4"/>
              <w:bottom w:val="single" w:color="BFBFBF" w:sz="4"/>
              <w:right w:val="single" w:color="BFBFBF" w:sz="4"/>
            </w:tcBorders>
            <w:shd w:fill="FFFFFF" w:val="clear"/>
            <w:tcMar>
              <w:top w:type="dxa" w:w="120"/>
              <w:left w:type="dxa" w:w="180"/>
              <w:bottom w:type="dxa" w:w="120"/>
              <w:right w:type="dxa" w:w="180"/>
            </w:tcMar>
          </w:tcPr>
          <w:p>
            <w:pPr>
              <w:spacing w:after="0" w:before="0"/>
            </w:pPr>
            <w:r>
              <w:rPr>
                <w:rFonts w:ascii="Arial" w:cs="Arial" w:eastAsia="Arial" w:hAnsi="Arial"/>
                <w:color w:val="1A1A1A"/>
                <w:sz w:val="22"/>
                <w:szCs w:val="22"/>
              </w:rPr>
              <w:t xml:space="preserve">deepvision-cifar10-classifier</w:t>
            </w:r>
          </w:p>
        </w:tc>
      </w:tr>
      <w:tr>
        <w:tc>
          <w:tcPr>
            <w:tcW w:type="dxa" w:w="3000"/>
            <w:tcBorders>
              <w:top w:val="single" w:color="BFBFBF" w:sz="4"/>
              <w:left w:val="single" w:color="BFBFBF" w:sz="4"/>
              <w:bottom w:val="single" w:color="BFBFBF" w:sz="4"/>
              <w:right w:val="single" w:color="BFBFBF" w:sz="4"/>
            </w:tcBorders>
            <w:shd w:fill="1F3A5F"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Auteur</w:t>
            </w:r>
          </w:p>
        </w:tc>
        <w:tc>
          <w:tcPr>
            <w:tcW w:type="dxa" w:w="6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before="0"/>
            </w:pPr>
            <w:r>
              <w:rPr>
                <w:rFonts w:ascii="Arial" w:cs="Arial" w:eastAsia="Arial" w:hAnsi="Arial"/>
                <w:color w:val="1A1A1A"/>
                <w:sz w:val="22"/>
                <w:szCs w:val="22"/>
              </w:rPr>
              <w:t xml:space="preserve">Mohamed Lamine OULD BOUYA</w:t>
            </w:r>
          </w:p>
        </w:tc>
      </w:tr>
      <w:tr>
        <w:tc>
          <w:tcPr>
            <w:tcW w:type="dxa" w:w="3000"/>
            <w:tcBorders>
              <w:top w:val="single" w:color="BFBFBF" w:sz="4"/>
              <w:left w:val="single" w:color="BFBFBF" w:sz="4"/>
              <w:bottom w:val="single" w:color="BFBFBF" w:sz="4"/>
              <w:right w:val="single" w:color="BFBFBF" w:sz="4"/>
            </w:tcBorders>
            <w:shd w:fill="1F3A5F"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Profil ciblé</w:t>
            </w:r>
          </w:p>
        </w:tc>
        <w:tc>
          <w:tcPr>
            <w:tcW w:type="dxa" w:w="6360"/>
            <w:tcBorders>
              <w:top w:val="single" w:color="BFBFBF" w:sz="4"/>
              <w:left w:val="single" w:color="BFBFBF" w:sz="4"/>
              <w:bottom w:val="single" w:color="BFBFBF" w:sz="4"/>
              <w:right w:val="single" w:color="BFBFBF" w:sz="4"/>
            </w:tcBorders>
            <w:shd w:fill="FFFFFF" w:val="clear"/>
            <w:tcMar>
              <w:top w:type="dxa" w:w="120"/>
              <w:left w:type="dxa" w:w="180"/>
              <w:bottom w:type="dxa" w:w="120"/>
              <w:right w:type="dxa" w:w="180"/>
            </w:tcMar>
          </w:tcPr>
          <w:p>
            <w:pPr>
              <w:spacing w:after="0" w:before="0"/>
            </w:pPr>
            <w:r>
              <w:rPr>
                <w:rFonts w:ascii="Arial" w:cs="Arial" w:eastAsia="Arial" w:hAnsi="Arial"/>
                <w:color w:val="1A1A1A"/>
                <w:sz w:val="22"/>
                <w:szCs w:val="22"/>
              </w:rPr>
              <w:t xml:space="preserve">Machine Learning Engineer — Computer Vision &amp; Multimodal AI</w:t>
            </w:r>
          </w:p>
        </w:tc>
      </w:tr>
      <w:tr>
        <w:tc>
          <w:tcPr>
            <w:tcW w:type="dxa" w:w="3000"/>
            <w:tcBorders>
              <w:top w:val="single" w:color="BFBFBF" w:sz="4"/>
              <w:left w:val="single" w:color="BFBFBF" w:sz="4"/>
              <w:bottom w:val="single" w:color="BFBFBF" w:sz="4"/>
              <w:right w:val="single" w:color="BFBFBF" w:sz="4"/>
            </w:tcBorders>
            <w:shd w:fill="1F3A5F"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Type de livrable</w:t>
            </w:r>
          </w:p>
        </w:tc>
        <w:tc>
          <w:tcPr>
            <w:tcW w:type="dxa" w:w="6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before="0"/>
            </w:pPr>
            <w:r>
              <w:rPr>
                <w:rFonts w:ascii="Arial" w:cs="Arial" w:eastAsia="Arial" w:hAnsi="Arial"/>
                <w:color w:val="1A1A1A"/>
                <w:sz w:val="22"/>
                <w:szCs w:val="22"/>
              </w:rPr>
              <w:t xml:space="preserve">Audit exhaustif + Plan de refonte industrielle</w:t>
            </w:r>
          </w:p>
        </w:tc>
      </w:tr>
      <w:tr>
        <w:tc>
          <w:tcPr>
            <w:tcW w:type="dxa" w:w="3000"/>
            <w:tcBorders>
              <w:top w:val="single" w:color="BFBFBF" w:sz="4"/>
              <w:left w:val="single" w:color="BFBFBF" w:sz="4"/>
              <w:bottom w:val="single" w:color="BFBFBF" w:sz="4"/>
              <w:right w:val="single" w:color="BFBFBF" w:sz="4"/>
            </w:tcBorders>
            <w:shd w:fill="1F3A5F"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Périmètre</w:t>
            </w:r>
          </w:p>
        </w:tc>
        <w:tc>
          <w:tcPr>
            <w:tcW w:type="dxa" w:w="6360"/>
            <w:tcBorders>
              <w:top w:val="single" w:color="BFBFBF" w:sz="4"/>
              <w:left w:val="single" w:color="BFBFBF" w:sz="4"/>
              <w:bottom w:val="single" w:color="BFBFBF" w:sz="4"/>
              <w:right w:val="single" w:color="BFBFBF" w:sz="4"/>
            </w:tcBorders>
            <w:shd w:fill="FFFFFF" w:val="clear"/>
            <w:tcMar>
              <w:top w:type="dxa" w:w="120"/>
              <w:left w:type="dxa" w:w="180"/>
              <w:bottom w:type="dxa" w:w="120"/>
              <w:right w:type="dxa" w:w="180"/>
            </w:tcMar>
          </w:tcPr>
          <w:p>
            <w:pPr>
              <w:spacing w:after="0" w:before="0"/>
            </w:pPr>
            <w:r>
              <w:rPr>
                <w:rFonts w:ascii="Arial" w:cs="Arial" w:eastAsia="Arial" w:hAnsi="Arial"/>
                <w:color w:val="1A1A1A"/>
                <w:sz w:val="22"/>
                <w:szCs w:val="22"/>
              </w:rPr>
              <w:t xml:space="preserve">Code source, notebook, modèle, packaging, MLOps, DevOps, documentation</w:t>
            </w:r>
          </w:p>
        </w:tc>
      </w:tr>
      <w:tr>
        <w:tc>
          <w:tcPr>
            <w:tcW w:type="dxa" w:w="3000"/>
            <w:tcBorders>
              <w:top w:val="single" w:color="BFBFBF" w:sz="4"/>
              <w:left w:val="single" w:color="BFBFBF" w:sz="4"/>
              <w:bottom w:val="single" w:color="BFBFBF" w:sz="4"/>
              <w:right w:val="single" w:color="BFBFBF" w:sz="4"/>
            </w:tcBorders>
            <w:shd w:fill="1F3A5F"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Référentiels comparés</w:t>
            </w:r>
          </w:p>
        </w:tc>
        <w:tc>
          <w:tcPr>
            <w:tcW w:type="dxa" w:w="6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before="0"/>
            </w:pPr>
            <w:r>
              <w:rPr>
                <w:rFonts w:ascii="Arial" w:cs="Arial" w:eastAsia="Arial" w:hAnsi="Arial"/>
                <w:color w:val="1A1A1A"/>
                <w:sz w:val="22"/>
                <w:szCs w:val="22"/>
              </w:rPr>
              <w:t xml:space="preserve">noaa-weather-mlops-pipeline, credit-default-mlops-pipeline</w:t>
            </w:r>
          </w:p>
        </w:tc>
      </w:tr>
      <w:tr>
        <w:tc>
          <w:tcPr>
            <w:tcW w:type="dxa" w:w="3000"/>
            <w:tcBorders>
              <w:top w:val="single" w:color="BFBFBF" w:sz="4"/>
              <w:left w:val="single" w:color="BFBFBF" w:sz="4"/>
              <w:bottom w:val="single" w:color="BFBFBF" w:sz="4"/>
              <w:right w:val="single" w:color="BFBFBF" w:sz="4"/>
            </w:tcBorders>
            <w:shd w:fill="1F3A5F"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Date d'émission</w:t>
            </w:r>
          </w:p>
        </w:tc>
        <w:tc>
          <w:tcPr>
            <w:tcW w:type="dxa" w:w="6360"/>
            <w:tcBorders>
              <w:top w:val="single" w:color="BFBFBF" w:sz="4"/>
              <w:left w:val="single" w:color="BFBFBF" w:sz="4"/>
              <w:bottom w:val="single" w:color="BFBFBF" w:sz="4"/>
              <w:right w:val="single" w:color="BFBFBF" w:sz="4"/>
            </w:tcBorders>
            <w:shd w:fill="FFFFFF" w:val="clear"/>
            <w:tcMar>
              <w:top w:type="dxa" w:w="120"/>
              <w:left w:type="dxa" w:w="180"/>
              <w:bottom w:type="dxa" w:w="120"/>
              <w:right w:type="dxa" w:w="180"/>
            </w:tcMar>
          </w:tcPr>
          <w:p>
            <w:pPr>
              <w:spacing w:after="0" w:before="0"/>
            </w:pPr>
            <w:r>
              <w:rPr>
                <w:rFonts w:ascii="Arial" w:cs="Arial" w:eastAsia="Arial" w:hAnsi="Arial"/>
                <w:color w:val="1A1A1A"/>
                <w:sz w:val="22"/>
                <w:szCs w:val="22"/>
              </w:rPr>
              <w:t xml:space="preserve">26 avril 2026</w:t>
            </w:r>
          </w:p>
        </w:tc>
      </w:tr>
      <w:tr>
        <w:tc>
          <w:tcPr>
            <w:tcW w:type="dxa" w:w="3000"/>
            <w:tcBorders>
              <w:top w:val="single" w:color="BFBFBF" w:sz="4"/>
              <w:left w:val="single" w:color="BFBFBF" w:sz="4"/>
              <w:bottom w:val="single" w:color="BFBFBF" w:sz="4"/>
              <w:right w:val="single" w:color="BFBFBF" w:sz="4"/>
            </w:tcBorders>
            <w:shd w:fill="1F3A5F"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Version</w:t>
            </w:r>
          </w:p>
        </w:tc>
        <w:tc>
          <w:tcPr>
            <w:tcW w:type="dxa" w:w="6360"/>
            <w:tcBorders>
              <w:top w:val="single" w:color="BFBFBF" w:sz="4"/>
              <w:left w:val="single" w:color="BFBFBF" w:sz="4"/>
              <w:bottom w:val="single" w:color="BFBFBF" w:sz="4"/>
              <w:right w:val="single" w:color="BFBFBF" w:sz="4"/>
            </w:tcBorders>
            <w:shd w:fill="F2F2F2" w:val="clear"/>
            <w:tcMar>
              <w:top w:type="dxa" w:w="120"/>
              <w:left w:type="dxa" w:w="180"/>
              <w:bottom w:type="dxa" w:w="120"/>
              <w:right w:type="dxa" w:w="180"/>
            </w:tcMar>
          </w:tcPr>
          <w:p>
            <w:pPr>
              <w:spacing w:after="0" w:before="0"/>
            </w:pPr>
            <w:r>
              <w:rPr>
                <w:rFonts w:ascii="Arial" w:cs="Arial" w:eastAsia="Arial" w:hAnsi="Arial"/>
                <w:color w:val="1A1A1A"/>
                <w:sz w:val="22"/>
                <w:szCs w:val="22"/>
              </w:rPr>
              <w:t xml:space="preserve">1.0</w:t>
            </w:r>
          </w:p>
        </w:tc>
      </w:tr>
      <w:tr>
        <w:tc>
          <w:tcPr>
            <w:tcW w:type="dxa" w:w="3000"/>
            <w:tcBorders>
              <w:top w:val="single" w:color="BFBFBF" w:sz="4"/>
              <w:left w:val="single" w:color="BFBFBF" w:sz="4"/>
              <w:bottom w:val="single" w:color="BFBFBF" w:sz="4"/>
              <w:right w:val="single" w:color="BFBFBF" w:sz="4"/>
            </w:tcBorders>
            <w:shd w:fill="1F3A5F"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Statut</w:t>
            </w:r>
          </w:p>
        </w:tc>
        <w:tc>
          <w:tcPr>
            <w:tcW w:type="dxa" w:w="6360"/>
            <w:tcBorders>
              <w:top w:val="single" w:color="BFBFBF" w:sz="4"/>
              <w:left w:val="single" w:color="BFBFBF" w:sz="4"/>
              <w:bottom w:val="single" w:color="BFBFBF" w:sz="4"/>
              <w:right w:val="single" w:color="BFBFBF" w:sz="4"/>
            </w:tcBorders>
            <w:shd w:fill="FFFFFF" w:val="clear"/>
            <w:tcMar>
              <w:top w:type="dxa" w:w="120"/>
              <w:left w:type="dxa" w:w="180"/>
              <w:bottom w:type="dxa" w:w="120"/>
              <w:right w:type="dxa" w:w="180"/>
            </w:tcMar>
          </w:tcPr>
          <w:p>
            <w:pPr>
              <w:spacing w:after="0" w:before="0"/>
            </w:pPr>
            <w:r>
              <w:rPr>
                <w:rFonts w:ascii="Arial" w:cs="Arial" w:eastAsia="Arial" w:hAnsi="Arial"/>
                <w:color w:val="1A1A1A"/>
                <w:sz w:val="22"/>
                <w:szCs w:val="22"/>
              </w:rPr>
              <w:t xml:space="preserve">Pré-refonte — point zéro</w:t>
            </w:r>
          </w:p>
        </w:tc>
      </w:tr>
    </w:tbl>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1F8" w:val="clear"/>
            <w:tcMar>
              <w:top w:type="dxa" w:w="140"/>
              <w:left w:type="dxa" w:w="220"/>
              <w:bottom w:type="dxa" w:w="140"/>
              <w:right w:type="dxa" w:w="200"/>
            </w:tcMar>
          </w:tcPr>
          <w:p>
            <w:pPr>
              <w:spacing w:after="80" w:before="0"/>
            </w:pPr>
            <w:r>
              <w:rPr>
                <w:rFonts w:ascii="Arial" w:cs="Arial" w:eastAsia="Arial" w:hAnsi="Arial"/>
                <w:b/>
                <w:bCs/>
                <w:color w:val="1F3A5F"/>
                <w:sz w:val="22"/>
                <w:szCs w:val="22"/>
              </w:rPr>
              <w:t xml:space="preserve">Vocation de ce document</w:t>
            </w:r>
          </w:p>
          <w:p>
            <w:pPr>
              <w:spacing w:after="60" w:before="0"/>
            </w:pPr>
            <w:r>
              <w:rPr>
                <w:rFonts w:ascii="Arial" w:cs="Arial" w:eastAsia="Arial" w:hAnsi="Arial"/>
                <w:color w:val="1A1A1A"/>
                <w:sz w:val="21"/>
                <w:szCs w:val="21"/>
              </w:rPr>
              <w:t xml:space="preserve">Ce rapport établit un diagnostic exhaustif du projet deepvision-cifar10-classifier dans son état actuel et propose un plan de refonte aligné sur les meilleurs standards de l'ingénierie Computer Vision et MLOps modernes.</w:t>
            </w:r>
          </w:p>
          <w:p>
            <w:pPr>
              <w:spacing w:after="60" w:before="0"/>
            </w:pPr>
            <w:r>
              <w:rPr>
                <w:rFonts w:ascii="Arial" w:cs="Arial" w:eastAsia="Arial" w:hAnsi="Arial"/>
                <w:color w:val="1A1A1A"/>
                <w:sz w:val="21"/>
                <w:szCs w:val="21"/>
              </w:rPr>
              <w:t xml:space="preserve">Il sert de référence d'engagement entre l'auteur et l'équipe projet (Claude) pour structurer la transformation du dépôt en livrable de portfolio professionnel adapté à une recherche d'emploi de niveau Bac+5 en France sur les profils Computer Vision Engineer / ML Engineer / Data Scientist senior.</w:t>
            </w:r>
          </w:p>
        </w:tc>
      </w:tr>
    </w:tbl>
    <w:p>
      <w:r>
        <w:br w:type="page"/>
      </w:r>
    </w:p>
    <w:p>
      <w:pPr>
        <w:pStyle w:val="Heading1"/>
        <w:pBdr>
          <w:bottom w:val="single" w:color="2E75B6" w:sz="12" w:space="4"/>
        </w:pBdr>
        <w:spacing w:after="240" w:before="360"/>
      </w:pPr>
      <w:r>
        <w:rPr>
          <w:rFonts w:ascii="Arial" w:cs="Arial" w:eastAsia="Arial" w:hAnsi="Arial"/>
          <w:b/>
          <w:bCs/>
          <w:color w:val="1F3A5F"/>
          <w:sz w:val="36"/>
          <w:szCs w:val="36"/>
        </w:rPr>
        <w:t xml:space="preserve">Sommaire</w:t>
      </w:r>
    </w:p>
    <w:p>
      <w:pPr>
        <w:spacing w:after="240" w:before="0"/>
        <w:jc w:val="left"/>
      </w:pPr>
      <w:r>
        <w:rPr>
          <w:rFonts w:ascii="Arial" w:cs="Arial" w:eastAsia="Arial" w:hAnsi="Arial"/>
          <w:b w:val="false"/>
          <w:bCs w:val="false"/>
          <w:i/>
          <w:iCs/>
          <w:color w:val="555555"/>
          <w:sz w:val="22"/>
          <w:szCs w:val="22"/>
        </w:rPr>
        <w:t xml:space="preserve">Ce document est structuré en onze sections pour permettre une lecture séquentielle ou ciblée.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12" w:space="4"/>
        </w:pBdr>
        <w:spacing w:after="240" w:before="360"/>
      </w:pPr>
      <w:r>
        <w:rPr>
          <w:rFonts w:ascii="Arial" w:cs="Arial" w:eastAsia="Arial" w:hAnsi="Arial"/>
          <w:b/>
          <w:bCs/>
          <w:color w:val="1F3A5F"/>
          <w:sz w:val="36"/>
          <w:szCs w:val="36"/>
        </w:rPr>
        <w:t xml:space="preserve">1. Résumé exécutif</w:t>
      </w:r>
    </w:p>
    <w:p>
      <w:pPr>
        <w:spacing w:after="200" w:before="0"/>
        <w:jc w:val="left"/>
      </w:pPr>
      <w:r>
        <w:rPr>
          <w:rFonts w:ascii="Arial" w:cs="Arial" w:eastAsia="Arial" w:hAnsi="Arial"/>
          <w:b w:val="false"/>
          <w:bCs w:val="false"/>
          <w:i w:val="false"/>
          <w:iCs w:val="false"/>
          <w:color w:val="1A1A1A"/>
          <w:sz w:val="22"/>
          <w:szCs w:val="22"/>
        </w:rPr>
        <w:t xml:space="preserve">Le projet deepvision-cifar10-classifier dans son état actuel est un travail académique de bon niveau qui démontre la progression méthodologique d'un MLP basique vers un EfficientNetB0 fine-tuné atteignant 93 % d'accuracy sur CIFAR-10. C'est un atout réel mais non suffisant pour un portfolio d'ingénieur Computer Vision visant des postes de niveau professionnel sur le marché français.</w:t>
      </w:r>
    </w:p>
    <w:p>
      <w:pPr>
        <w:spacing w:after="200" w:before="0"/>
        <w:jc w:val="left"/>
      </w:pPr>
      <w:r>
        <w:rPr>
          <w:rFonts w:ascii="Arial" w:cs="Arial" w:eastAsia="Arial" w:hAnsi="Arial"/>
          <w:b w:val="false"/>
          <w:bCs w:val="false"/>
          <w:i w:val="false"/>
          <w:iCs w:val="false"/>
          <w:color w:val="1A1A1A"/>
          <w:sz w:val="22"/>
          <w:szCs w:val="22"/>
        </w:rPr>
        <w:t xml:space="preserve">L'audit révèle que le projet souffre des limitations classiques d'un livrable étudiant : tout le pipeline est concentré dans un unique notebook Jupyter (99,4 % du repo), il n'existe ni package Python, ni tests, ni containerisation, ni API REST, ni CI/CD, ni tracking d'expériences. Le modèle .h5 de 33 Mo est commité directement dans Git, plusieurs bugs subtils sont présents dans le code, et le README ne reflète pas le niveau attendu d'un ingénieur ML senior.</w:t>
      </w:r>
    </w:p>
    <w:p>
      <w:pPr>
        <w:spacing w:after="240" w:before="0"/>
        <w:jc w:val="left"/>
      </w:pPr>
      <w:r>
        <w:rPr>
          <w:rFonts w:ascii="Arial" w:cs="Arial" w:eastAsia="Arial" w:hAnsi="Arial"/>
          <w:b w:val="false"/>
          <w:bCs w:val="false"/>
          <w:i w:val="false"/>
          <w:iCs w:val="false"/>
          <w:color w:val="1A1A1A"/>
          <w:sz w:val="22"/>
          <w:szCs w:val="22"/>
        </w:rPr>
        <w:t xml:space="preserve">À l'issue de la refonte proposée dans ce rapport, le projet sera transformé en pipeline Computer Vision production-ready aligné sur les standards industriels déjà appliqués aux projets noaa-weather-mlops-pipeline et credit-default-mlops-pipeline du même auteur, tout en intégrant les spécificités CV/Deep Learning : interprétabilité (Grad-CAM), monitoring de drift d'images, export ONNX, quantification, benchmarks de latence, et model card.</w:t>
      </w:r>
    </w:p>
    <w:p>
      <w:pPr>
        <w:pStyle w:val="Heading3"/>
        <w:spacing w:after="120" w:before="200"/>
      </w:pPr>
      <w:r>
        <w:rPr>
          <w:rFonts w:ascii="Arial" w:cs="Arial" w:eastAsia="Arial" w:hAnsi="Arial"/>
          <w:b/>
          <w:bCs/>
          <w:color w:val="2E75B6"/>
          <w:sz w:val="24"/>
          <w:szCs w:val="24"/>
        </w:rPr>
        <w:t xml:space="preserve">Score de maturité actuel — synthèse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400"/>
        <w:gridCol w:w="3060"/>
      </w:tblGrid>
      <w:tr>
        <w:trPr>
          <w:tblHeader/>
        </w:trPr>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Dimension</w:t>
            </w:r>
          </w:p>
        </w:tc>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1"/>
                <w:szCs w:val="21"/>
              </w:rPr>
              <w:t xml:space="preserve">Note /5</w:t>
            </w:r>
          </w:p>
        </w:tc>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1"/>
                <w:szCs w:val="21"/>
              </w:rPr>
              <w:t xml:space="preserve">Cible /5</w:t>
            </w:r>
          </w:p>
        </w:tc>
        <w:tc>
          <w:tcPr>
            <w:tcW w:type="dxa" w:w="30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Commentaire bref</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1"/>
                <w:szCs w:val="21"/>
              </w:rPr>
              <w:t xml:space="preserve">Qualité scientifique du modèle</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E8449"/>
                <w:sz w:val="21"/>
                <w:szCs w:val="21"/>
              </w:rPr>
              <w:t xml:space="preserve">4</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E8449"/>
                <w:sz w:val="21"/>
                <w:szCs w:val="21"/>
              </w:rPr>
              <w:t xml:space="preserve">5</w:t>
            </w:r>
          </w:p>
        </w:tc>
        <w:tc>
          <w:tcPr>
            <w:tcW w:type="dxa" w:w="3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EfficientNet 93 % solide ; reste à fiabiliser eval</w:t>
            </w:r>
          </w:p>
        </w:tc>
      </w:tr>
      <w:tr>
        <w:tc>
          <w:tcPr>
            <w:tcW w:type="dxa" w:w="35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1"/>
                <w:szCs w:val="21"/>
              </w:rPr>
              <w:t xml:space="preserve">Reproductibilité</w:t>
            </w:r>
          </w:p>
        </w:tc>
        <w:tc>
          <w:tcPr>
            <w:tcW w:type="dxa" w:w="1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D68910"/>
                <w:sz w:val="21"/>
                <w:szCs w:val="21"/>
              </w:rPr>
              <w:t xml:space="preserve">2</w:t>
            </w:r>
          </w:p>
        </w:tc>
        <w:tc>
          <w:tcPr>
            <w:tcW w:type="dxa" w:w="1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E8449"/>
                <w:sz w:val="21"/>
                <w:szCs w:val="21"/>
              </w:rPr>
              <w:t xml:space="preserve">5</w:t>
            </w:r>
          </w:p>
        </w:tc>
        <w:tc>
          <w:tcPr>
            <w:tcW w:type="dxa" w:w="30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Seed OK mais pas de pin de versions ni Docker</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1"/>
                <w:szCs w:val="21"/>
              </w:rPr>
              <w:t xml:space="preserve">Architecture logicielle</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21"/>
                <w:szCs w:val="21"/>
              </w:rPr>
              <w:t xml:space="preserve">1</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E8449"/>
                <w:sz w:val="21"/>
                <w:szCs w:val="21"/>
              </w:rPr>
              <w:t xml:space="preserve">5</w:t>
            </w:r>
          </w:p>
        </w:tc>
        <w:tc>
          <w:tcPr>
            <w:tcW w:type="dxa" w:w="3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Monolithe notebook, aucun package src/</w:t>
            </w:r>
          </w:p>
        </w:tc>
      </w:tr>
      <w:tr>
        <w:tc>
          <w:tcPr>
            <w:tcW w:type="dxa" w:w="35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1"/>
                <w:szCs w:val="21"/>
              </w:rPr>
              <w:t xml:space="preserve">Tests automatisés</w:t>
            </w:r>
          </w:p>
        </w:tc>
        <w:tc>
          <w:tcPr>
            <w:tcW w:type="dxa" w:w="1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21"/>
                <w:szCs w:val="21"/>
              </w:rPr>
              <w:t xml:space="preserve">0</w:t>
            </w:r>
          </w:p>
        </w:tc>
        <w:tc>
          <w:tcPr>
            <w:tcW w:type="dxa" w:w="1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E8449"/>
                <w:sz w:val="21"/>
                <w:szCs w:val="21"/>
              </w:rPr>
              <w:t xml:space="preserve">4</w:t>
            </w:r>
          </w:p>
        </w:tc>
        <w:tc>
          <w:tcPr>
            <w:tcW w:type="dxa" w:w="30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Aucun test</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1"/>
                <w:szCs w:val="21"/>
              </w:rPr>
              <w:t xml:space="preserve">Documentation</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D68910"/>
                <w:sz w:val="21"/>
                <w:szCs w:val="21"/>
              </w:rPr>
              <w:t xml:space="preserve">2</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E8449"/>
                <w:sz w:val="21"/>
                <w:szCs w:val="21"/>
              </w:rPr>
              <w:t xml:space="preserve">5</w:t>
            </w:r>
          </w:p>
        </w:tc>
        <w:tc>
          <w:tcPr>
            <w:tcW w:type="dxa" w:w="3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README correct mais monolingue, pas de model card</w:t>
            </w:r>
          </w:p>
        </w:tc>
      </w:tr>
      <w:tr>
        <w:tc>
          <w:tcPr>
            <w:tcW w:type="dxa" w:w="35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1"/>
                <w:szCs w:val="21"/>
              </w:rPr>
              <w:t xml:space="preserve">MLOps (tracking / registry / monitoring)</w:t>
            </w:r>
          </w:p>
        </w:tc>
        <w:tc>
          <w:tcPr>
            <w:tcW w:type="dxa" w:w="1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21"/>
                <w:szCs w:val="21"/>
              </w:rPr>
              <w:t xml:space="preserve">0</w:t>
            </w:r>
          </w:p>
        </w:tc>
        <w:tc>
          <w:tcPr>
            <w:tcW w:type="dxa" w:w="1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E8449"/>
                <w:sz w:val="21"/>
                <w:szCs w:val="21"/>
              </w:rPr>
              <w:t xml:space="preserve">5</w:t>
            </w:r>
          </w:p>
        </w:tc>
        <w:tc>
          <w:tcPr>
            <w:tcW w:type="dxa" w:w="30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Pas de MLflow, pas de monitoring de drift</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1"/>
                <w:szCs w:val="21"/>
              </w:rPr>
              <w:t xml:space="preserve">DevOps (Docker, CI/CD, sécurité)</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21"/>
                <w:szCs w:val="21"/>
              </w:rPr>
              <w:t xml:space="preserve">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E8449"/>
                <w:sz w:val="21"/>
                <w:szCs w:val="21"/>
              </w:rPr>
              <w:t xml:space="preserve">5</w:t>
            </w:r>
          </w:p>
        </w:tc>
        <w:tc>
          <w:tcPr>
            <w:tcW w:type="dxa" w:w="3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Aucun</w:t>
            </w:r>
          </w:p>
        </w:tc>
      </w:tr>
      <w:tr>
        <w:tc>
          <w:tcPr>
            <w:tcW w:type="dxa" w:w="35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1"/>
                <w:szCs w:val="21"/>
              </w:rPr>
              <w:t xml:space="preserve">Serving / API</w:t>
            </w:r>
          </w:p>
        </w:tc>
        <w:tc>
          <w:tcPr>
            <w:tcW w:type="dxa" w:w="1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21"/>
                <w:szCs w:val="21"/>
              </w:rPr>
              <w:t xml:space="preserve">1</w:t>
            </w:r>
          </w:p>
        </w:tc>
        <w:tc>
          <w:tcPr>
            <w:tcW w:type="dxa" w:w="1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E8449"/>
                <w:sz w:val="21"/>
                <w:szCs w:val="21"/>
              </w:rPr>
              <w:t xml:space="preserve">4</w:t>
            </w:r>
          </w:p>
        </w:tc>
        <w:tc>
          <w:tcPr>
            <w:tcW w:type="dxa" w:w="30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Streamlit seul, pas d'API REST</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1"/>
                <w:szCs w:val="21"/>
              </w:rPr>
              <w:t xml:space="preserve">Computer Vision spécifique</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D68910"/>
                <w:sz w:val="21"/>
                <w:szCs w:val="21"/>
              </w:rPr>
              <w:t xml:space="preserve">2</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E8449"/>
                <w:sz w:val="21"/>
                <w:szCs w:val="21"/>
              </w:rPr>
              <w:t xml:space="preserve">5</w:t>
            </w:r>
          </w:p>
        </w:tc>
        <w:tc>
          <w:tcPr>
            <w:tcW w:type="dxa" w:w="3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Pas d'interprétabilité, pas d'export ONNX</w:t>
            </w:r>
          </w:p>
        </w:tc>
      </w:tr>
      <w:tr>
        <w:tc>
          <w:tcPr>
            <w:tcW w:type="dxa" w:w="35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1"/>
                <w:szCs w:val="21"/>
              </w:rPr>
              <w:t xml:space="preserve">Présentation visuelle (portfolio)</w:t>
            </w:r>
          </w:p>
        </w:tc>
        <w:tc>
          <w:tcPr>
            <w:tcW w:type="dxa" w:w="1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D68910"/>
                <w:sz w:val="21"/>
                <w:szCs w:val="21"/>
              </w:rPr>
              <w:t xml:space="preserve">2</w:t>
            </w:r>
          </w:p>
        </w:tc>
        <w:tc>
          <w:tcPr>
            <w:tcW w:type="dxa" w:w="1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E8449"/>
                <w:sz w:val="21"/>
                <w:szCs w:val="21"/>
              </w:rPr>
              <w:t xml:space="preserve">5</w:t>
            </w:r>
          </w:p>
        </w:tc>
        <w:tc>
          <w:tcPr>
            <w:tcW w:type="dxa" w:w="30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Pas de captures, pas de schéma d'archi</w:t>
            </w:r>
          </w:p>
        </w:tc>
      </w:tr>
      <w:tr>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Score global</w:t>
            </w:r>
          </w:p>
        </w:tc>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1"/>
                <w:szCs w:val="21"/>
              </w:rPr>
              <w:t xml:space="preserve">1,4 / 5</w:t>
            </w:r>
          </w:p>
        </w:tc>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1"/>
                <w:szCs w:val="21"/>
              </w:rPr>
              <w:t xml:space="preserve">4,8 / 5</w:t>
            </w:r>
          </w:p>
        </w:tc>
        <w:tc>
          <w:tcPr>
            <w:tcW w:type="dxa" w:w="30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Marge de progression majeure — refonte structurelle requise</w:t>
            </w:r>
          </w:p>
        </w:tc>
      </w:tr>
    </w:tbl>
    <w:p>
      <w:pPr>
        <w:spacing w:before="240"/>
      </w:pPr>
      <w:r>
        <w:t xml:space="preserve"/>
      </w:r>
    </w:p>
    <w:p>
      <w:pPr>
        <w:pStyle w:val="Heading3"/>
        <w:spacing w:after="120" w:before="200"/>
      </w:pPr>
      <w:r>
        <w:rPr>
          <w:rFonts w:ascii="Arial" w:cs="Arial" w:eastAsia="Arial" w:hAnsi="Arial"/>
          <w:b/>
          <w:bCs/>
          <w:color w:val="2E75B6"/>
          <w:sz w:val="24"/>
          <w:szCs w:val="24"/>
        </w:rPr>
        <w:t xml:space="preserve">Top 5 priorités de refonte</w:t>
      </w:r>
    </w:p>
    <w:p>
      <w:pPr>
        <w:pStyle w:val="ListParagraph"/>
        <w:numPr>
          <w:ilvl w:val="0"/>
          <w:numId w:val="2"/>
        </w:numPr>
        <w:spacing w:after="60" w:before="0"/>
      </w:pPr>
      <w:r>
        <w:rPr>
          <w:rFonts w:ascii="Arial" w:cs="Arial" w:eastAsia="Arial" w:hAnsi="Arial"/>
          <w:b/>
          <w:bCs/>
          <w:i w:val="false"/>
          <w:iCs w:val="false"/>
          <w:color w:val="C0392B"/>
          <w:sz w:val="22"/>
          <w:szCs w:val="22"/>
        </w:rPr>
        <w:t xml:space="preserve">P1 — </w:t>
      </w:r>
      <w:r>
        <w:rPr>
          <w:rFonts w:ascii="Arial" w:cs="Arial" w:eastAsia="Arial" w:hAnsi="Arial"/>
          <w:b/>
          <w:bCs/>
          <w:i w:val="false"/>
          <w:iCs w:val="false"/>
          <w:color w:val="1A1A1A"/>
          <w:sz w:val="22"/>
          <w:szCs w:val="22"/>
        </w:rPr>
        <w:t xml:space="preserve">Industrialiser le code en package Python </w:t>
      </w:r>
      <w:r>
        <w:rPr>
          <w:rFonts w:ascii="Arial" w:cs="Arial" w:eastAsia="Arial" w:hAnsi="Arial"/>
          <w:b w:val="false"/>
          <w:bCs w:val="false"/>
          <w:i w:val="false"/>
          <w:iCs w:val="false"/>
          <w:color w:val="1A1A1A"/>
          <w:sz w:val="22"/>
          <w:szCs w:val="22"/>
        </w:rPr>
        <w:t xml:space="preserve">(src/deepvision/) avec data, models, training, evaluation, serving, monitoring.</w:t>
      </w:r>
    </w:p>
    <w:p>
      <w:pPr>
        <w:pStyle w:val="ListParagraph"/>
        <w:numPr>
          <w:ilvl w:val="0"/>
          <w:numId w:val="2"/>
        </w:numPr>
        <w:spacing w:after="60" w:before="0"/>
      </w:pPr>
      <w:r>
        <w:rPr>
          <w:rFonts w:ascii="Arial" w:cs="Arial" w:eastAsia="Arial" w:hAnsi="Arial"/>
          <w:b/>
          <w:bCs/>
          <w:i w:val="false"/>
          <w:iCs w:val="false"/>
          <w:color w:val="C0392B"/>
          <w:sz w:val="22"/>
          <w:szCs w:val="22"/>
        </w:rPr>
        <w:t xml:space="preserve">P2 — </w:t>
      </w:r>
      <w:r>
        <w:rPr>
          <w:rFonts w:ascii="Arial" w:cs="Arial" w:eastAsia="Arial" w:hAnsi="Arial"/>
          <w:b/>
          <w:bCs/>
          <w:i w:val="false"/>
          <w:iCs w:val="false"/>
          <w:color w:val="1A1A1A"/>
          <w:sz w:val="22"/>
          <w:szCs w:val="22"/>
        </w:rPr>
        <w:t xml:space="preserve">Mettre en place MLflow </w:t>
      </w:r>
      <w:r>
        <w:rPr>
          <w:rFonts w:ascii="Arial" w:cs="Arial" w:eastAsia="Arial" w:hAnsi="Arial"/>
          <w:b w:val="false"/>
          <w:bCs w:val="false"/>
          <w:i w:val="false"/>
          <w:iCs w:val="false"/>
          <w:color w:val="1A1A1A"/>
          <w:sz w:val="22"/>
          <w:szCs w:val="22"/>
        </w:rPr>
        <w:t xml:space="preserve">(tracking + Model Registry) et retirer le .h5 du dépôt Git.</w:t>
      </w:r>
    </w:p>
    <w:p>
      <w:pPr>
        <w:pStyle w:val="ListParagraph"/>
        <w:numPr>
          <w:ilvl w:val="0"/>
          <w:numId w:val="2"/>
        </w:numPr>
        <w:spacing w:after="60" w:before="0"/>
      </w:pPr>
      <w:r>
        <w:rPr>
          <w:rFonts w:ascii="Arial" w:cs="Arial" w:eastAsia="Arial" w:hAnsi="Arial"/>
          <w:b/>
          <w:bCs/>
          <w:i w:val="false"/>
          <w:iCs w:val="false"/>
          <w:color w:val="C0392B"/>
          <w:sz w:val="22"/>
          <w:szCs w:val="22"/>
        </w:rPr>
        <w:t xml:space="preserve">P3 — </w:t>
      </w:r>
      <w:r>
        <w:rPr>
          <w:rFonts w:ascii="Arial" w:cs="Arial" w:eastAsia="Arial" w:hAnsi="Arial"/>
          <w:b/>
          <w:bCs/>
          <w:i w:val="false"/>
          <w:iCs w:val="false"/>
          <w:color w:val="1A1A1A"/>
          <w:sz w:val="22"/>
          <w:szCs w:val="22"/>
        </w:rPr>
        <w:t xml:space="preserve">Exposer le modèle via une API FastAPI </w:t>
      </w:r>
      <w:r>
        <w:rPr>
          <w:rFonts w:ascii="Arial" w:cs="Arial" w:eastAsia="Arial" w:hAnsi="Arial"/>
          <w:b w:val="false"/>
          <w:bCs w:val="false"/>
          <w:i w:val="false"/>
          <w:iCs w:val="false"/>
          <w:color w:val="1A1A1A"/>
          <w:sz w:val="22"/>
          <w:szCs w:val="22"/>
        </w:rPr>
        <w:t xml:space="preserve">documentée (Swagger), instrumentée Prometheus, conteneurisée.</w:t>
      </w:r>
    </w:p>
    <w:p>
      <w:pPr>
        <w:pStyle w:val="ListParagraph"/>
        <w:numPr>
          <w:ilvl w:val="0"/>
          <w:numId w:val="2"/>
        </w:numPr>
        <w:spacing w:after="60" w:before="0"/>
      </w:pPr>
      <w:r>
        <w:rPr>
          <w:rFonts w:ascii="Arial" w:cs="Arial" w:eastAsia="Arial" w:hAnsi="Arial"/>
          <w:b/>
          <w:bCs/>
          <w:i w:val="false"/>
          <w:iCs w:val="false"/>
          <w:color w:val="D68910"/>
          <w:sz w:val="22"/>
          <w:szCs w:val="22"/>
        </w:rPr>
        <w:t xml:space="preserve">P4 — </w:t>
      </w:r>
      <w:r>
        <w:rPr>
          <w:rFonts w:ascii="Arial" w:cs="Arial" w:eastAsia="Arial" w:hAnsi="Arial"/>
          <w:b/>
          <w:bCs/>
          <w:i w:val="false"/>
          <w:iCs w:val="false"/>
          <w:color w:val="1A1A1A"/>
          <w:sz w:val="22"/>
          <w:szCs w:val="22"/>
        </w:rPr>
        <w:t xml:space="preserve">Ajouter tests pytest, CI/CD GitHub Actions, Docker Compose, Makefile, </w:t>
      </w:r>
      <w:r>
        <w:rPr>
          <w:rFonts w:ascii="Arial" w:cs="Arial" w:eastAsia="Arial" w:hAnsi="Arial"/>
          <w:b w:val="false"/>
          <w:bCs w:val="false"/>
          <w:i w:val="false"/>
          <w:iCs w:val="false"/>
          <w:color w:val="1A1A1A"/>
          <w:sz w:val="22"/>
          <w:szCs w:val="22"/>
        </w:rPr>
        <w:t xml:space="preserve">pre-commit, ruff, bandit, pip-audit.</w:t>
      </w:r>
    </w:p>
    <w:p>
      <w:pPr>
        <w:pStyle w:val="ListParagraph"/>
        <w:numPr>
          <w:ilvl w:val="0"/>
          <w:numId w:val="2"/>
        </w:numPr>
        <w:spacing w:after="60" w:before="0"/>
      </w:pPr>
      <w:r>
        <w:rPr>
          <w:rFonts w:ascii="Arial" w:cs="Arial" w:eastAsia="Arial" w:hAnsi="Arial"/>
          <w:b/>
          <w:bCs/>
          <w:i w:val="false"/>
          <w:iCs w:val="false"/>
          <w:color w:val="D68910"/>
          <w:sz w:val="22"/>
          <w:szCs w:val="22"/>
        </w:rPr>
        <w:t xml:space="preserve">P5 — </w:t>
      </w:r>
      <w:r>
        <w:rPr>
          <w:rFonts w:ascii="Arial" w:cs="Arial" w:eastAsia="Arial" w:hAnsi="Arial"/>
          <w:b/>
          <w:bCs/>
          <w:i w:val="false"/>
          <w:iCs w:val="false"/>
          <w:color w:val="1A1A1A"/>
          <w:sz w:val="22"/>
          <w:szCs w:val="22"/>
        </w:rPr>
        <w:t xml:space="preserve">Refondre la documentation </w:t>
      </w:r>
      <w:r>
        <w:rPr>
          <w:rFonts w:ascii="Arial" w:cs="Arial" w:eastAsia="Arial" w:hAnsi="Arial"/>
          <w:b w:val="false"/>
          <w:bCs w:val="false"/>
          <w:i w:val="false"/>
          <w:iCs w:val="false"/>
          <w:color w:val="1A1A1A"/>
          <w:sz w:val="22"/>
          <w:szCs w:val="22"/>
        </w:rPr>
        <w:t xml:space="preserve">(README bilingue, model card, architecture, captures, GIF de démo, badges).</w:t>
      </w:r>
    </w:p>
    <w:p>
      <w:r>
        <w:br w:type="page"/>
      </w:r>
    </w:p>
    <w:p>
      <w:pPr>
        <w:pStyle w:val="Heading1"/>
        <w:pBdr>
          <w:bottom w:val="single" w:color="2E75B6" w:sz="12" w:space="4"/>
        </w:pBdr>
        <w:spacing w:after="240" w:before="360"/>
      </w:pPr>
      <w:r>
        <w:rPr>
          <w:rFonts w:ascii="Arial" w:cs="Arial" w:eastAsia="Arial" w:hAnsi="Arial"/>
          <w:b/>
          <w:bCs/>
          <w:color w:val="1F3A5F"/>
          <w:sz w:val="36"/>
          <w:szCs w:val="36"/>
        </w:rPr>
        <w:t xml:space="preserve">2. Méthodologie d'audit</w:t>
      </w:r>
    </w:p>
    <w:p>
      <w:pPr>
        <w:spacing w:after="120" w:before="0"/>
        <w:jc w:val="left"/>
      </w:pPr>
      <w:r>
        <w:rPr>
          <w:rFonts w:ascii="Arial" w:cs="Arial" w:eastAsia="Arial" w:hAnsi="Arial"/>
          <w:b w:val="false"/>
          <w:bCs w:val="false"/>
          <w:i w:val="false"/>
          <w:iCs w:val="false"/>
          <w:color w:val="1A1A1A"/>
          <w:sz w:val="22"/>
          <w:szCs w:val="22"/>
        </w:rPr>
        <w:t xml:space="preserve">L'audit a été conduit en quatre passes, du général au spécifique, afin de garantir la traçabilité des constats jusqu'à la ligne de code.</w:t>
      </w:r>
    </w:p>
    <w:p>
      <w:pPr>
        <w:pStyle w:val="Heading3"/>
        <w:spacing w:after="120" w:before="200"/>
      </w:pPr>
      <w:r>
        <w:rPr>
          <w:rFonts w:ascii="Arial" w:cs="Arial" w:eastAsia="Arial" w:hAnsi="Arial"/>
          <w:b/>
          <w:bCs/>
          <w:color w:val="2E75B6"/>
          <w:sz w:val="24"/>
          <w:szCs w:val="24"/>
        </w:rPr>
        <w:t xml:space="preserve">2.1 Référentiels mobilisés</w:t>
      </w:r>
    </w:p>
    <w:p>
      <w:pPr>
        <w:pStyle w:val="ListParagraph"/>
        <w:numPr>
          <w:ilvl w:val="0"/>
          <w:numId w:val="2"/>
        </w:numPr>
        <w:spacing w:after="60" w:before="0"/>
      </w:pPr>
      <w:r>
        <w:rPr>
          <w:rFonts w:ascii="Arial" w:cs="Arial" w:eastAsia="Arial" w:hAnsi="Arial"/>
          <w:b w:val="false"/>
          <w:bCs w:val="false"/>
          <w:color w:val="1A1A1A"/>
          <w:sz w:val="22"/>
          <w:szCs w:val="22"/>
        </w:rPr>
        <w:t xml:space="preserve">Standards MLOps Google ML Maturity Model (Levels 0 à 2) et Microsoft MLOps Maturity Model.</w:t>
      </w:r>
    </w:p>
    <w:p>
      <w:pPr>
        <w:pStyle w:val="ListParagraph"/>
        <w:numPr>
          <w:ilvl w:val="0"/>
          <w:numId w:val="2"/>
        </w:numPr>
        <w:spacing w:after="60" w:before="0"/>
      </w:pPr>
      <w:r>
        <w:rPr>
          <w:rFonts w:ascii="Arial" w:cs="Arial" w:eastAsia="Arial" w:hAnsi="Arial"/>
          <w:b w:val="false"/>
          <w:bCs w:val="false"/>
          <w:color w:val="1A1A1A"/>
          <w:sz w:val="22"/>
          <w:szCs w:val="22"/>
        </w:rPr>
        <w:t xml:space="preserve">Bonnes pratiques officielles TensorFlow / Keras pour le Transfer Learning et le Fine-Tuning.</w:t>
      </w:r>
    </w:p>
    <w:p>
      <w:pPr>
        <w:pStyle w:val="ListParagraph"/>
        <w:numPr>
          <w:ilvl w:val="0"/>
          <w:numId w:val="2"/>
        </w:numPr>
        <w:spacing w:after="60" w:before="0"/>
      </w:pPr>
      <w:r>
        <w:rPr>
          <w:rFonts w:ascii="Arial" w:cs="Arial" w:eastAsia="Arial" w:hAnsi="Arial"/>
          <w:b w:val="false"/>
          <w:bCs w:val="false"/>
          <w:color w:val="1A1A1A"/>
          <w:sz w:val="22"/>
          <w:szCs w:val="22"/>
        </w:rPr>
        <w:t xml:space="preserve">Recommandations Hugging Face pour les Model Cards et la diffusion responsable de modèles.</w:t>
      </w:r>
    </w:p>
    <w:p>
      <w:pPr>
        <w:pStyle w:val="ListParagraph"/>
        <w:numPr>
          <w:ilvl w:val="0"/>
          <w:numId w:val="2"/>
        </w:numPr>
        <w:spacing w:after="60" w:before="0"/>
      </w:pPr>
      <w:r>
        <w:rPr>
          <w:rFonts w:ascii="Arial" w:cs="Arial" w:eastAsia="Arial" w:hAnsi="Arial"/>
          <w:b w:val="false"/>
          <w:bCs w:val="false"/>
          <w:color w:val="1A1A1A"/>
          <w:sz w:val="22"/>
          <w:szCs w:val="22"/>
        </w:rPr>
        <w:t xml:space="preserve">Patterns industriels observés sur les projets de référence : noaa-weather-mlops-pipeline et credit-default-mlops-pipeline.</w:t>
      </w:r>
    </w:p>
    <w:p>
      <w:pPr>
        <w:pStyle w:val="ListParagraph"/>
        <w:numPr>
          <w:ilvl w:val="0"/>
          <w:numId w:val="2"/>
        </w:numPr>
        <w:spacing w:after="60" w:before="0"/>
      </w:pPr>
      <w:r>
        <w:rPr>
          <w:rFonts w:ascii="Arial" w:cs="Arial" w:eastAsia="Arial" w:hAnsi="Arial"/>
          <w:b w:val="false"/>
          <w:bCs w:val="false"/>
          <w:color w:val="1A1A1A"/>
          <w:sz w:val="22"/>
          <w:szCs w:val="22"/>
        </w:rPr>
        <w:t xml:space="preserve">PEP 8, PEP 517/621, ruff, bandit, pip-audit, pre-commit, conventional commits.</w:t>
      </w:r>
    </w:p>
    <w:p>
      <w:pPr>
        <w:pStyle w:val="ListParagraph"/>
        <w:numPr>
          <w:ilvl w:val="0"/>
          <w:numId w:val="2"/>
        </w:numPr>
        <w:spacing w:after="60" w:before="0"/>
      </w:pPr>
      <w:r>
        <w:rPr>
          <w:rFonts w:ascii="Arial" w:cs="Arial" w:eastAsia="Arial" w:hAnsi="Arial"/>
          <w:b w:val="false"/>
          <w:bCs w:val="false"/>
          <w:color w:val="1A1A1A"/>
          <w:sz w:val="22"/>
          <w:szCs w:val="22"/>
        </w:rPr>
        <w:t xml:space="preserve">Standards de containerisation OCI, Docker Compose, multi-stage builds, distroless.</w:t>
      </w:r>
    </w:p>
    <w:p>
      <w:pPr>
        <w:pStyle w:val="Heading3"/>
        <w:spacing w:after="120" w:before="200"/>
      </w:pPr>
      <w:r>
        <w:rPr>
          <w:rFonts w:ascii="Arial" w:cs="Arial" w:eastAsia="Arial" w:hAnsi="Arial"/>
          <w:b/>
          <w:bCs/>
          <w:color w:val="2E75B6"/>
          <w:sz w:val="24"/>
          <w:szCs w:val="24"/>
        </w:rPr>
        <w:t xml:space="preserve">2.2 Passes d'analyse</w:t>
      </w:r>
    </w:p>
    <w:p>
      <w:pPr>
        <w:pStyle w:val="ListParagraph"/>
        <w:numPr>
          <w:ilvl w:val="0"/>
          <w:numId w:val="2"/>
        </w:numPr>
        <w:spacing w:after="60" w:before="0"/>
      </w:pPr>
      <w:r>
        <w:rPr>
          <w:rFonts w:ascii="Arial" w:cs="Arial" w:eastAsia="Arial" w:hAnsi="Arial"/>
          <w:b w:val="false"/>
          <w:bCs w:val="false"/>
          <w:color w:val="1A1A1A"/>
          <w:sz w:val="22"/>
          <w:szCs w:val="22"/>
        </w:rPr>
        <w:t xml:space="preserve">Passe 1 — Inventaire structurel : parcours arborescent, taille des fichiers, statistiques Git.</w:t>
      </w:r>
    </w:p>
    <w:p>
      <w:pPr>
        <w:pStyle w:val="ListParagraph"/>
        <w:numPr>
          <w:ilvl w:val="0"/>
          <w:numId w:val="2"/>
        </w:numPr>
        <w:spacing w:after="60" w:before="0"/>
      </w:pPr>
      <w:r>
        <w:rPr>
          <w:rFonts w:ascii="Arial" w:cs="Arial" w:eastAsia="Arial" w:hAnsi="Arial"/>
          <w:b w:val="false"/>
          <w:bCs w:val="false"/>
          <w:color w:val="1A1A1A"/>
          <w:sz w:val="22"/>
          <w:szCs w:val="22"/>
        </w:rPr>
        <w:t xml:space="preserve">Passe 2 — Lecture intégrale du code : notebook (12 cellules), app.py (68 lignes), requirements.txt, .gitignore, README.md.</w:t>
      </w:r>
    </w:p>
    <w:p>
      <w:pPr>
        <w:pStyle w:val="ListParagraph"/>
        <w:numPr>
          <w:ilvl w:val="0"/>
          <w:numId w:val="2"/>
        </w:numPr>
        <w:spacing w:after="60" w:before="0"/>
      </w:pPr>
      <w:r>
        <w:rPr>
          <w:rFonts w:ascii="Arial" w:cs="Arial" w:eastAsia="Arial" w:hAnsi="Arial"/>
          <w:b w:val="false"/>
          <w:bCs w:val="false"/>
          <w:color w:val="1A1A1A"/>
          <w:sz w:val="22"/>
          <w:szCs w:val="22"/>
        </w:rPr>
        <w:t xml:space="preserve">Passe 3 — Détection de bugs : exécution mentale du flot de données, incohérences entre cellules, edge cases.</w:t>
      </w:r>
    </w:p>
    <w:p>
      <w:pPr>
        <w:pStyle w:val="ListParagraph"/>
        <w:numPr>
          <w:ilvl w:val="0"/>
          <w:numId w:val="2"/>
        </w:numPr>
        <w:spacing w:after="60" w:before="0"/>
      </w:pPr>
      <w:r>
        <w:rPr>
          <w:rFonts w:ascii="Arial" w:cs="Arial" w:eastAsia="Arial" w:hAnsi="Arial"/>
          <w:b w:val="false"/>
          <w:bCs w:val="false"/>
          <w:color w:val="1A1A1A"/>
          <w:sz w:val="22"/>
          <w:szCs w:val="22"/>
        </w:rPr>
        <w:t xml:space="preserve">Passe 4 — Analyse de l'écart vs. cible industrielle : matrice de capacités attendues × capacités présentes.</w:t>
      </w:r>
    </w:p>
    <w:p>
      <w:pPr>
        <w:pStyle w:val="Heading3"/>
        <w:spacing w:after="120" w:before="200"/>
      </w:pPr>
      <w:r>
        <w:rPr>
          <w:rFonts w:ascii="Arial" w:cs="Arial" w:eastAsia="Arial" w:hAnsi="Arial"/>
          <w:b/>
          <w:bCs/>
          <w:color w:val="2E75B6"/>
          <w:sz w:val="24"/>
          <w:szCs w:val="24"/>
        </w:rPr>
        <w:t xml:space="preserve">2.3 Critères d'évaluation</w:t>
      </w:r>
    </w:p>
    <w:p>
      <w:pPr>
        <w:spacing w:after="120" w:before="0"/>
        <w:jc w:val="left"/>
      </w:pPr>
      <w:r>
        <w:rPr>
          <w:rFonts w:ascii="Arial" w:cs="Arial" w:eastAsia="Arial" w:hAnsi="Arial"/>
          <w:b w:val="false"/>
          <w:bCs w:val="false"/>
          <w:i w:val="false"/>
          <w:iCs w:val="false"/>
          <w:color w:val="1A1A1A"/>
          <w:sz w:val="22"/>
          <w:szCs w:val="22"/>
        </w:rPr>
        <w:t xml:space="preserve">Chaque dimension est notée sur 5, où 0 = absent, 1 = embryonnaire, 2 = présent mais non outillé, 3 = correct mais non automatisé, 4 = robuste et automatisé, 5 = état de l'art industriel et démontrable en entretien.</w:t>
      </w:r>
    </w:p>
    <w:p>
      <w:r>
        <w:br w:type="page"/>
      </w:r>
    </w:p>
    <w:p>
      <w:pPr>
        <w:pStyle w:val="Heading1"/>
        <w:pBdr>
          <w:bottom w:val="single" w:color="2E75B6" w:sz="12" w:space="4"/>
        </w:pBdr>
        <w:spacing w:after="240" w:before="360"/>
      </w:pPr>
      <w:r>
        <w:rPr>
          <w:rFonts w:ascii="Arial" w:cs="Arial" w:eastAsia="Arial" w:hAnsi="Arial"/>
          <w:b/>
          <w:bCs/>
          <w:color w:val="1F3A5F"/>
          <w:sz w:val="36"/>
          <w:szCs w:val="36"/>
        </w:rPr>
        <w:t xml:space="preserve">3. Inventaire structurel du dépôt</w:t>
      </w:r>
    </w:p>
    <w:p>
      <w:pPr>
        <w:spacing w:after="120" w:before="0"/>
        <w:jc w:val="left"/>
      </w:pPr>
      <w:r>
        <w:rPr>
          <w:rFonts w:ascii="Arial" w:cs="Arial" w:eastAsia="Arial" w:hAnsi="Arial"/>
          <w:b w:val="false"/>
          <w:bCs w:val="false"/>
          <w:i w:val="false"/>
          <w:iCs w:val="false"/>
          <w:color w:val="1A1A1A"/>
          <w:sz w:val="22"/>
          <w:szCs w:val="22"/>
        </w:rPr>
        <w:t xml:space="preserve">Le tableau ci-dessous récapitule l'ensemble des artefacts du dépôt à la date d'audit, à l'exception des fichiers internes de Git et de l'environnement virtuel.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900"/>
        <w:gridCol w:w="25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Fichier / Dossier</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Nature</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Volume</w:t>
            </w:r>
          </w:p>
        </w:tc>
        <w:tc>
          <w:tcPr>
            <w:tcW w:type="dxa" w:w="2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Observation</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Notebooks/Projet_Vision_CIFAR10.ipynb</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Notebook ML</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12 cellules (5 code + 7 markdown)</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Pipeline complet en mono-fichier</w:t>
            </w:r>
          </w:p>
        </w:tc>
      </w:tr>
      <w:tr>
        <w:tc>
          <w:tcPr>
            <w:tcW w:type="dxa" w:w="3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models/best_model_efficientnet_aug.h5</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Modèle binaire</w:t>
            </w:r>
          </w:p>
        </w:tc>
        <w:tc>
          <w:tcPr>
            <w:tcW w:type="dxa" w:w="19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33 Mo</w:t>
            </w:r>
          </w:p>
        </w:tc>
        <w:tc>
          <w:tcPr>
            <w:tcW w:type="dxa" w:w="2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Commité dans Git (anti-pattern)</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app.py</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Streamlit UI</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68 lignes</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Démo interactive avec bugs mineurs</w:t>
            </w:r>
          </w:p>
        </w:tc>
      </w:tr>
      <w:tr>
        <w:tc>
          <w:tcPr>
            <w:tcW w:type="dxa" w:w="3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requirements.txt</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Dépendances</w:t>
            </w:r>
          </w:p>
        </w:tc>
        <w:tc>
          <w:tcPr>
            <w:tcW w:type="dxa" w:w="19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6 paquets, non pinnés</w:t>
            </w:r>
          </w:p>
        </w:tc>
        <w:tc>
          <w:tcPr>
            <w:tcW w:type="dxa" w:w="2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Reproductibilité fragile</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.gitignore</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Config Git</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17 lignes</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Couvre venv, manque h5/mlruns</w:t>
            </w:r>
          </w:p>
        </w:tc>
      </w:tr>
      <w:tr>
        <w:tc>
          <w:tcPr>
            <w:tcW w:type="dxa" w:w="3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README.md</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Documentation</w:t>
            </w:r>
          </w:p>
        </w:tc>
        <w:tc>
          <w:tcPr>
            <w:tcW w:type="dxa" w:w="19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4 694 octets</w:t>
            </w:r>
          </w:p>
        </w:tc>
        <w:tc>
          <w:tcPr>
            <w:tcW w:type="dxa" w:w="2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Français uniquement, pas de badges CI</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.venv/</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Env virtuel local</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Plusieurs Mo</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Correctement ignoré</w:t>
            </w:r>
          </w:p>
        </w:tc>
      </w:tr>
      <w:tr>
        <w:tc>
          <w:tcPr>
            <w:tcW w:type="dxa" w:w="3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.git/</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Métadonnées Git</w:t>
            </w:r>
          </w:p>
        </w:tc>
        <w:tc>
          <w:tcPr>
            <w:tcW w:type="dxa" w:w="19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w:t>
            </w:r>
          </w:p>
        </w:tc>
        <w:tc>
          <w:tcPr>
            <w:tcW w:type="dxa" w:w="2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15 commits, branche main</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6E5" w:val="clear"/>
            <w:tcMar>
              <w:top w:type="dxa" w:w="140"/>
              <w:left w:type="dxa" w:w="220"/>
              <w:bottom w:type="dxa" w:w="140"/>
              <w:right w:type="dxa" w:w="200"/>
            </w:tcMar>
          </w:tcPr>
          <w:p>
            <w:pPr>
              <w:spacing w:after="80" w:before="0"/>
            </w:pPr>
            <w:r>
              <w:rPr>
                <w:rFonts w:ascii="Arial" w:cs="Arial" w:eastAsia="Arial" w:hAnsi="Arial"/>
                <w:b/>
                <w:bCs/>
                <w:color w:val="8C5A0E"/>
                <w:sz w:val="22"/>
                <w:szCs w:val="22"/>
              </w:rPr>
              <w:t xml:space="preserve">Constat structurel</w:t>
            </w:r>
          </w:p>
          <w:p>
            <w:pPr>
              <w:spacing w:after="60" w:before="0"/>
            </w:pPr>
            <w:r>
              <w:rPr>
                <w:rFonts w:ascii="Arial" w:cs="Arial" w:eastAsia="Arial" w:hAnsi="Arial"/>
                <w:color w:val="1A1A1A"/>
                <w:sz w:val="21"/>
                <w:szCs w:val="21"/>
              </w:rPr>
              <w:t xml:space="preserve">La répartition Jupyter Notebook 99,4 % / Python 0,6 % est révélatrice : le projet est en réalité un livrable d'expérimentation, pas un livrable d'ingénierie. Aucune séparation des responsabilités, aucune réutilisabilité, aucun packaging.</w:t>
            </w:r>
          </w:p>
          <w:p>
            <w:pPr>
              <w:spacing w:after="60" w:before="0"/>
            </w:pPr>
            <w:r>
              <w:rPr>
                <w:rFonts w:ascii="Arial" w:cs="Arial" w:eastAsia="Arial" w:hAnsi="Arial"/>
                <w:color w:val="1A1A1A"/>
                <w:sz w:val="21"/>
                <w:szCs w:val="21"/>
              </w:rPr>
              <w:t xml:space="preserve">Pour un profil ML Engineer, le ratio attendu est l'inverse : ~10–20 % de notebooks (exploration, démonstration) et ~80–90 % de Python pur (modules, tests, services).</w:t>
            </w:r>
          </w:p>
        </w:tc>
      </w:tr>
    </w:tbl>
    <w:p>
      <w:r>
        <w:br w:type="page"/>
      </w:r>
    </w:p>
    <w:p>
      <w:pPr>
        <w:pStyle w:val="Heading1"/>
        <w:pBdr>
          <w:bottom w:val="single" w:color="2E75B6" w:sz="12" w:space="4"/>
        </w:pBdr>
        <w:spacing w:after="240" w:before="360"/>
      </w:pPr>
      <w:r>
        <w:rPr>
          <w:rFonts w:ascii="Arial" w:cs="Arial" w:eastAsia="Arial" w:hAnsi="Arial"/>
          <w:b/>
          <w:bCs/>
          <w:color w:val="1F3A5F"/>
          <w:sz w:val="36"/>
          <w:szCs w:val="36"/>
        </w:rPr>
        <w:t xml:space="preserve">4. État des lieux détaillé fichier par fichier</w:t>
      </w:r>
    </w:p>
    <w:p>
      <w:pPr>
        <w:pStyle w:val="Heading2"/>
        <w:spacing w:after="160" w:before="280"/>
      </w:pPr>
      <w:r>
        <w:rPr>
          <w:rFonts w:ascii="Arial" w:cs="Arial" w:eastAsia="Arial" w:hAnsi="Arial"/>
          <w:b/>
          <w:bCs/>
          <w:color w:val="1F3A5F"/>
          <w:sz w:val="28"/>
          <w:szCs w:val="28"/>
        </w:rPr>
        <w:t xml:space="preserve">4.1 README.md</w:t>
      </w:r>
    </w:p>
    <w:p>
      <w:pPr>
        <w:pStyle w:val="Heading3"/>
        <w:spacing w:after="120" w:before="200"/>
      </w:pPr>
      <w:r>
        <w:rPr>
          <w:rFonts w:ascii="Arial" w:cs="Arial" w:eastAsia="Arial" w:hAnsi="Arial"/>
          <w:b/>
          <w:bCs/>
          <w:color w:val="2E75B6"/>
          <w:sz w:val="24"/>
          <w:szCs w:val="24"/>
        </w:rPr>
        <w:t xml:space="preserve">Points positifs</w:t>
      </w:r>
    </w:p>
    <w:p>
      <w:pPr>
        <w:pStyle w:val="ListParagraph"/>
        <w:numPr>
          <w:ilvl w:val="0"/>
          <w:numId w:val="2"/>
        </w:numPr>
        <w:spacing w:after="60" w:before="0"/>
      </w:pPr>
      <w:r>
        <w:rPr>
          <w:rFonts w:ascii="Arial" w:cs="Arial" w:eastAsia="Arial" w:hAnsi="Arial"/>
          <w:b w:val="false"/>
          <w:bCs w:val="false"/>
          <w:color w:val="1A1A1A"/>
          <w:sz w:val="22"/>
          <w:szCs w:val="22"/>
        </w:rPr>
        <w:t xml:space="preserve">Structure lisible avec sections bien identifiées (Objectifs, Architectures comparées, Méthodologie, Résultats).</w:t>
      </w:r>
    </w:p>
    <w:p>
      <w:pPr>
        <w:pStyle w:val="ListParagraph"/>
        <w:numPr>
          <w:ilvl w:val="0"/>
          <w:numId w:val="2"/>
        </w:numPr>
        <w:spacing w:after="60" w:before="0"/>
      </w:pPr>
      <w:r>
        <w:rPr>
          <w:rFonts w:ascii="Arial" w:cs="Arial" w:eastAsia="Arial" w:hAnsi="Arial"/>
          <w:b w:val="false"/>
          <w:bCs w:val="false"/>
          <w:color w:val="1A1A1A"/>
          <w:sz w:val="22"/>
          <w:szCs w:val="22"/>
        </w:rPr>
        <w:t xml:space="preserve">Tableau de comparaison MLP / CNN / EfficientNet avec accuracy chiffrée.</w:t>
      </w:r>
    </w:p>
    <w:p>
      <w:pPr>
        <w:pStyle w:val="ListParagraph"/>
        <w:numPr>
          <w:ilvl w:val="0"/>
          <w:numId w:val="2"/>
        </w:numPr>
        <w:spacing w:after="60" w:before="0"/>
      </w:pPr>
      <w:r>
        <w:rPr>
          <w:rFonts w:ascii="Arial" w:cs="Arial" w:eastAsia="Arial" w:hAnsi="Arial"/>
          <w:b w:val="false"/>
          <w:bCs w:val="false"/>
          <w:color w:val="1A1A1A"/>
          <w:sz w:val="22"/>
          <w:szCs w:val="22"/>
        </w:rPr>
        <w:t xml:space="preserve">Mention explicite de l'impact de la Data Augmentation par classe (Chat, Chien, Oiseau).</w:t>
      </w:r>
    </w:p>
    <w:p>
      <w:pPr>
        <w:pStyle w:val="ListParagraph"/>
        <w:numPr>
          <w:ilvl w:val="0"/>
          <w:numId w:val="2"/>
        </w:numPr>
        <w:spacing w:after="60" w:before="0"/>
      </w:pPr>
      <w:r>
        <w:rPr>
          <w:rFonts w:ascii="Arial" w:cs="Arial" w:eastAsia="Arial" w:hAnsi="Arial"/>
          <w:b w:val="false"/>
          <w:bCs w:val="false"/>
          <w:color w:val="1A1A1A"/>
          <w:sz w:val="22"/>
          <w:szCs w:val="22"/>
        </w:rPr>
        <w:t xml:space="preserve">Coordonnées auteur et lien Portfolio présents.</w:t>
      </w:r>
    </w:p>
    <w:p>
      <w:pPr>
        <w:pStyle w:val="Heading3"/>
        <w:spacing w:after="120" w:before="200"/>
      </w:pPr>
      <w:r>
        <w:rPr>
          <w:rFonts w:ascii="Arial" w:cs="Arial" w:eastAsia="Arial" w:hAnsi="Arial"/>
          <w:b/>
          <w:bCs/>
          <w:color w:val="2E75B6"/>
          <w:sz w:val="24"/>
          <w:szCs w:val="24"/>
        </w:rPr>
        <w:t xml:space="preserve">Points faibles</w:t>
      </w:r>
    </w:p>
    <w:p>
      <w:pPr>
        <w:pStyle w:val="ListParagraph"/>
        <w:numPr>
          <w:ilvl w:val="0"/>
          <w:numId w:val="2"/>
        </w:numPr>
        <w:spacing w:after="60" w:before="0"/>
      </w:pPr>
      <w:r>
        <w:rPr>
          <w:rFonts w:ascii="Arial" w:cs="Arial" w:eastAsia="Arial" w:hAnsi="Arial"/>
          <w:b w:val="false"/>
          <w:bCs w:val="false"/>
          <w:color w:val="1A1A1A"/>
          <w:sz w:val="22"/>
          <w:szCs w:val="22"/>
        </w:rPr>
        <w:t xml:space="preserve">Document monolingue (français) — un projet portfolio CV pour le marché français a tout intérêt à fournir aussi une version anglaise, en particulier pour les recruteurs internationaux et les ATS.</w:t>
      </w:r>
    </w:p>
    <w:p>
      <w:pPr>
        <w:pStyle w:val="ListParagraph"/>
        <w:numPr>
          <w:ilvl w:val="0"/>
          <w:numId w:val="2"/>
        </w:numPr>
        <w:spacing w:after="60" w:before="0"/>
      </w:pPr>
      <w:r>
        <w:rPr>
          <w:rFonts w:ascii="Arial" w:cs="Arial" w:eastAsia="Arial" w:hAnsi="Arial"/>
          <w:b w:val="false"/>
          <w:bCs w:val="false"/>
          <w:color w:val="1A1A1A"/>
          <w:sz w:val="22"/>
          <w:szCs w:val="22"/>
        </w:rPr>
        <w:t xml:space="preserve">Aucun badge (CI, license, Python version, Docker, MLflow, accuracy) — visuellement faible.</w:t>
      </w:r>
    </w:p>
    <w:p>
      <w:pPr>
        <w:pStyle w:val="ListParagraph"/>
        <w:numPr>
          <w:ilvl w:val="0"/>
          <w:numId w:val="2"/>
        </w:numPr>
        <w:spacing w:after="60" w:before="0"/>
      </w:pPr>
      <w:r>
        <w:rPr>
          <w:rFonts w:ascii="Arial" w:cs="Arial" w:eastAsia="Arial" w:hAnsi="Arial"/>
          <w:b w:val="false"/>
          <w:bCs w:val="false"/>
          <w:color w:val="1A1A1A"/>
          <w:sz w:val="22"/>
          <w:szCs w:val="22"/>
        </w:rPr>
        <w:t xml:space="preserve">Aucune capture d'écran ni GIF de démonstration.</w:t>
      </w:r>
    </w:p>
    <w:p>
      <w:pPr>
        <w:pStyle w:val="ListParagraph"/>
        <w:numPr>
          <w:ilvl w:val="0"/>
          <w:numId w:val="2"/>
        </w:numPr>
        <w:spacing w:after="60" w:before="0"/>
      </w:pPr>
      <w:r>
        <w:rPr>
          <w:rFonts w:ascii="Arial" w:cs="Arial" w:eastAsia="Arial" w:hAnsi="Arial"/>
          <w:b w:val="false"/>
          <w:bCs w:val="false"/>
          <w:color w:val="1A1A1A"/>
          <w:sz w:val="22"/>
          <w:szCs w:val="22"/>
        </w:rPr>
        <w:t xml:space="preserve">Aucun schéma d'architecture (diagramme du pipeline, du flot de données, de l'API).</w:t>
      </w:r>
    </w:p>
    <w:p>
      <w:pPr>
        <w:pStyle w:val="ListParagraph"/>
        <w:numPr>
          <w:ilvl w:val="0"/>
          <w:numId w:val="2"/>
        </w:numPr>
        <w:spacing w:after="60" w:before="0"/>
      </w:pPr>
      <w:r>
        <w:rPr>
          <w:rFonts w:ascii="Arial" w:cs="Arial" w:eastAsia="Arial" w:hAnsi="Arial"/>
          <w:b w:val="false"/>
          <w:bCs w:val="false"/>
          <w:color w:val="1A1A1A"/>
          <w:sz w:val="22"/>
          <w:szCs w:val="22"/>
        </w:rPr>
        <w:t xml:space="preserve">Lien d'installation contient « VOTRE_NOM_UTILISATEUR » au lieu de « Momo3972 ».</w:t>
      </w:r>
    </w:p>
    <w:p>
      <w:pPr>
        <w:pStyle w:val="ListParagraph"/>
        <w:numPr>
          <w:ilvl w:val="0"/>
          <w:numId w:val="2"/>
        </w:numPr>
        <w:spacing w:after="60" w:before="0"/>
      </w:pPr>
      <w:r>
        <w:rPr>
          <w:rFonts w:ascii="Arial" w:cs="Arial" w:eastAsia="Arial" w:hAnsi="Arial"/>
          <w:b w:val="false"/>
          <w:bCs w:val="false"/>
          <w:color w:val="1A1A1A"/>
          <w:sz w:val="22"/>
          <w:szCs w:val="22"/>
        </w:rPr>
        <w:t xml:space="preserve">Section « Statut : TERMINÉ » figée — devra être versionnée.</w:t>
      </w:r>
    </w:p>
    <w:p>
      <w:pPr>
        <w:pStyle w:val="ListParagraph"/>
        <w:numPr>
          <w:ilvl w:val="0"/>
          <w:numId w:val="2"/>
        </w:numPr>
        <w:spacing w:after="60" w:before="0"/>
      </w:pPr>
      <w:r>
        <w:rPr>
          <w:rFonts w:ascii="Arial" w:cs="Arial" w:eastAsia="Arial" w:hAnsi="Arial"/>
          <w:b w:val="false"/>
          <w:bCs w:val="false"/>
          <w:color w:val="1A1A1A"/>
          <w:sz w:val="22"/>
          <w:szCs w:val="22"/>
        </w:rPr>
        <w:t xml:space="preserve">Aucun lien vers une démo en ligne (Hugging Face Space, Streamlit Cloud, Render).</w:t>
      </w:r>
    </w:p>
    <w:p>
      <w:pPr>
        <w:pStyle w:val="ListParagraph"/>
        <w:numPr>
          <w:ilvl w:val="0"/>
          <w:numId w:val="2"/>
        </w:numPr>
        <w:spacing w:after="60" w:before="0"/>
      </w:pPr>
      <w:r>
        <w:rPr>
          <w:rFonts w:ascii="Arial" w:cs="Arial" w:eastAsia="Arial" w:hAnsi="Arial"/>
          <w:b w:val="false"/>
          <w:bCs w:val="false"/>
          <w:color w:val="1A1A1A"/>
          <w:sz w:val="22"/>
          <w:szCs w:val="22"/>
        </w:rPr>
        <w:t xml:space="preserve">Pas de model card, pas de section « Limitations &amp; Biais », pas de section « Sécurité ».</w:t>
      </w:r>
    </w:p>
    <w:p>
      <w:pPr>
        <w:pStyle w:val="ListParagraph"/>
        <w:numPr>
          <w:ilvl w:val="0"/>
          <w:numId w:val="2"/>
        </w:numPr>
        <w:spacing w:after="60" w:before="0"/>
      </w:pPr>
      <w:r>
        <w:rPr>
          <w:rFonts w:ascii="Arial" w:cs="Arial" w:eastAsia="Arial" w:hAnsi="Arial"/>
          <w:b w:val="false"/>
          <w:bCs w:val="false"/>
          <w:color w:val="1A1A1A"/>
          <w:sz w:val="22"/>
          <w:szCs w:val="22"/>
        </w:rPr>
        <w:t xml:space="preserve">Pas de bloc « Citation » BibTeX si quelqu'un veut citer le projet.</w:t>
      </w:r>
    </w:p>
    <w:p>
      <w:pPr>
        <w:pStyle w:val="Heading3"/>
        <w:spacing w:after="120" w:before="200"/>
      </w:pPr>
      <w:r>
        <w:rPr>
          <w:rFonts w:ascii="Arial" w:cs="Arial" w:eastAsia="Arial" w:hAnsi="Arial"/>
          <w:b/>
          <w:bCs/>
          <w:color w:val="2E75B6"/>
          <w:sz w:val="24"/>
          <w:szCs w:val="24"/>
        </w:rPr>
        <w:t xml:space="preserve">Action de refonte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1F8" w:val="clear"/>
            <w:tcMar>
              <w:top w:type="dxa" w:w="140"/>
              <w:left w:type="dxa" w:w="220"/>
              <w:bottom w:type="dxa" w:w="140"/>
              <w:right w:type="dxa" w:w="200"/>
            </w:tcMar>
          </w:tcPr>
          <w:p>
            <w:pPr>
              <w:spacing w:after="80" w:before="0"/>
            </w:pPr>
            <w:r>
              <w:rPr>
                <w:rFonts w:ascii="Arial" w:cs="Arial" w:eastAsia="Arial" w:hAnsi="Arial"/>
                <w:b/>
                <w:bCs/>
                <w:color w:val="1F3A5F"/>
                <w:sz w:val="22"/>
                <w:szCs w:val="22"/>
              </w:rPr>
              <w:t xml:space="preserve">Refonte README</w:t>
            </w:r>
          </w:p>
          <w:p>
            <w:pPr>
              <w:spacing w:after="60" w:before="0"/>
            </w:pPr>
            <w:r>
              <w:rPr>
                <w:rFonts w:ascii="Arial" w:cs="Arial" w:eastAsia="Arial" w:hAnsi="Arial"/>
                <w:color w:val="1A1A1A"/>
                <w:sz w:val="21"/>
                <w:szCs w:val="21"/>
              </w:rPr>
              <w:t xml:space="preserve">Réécriture complète en deux fichiers : README.md (anglais, version primaire) + README_FR.md (français, version secondaire), avec : badges complets en en-tête, schéma d'architecture (PNG ou Mermaid), capture annotée de l'app Streamlit, GIF de la démo, sommaire cliquable, model card intégrée, table des matières, badges CI / license / Python / Docker / coverage, lien démo en ligne, citation BibTeX.</w:t>
            </w:r>
          </w:p>
        </w:tc>
      </w:tr>
    </w:tbl>
    <w:p>
      <w:pPr>
        <w:pStyle w:val="Heading2"/>
        <w:spacing w:after="160" w:before="280"/>
      </w:pPr>
      <w:r>
        <w:rPr>
          <w:rFonts w:ascii="Arial" w:cs="Arial" w:eastAsia="Arial" w:hAnsi="Arial"/>
          <w:b/>
          <w:bCs/>
          <w:color w:val="1F3A5F"/>
          <w:sz w:val="28"/>
          <w:szCs w:val="28"/>
        </w:rPr>
        <w:t xml:space="preserve">4.2 requirements.txt</w:t>
      </w:r>
    </w:p>
    <w:p>
      <w:pPr>
        <w:pStyle w:val="Heading3"/>
        <w:spacing w:after="120" w:before="200"/>
      </w:pPr>
      <w:r>
        <w:rPr>
          <w:rFonts w:ascii="Arial" w:cs="Arial" w:eastAsia="Arial" w:hAnsi="Arial"/>
          <w:b/>
          <w:bCs/>
          <w:color w:val="2E75B6"/>
          <w:sz w:val="24"/>
          <w:szCs w:val="24"/>
        </w:rPr>
        <w:t xml:space="preserve">Contenu actuel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2E75B6" w:sz="12"/>
              <w:bottom w:val="single" w:color="BFBFBF" w:sz="4"/>
              <w:right w:val="single" w:color="BFBFBF" w:sz="4"/>
            </w:tcBorders>
            <w:shd w:fill="F7F9FC" w:val="clear"/>
            <w:tcMar>
              <w:top w:type="dxa" w:w="120"/>
              <w:left w:type="dxa" w:w="180"/>
              <w:bottom w:type="dxa" w:w="120"/>
              <w:right w:type="dxa" w:w="180"/>
            </w:tcMar>
          </w:tcPr>
          <w:p>
            <w:pPr>
              <w:spacing w:after="0" w:before="0"/>
            </w:pPr>
            <w:r>
              <w:rPr>
                <w:rFonts w:ascii="Consolas" w:cs="Consolas" w:eastAsia="Consolas" w:hAnsi="Consolas"/>
                <w:color w:val="2C3E50"/>
                <w:sz w:val="18"/>
                <w:szCs w:val="18"/>
              </w:rPr>
              <w:t xml:space="preserve">tensorflow</w:t>
            </w:r>
          </w:p>
          <w:p>
            <w:pPr>
              <w:spacing w:after="0" w:before="0"/>
            </w:pPr>
            <w:r>
              <w:rPr>
                <w:rFonts w:ascii="Consolas" w:cs="Consolas" w:eastAsia="Consolas" w:hAnsi="Consolas"/>
                <w:color w:val="2C3E50"/>
                <w:sz w:val="18"/>
                <w:szCs w:val="18"/>
              </w:rPr>
              <w:t xml:space="preserve">numpy</w:t>
            </w:r>
          </w:p>
          <w:p>
            <w:pPr>
              <w:spacing w:after="0" w:before="0"/>
            </w:pPr>
            <w:r>
              <w:rPr>
                <w:rFonts w:ascii="Consolas" w:cs="Consolas" w:eastAsia="Consolas" w:hAnsi="Consolas"/>
                <w:color w:val="2C3E50"/>
                <w:sz w:val="18"/>
                <w:szCs w:val="18"/>
              </w:rPr>
              <w:t xml:space="preserve">matplotlib</w:t>
            </w:r>
          </w:p>
          <w:p>
            <w:pPr>
              <w:spacing w:after="0" w:before="0"/>
            </w:pPr>
            <w:r>
              <w:rPr>
                <w:rFonts w:ascii="Consolas" w:cs="Consolas" w:eastAsia="Consolas" w:hAnsi="Consolas"/>
                <w:color w:val="2C3E50"/>
                <w:sz w:val="18"/>
                <w:szCs w:val="18"/>
              </w:rPr>
              <w:t xml:space="preserve">seaborn</w:t>
            </w:r>
          </w:p>
          <w:p>
            <w:pPr>
              <w:spacing w:after="0" w:before="0"/>
            </w:pPr>
            <w:r>
              <w:rPr>
                <w:rFonts w:ascii="Consolas" w:cs="Consolas" w:eastAsia="Consolas" w:hAnsi="Consolas"/>
                <w:color w:val="2C3E50"/>
                <w:sz w:val="18"/>
                <w:szCs w:val="18"/>
              </w:rPr>
              <w:t xml:space="preserve">scikit-learn</w:t>
            </w:r>
          </w:p>
          <w:p>
            <w:pPr>
              <w:spacing w:after="0" w:before="0"/>
            </w:pPr>
            <w:r>
              <w:rPr>
                <w:rFonts w:ascii="Consolas" w:cs="Consolas" w:eastAsia="Consolas" w:hAnsi="Consolas"/>
                <w:color w:val="2C3E50"/>
                <w:sz w:val="18"/>
                <w:szCs w:val="18"/>
              </w:rPr>
              <w:t xml:space="preserve">streamlit</w:t>
            </w:r>
          </w:p>
          <w:p>
            <w:pPr>
              <w:spacing w:after="0" w:before="0"/>
            </w:pPr>
            <w:r>
              <w:rPr>
                <w:rFonts w:ascii="Consolas" w:cs="Consolas" w:eastAsia="Consolas" w:hAnsi="Consolas"/>
                <w:color w:val="2C3E50"/>
                <w:sz w:val="18"/>
                <w:szCs w:val="18"/>
              </w:rPr>
              <w:t xml:space="preserve">Pillow</w:t>
            </w:r>
          </w:p>
        </w:tc>
      </w:tr>
    </w:tbl>
    <w:p>
      <w:pPr>
        <w:pStyle w:val="Heading3"/>
        <w:spacing w:after="120" w:before="200"/>
      </w:pPr>
      <w:r>
        <w:rPr>
          <w:rFonts w:ascii="Arial" w:cs="Arial" w:eastAsia="Arial" w:hAnsi="Arial"/>
          <w:b/>
          <w:bCs/>
          <w:color w:val="2E75B6"/>
          <w:sz w:val="24"/>
          <w:szCs w:val="24"/>
        </w:rPr>
        <w:t xml:space="preserve">Points faibles</w:t>
      </w:r>
    </w:p>
    <w:p>
      <w:pPr>
        <w:pStyle w:val="ListParagraph"/>
        <w:numPr>
          <w:ilvl w:val="0"/>
          <w:numId w:val="2"/>
        </w:numPr>
        <w:spacing w:after="60" w:before="0"/>
      </w:pPr>
      <w:r>
        <w:rPr>
          <w:rFonts w:ascii="Arial" w:cs="Arial" w:eastAsia="Arial" w:hAnsi="Arial"/>
          <w:b w:val="false"/>
          <w:bCs w:val="false"/>
          <w:color w:val="1A1A1A"/>
          <w:sz w:val="22"/>
          <w:szCs w:val="22"/>
        </w:rPr>
        <w:t xml:space="preserve">Aucune version pinnée : un environnement reconstruit dans 6 mois pourra installer une version majeure incompatible (ex. TensorFlow 2.20).</w:t>
      </w:r>
    </w:p>
    <w:p>
      <w:pPr>
        <w:pStyle w:val="ListParagraph"/>
        <w:numPr>
          <w:ilvl w:val="0"/>
          <w:numId w:val="2"/>
        </w:numPr>
        <w:spacing w:after="60" w:before="0"/>
      </w:pPr>
      <w:r>
        <w:rPr>
          <w:rFonts w:ascii="Arial" w:cs="Arial" w:eastAsia="Arial" w:hAnsi="Arial"/>
          <w:b w:val="false"/>
          <w:bCs w:val="false"/>
          <w:color w:val="1A1A1A"/>
          <w:sz w:val="22"/>
          <w:szCs w:val="22"/>
        </w:rPr>
        <w:t xml:space="preserve">Pas de contrainte minimale ni de borne supérieure.</w:t>
      </w:r>
    </w:p>
    <w:p>
      <w:pPr>
        <w:pStyle w:val="ListParagraph"/>
        <w:numPr>
          <w:ilvl w:val="0"/>
          <w:numId w:val="2"/>
        </w:numPr>
        <w:spacing w:after="60" w:before="0"/>
      </w:pPr>
      <w:r>
        <w:rPr>
          <w:rFonts w:ascii="Arial" w:cs="Arial" w:eastAsia="Arial" w:hAnsi="Arial"/>
          <w:b w:val="false"/>
          <w:bCs w:val="false"/>
          <w:color w:val="1A1A1A"/>
          <w:sz w:val="22"/>
          <w:szCs w:val="22"/>
        </w:rPr>
        <w:t xml:space="preserve">Mélange production / développement : seaborn et matplotlib n'ont rien à faire dans une image Docker de serving.</w:t>
      </w:r>
    </w:p>
    <w:p>
      <w:pPr>
        <w:pStyle w:val="ListParagraph"/>
        <w:numPr>
          <w:ilvl w:val="0"/>
          <w:numId w:val="2"/>
        </w:numPr>
        <w:spacing w:after="60" w:before="0"/>
      </w:pPr>
      <w:r>
        <w:rPr>
          <w:rFonts w:ascii="Arial" w:cs="Arial" w:eastAsia="Arial" w:hAnsi="Arial"/>
          <w:b w:val="false"/>
          <w:bCs w:val="false"/>
          <w:color w:val="1A1A1A"/>
          <w:sz w:val="22"/>
          <w:szCs w:val="22"/>
        </w:rPr>
        <w:t xml:space="preserve">Manque les dépendances induites par les améliorations à venir (FastAPI, Uvicorn, Pydantic, MLflow, Prometheus client, EvidentlyAI, ONNX, etc.).</w:t>
      </w:r>
    </w:p>
    <w:p>
      <w:pPr>
        <w:pStyle w:val="ListParagraph"/>
        <w:numPr>
          <w:ilvl w:val="0"/>
          <w:numId w:val="2"/>
        </w:numPr>
        <w:spacing w:after="60" w:before="0"/>
      </w:pPr>
      <w:r>
        <w:rPr>
          <w:rFonts w:ascii="Arial" w:cs="Arial" w:eastAsia="Arial" w:hAnsi="Arial"/>
          <w:b w:val="false"/>
          <w:bCs w:val="false"/>
          <w:color w:val="1A1A1A"/>
          <w:sz w:val="22"/>
          <w:szCs w:val="22"/>
        </w:rPr>
        <w:t xml:space="preserve">Pas de fichier dérivé requirements-dev.txt pour les outils de qualité (pytest, ruff, bandit, pre-commit, mypy).</w:t>
      </w:r>
    </w:p>
    <w:p>
      <w:pPr>
        <w:pStyle w:val="Heading3"/>
        <w:spacing w:after="120" w:before="200"/>
      </w:pPr>
      <w:r>
        <w:rPr>
          <w:rFonts w:ascii="Arial" w:cs="Arial" w:eastAsia="Arial" w:hAnsi="Arial"/>
          <w:b/>
          <w:bCs/>
          <w:color w:val="2E75B6"/>
          <w:sz w:val="24"/>
          <w:szCs w:val="24"/>
        </w:rPr>
        <w:t xml:space="preserve">Action de refonte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1F8" w:val="clear"/>
            <w:tcMar>
              <w:top w:type="dxa" w:w="140"/>
              <w:left w:type="dxa" w:w="220"/>
              <w:bottom w:type="dxa" w:w="140"/>
              <w:right w:type="dxa" w:w="200"/>
            </w:tcMar>
          </w:tcPr>
          <w:p>
            <w:pPr>
              <w:spacing w:after="80" w:before="0"/>
            </w:pPr>
            <w:r>
              <w:rPr>
                <w:rFonts w:ascii="Arial" w:cs="Arial" w:eastAsia="Arial" w:hAnsi="Arial"/>
                <w:b/>
                <w:bCs/>
                <w:color w:val="1F3A5F"/>
                <w:sz w:val="22"/>
                <w:szCs w:val="22"/>
              </w:rPr>
              <w:t xml:space="preserve">Refonte requirements</w:t>
            </w:r>
          </w:p>
          <w:p>
            <w:pPr>
              <w:spacing w:after="60" w:before="0"/>
            </w:pPr>
            <w:r>
              <w:rPr>
                <w:rFonts w:ascii="Arial" w:cs="Arial" w:eastAsia="Arial" w:hAnsi="Arial"/>
                <w:color w:val="1A1A1A"/>
                <w:sz w:val="21"/>
                <w:szCs w:val="21"/>
              </w:rPr>
              <w:t xml:space="preserve">Découpage en pyproject.toml (PEP 621) + requirements/{base,prod,dev,serving,training}.txt, avec versions pinnées via pip-tools, séparation production / développement / training, et alignement strict sur les versions Python 3.11.</w:t>
            </w:r>
          </w:p>
        </w:tc>
      </w:tr>
    </w:tbl>
    <w:p>
      <w:pPr>
        <w:pStyle w:val="Heading2"/>
        <w:spacing w:after="160" w:before="280"/>
      </w:pPr>
      <w:r>
        <w:rPr>
          <w:rFonts w:ascii="Arial" w:cs="Arial" w:eastAsia="Arial" w:hAnsi="Arial"/>
          <w:b/>
          <w:bCs/>
          <w:color w:val="1F3A5F"/>
          <w:sz w:val="28"/>
          <w:szCs w:val="28"/>
        </w:rPr>
        <w:t xml:space="preserve">4.3 .gitignore</w:t>
      </w:r>
    </w:p>
    <w:p>
      <w:pPr>
        <w:pStyle w:val="Heading3"/>
        <w:spacing w:after="120" w:before="200"/>
      </w:pPr>
      <w:r>
        <w:rPr>
          <w:rFonts w:ascii="Arial" w:cs="Arial" w:eastAsia="Arial" w:hAnsi="Arial"/>
          <w:b/>
          <w:bCs/>
          <w:color w:val="2E75B6"/>
          <w:sz w:val="24"/>
          <w:szCs w:val="24"/>
        </w:rPr>
        <w:t xml:space="preserve">Points positifs</w:t>
      </w:r>
    </w:p>
    <w:p>
      <w:pPr>
        <w:pStyle w:val="ListParagraph"/>
        <w:numPr>
          <w:ilvl w:val="0"/>
          <w:numId w:val="2"/>
        </w:numPr>
        <w:spacing w:after="60" w:before="0"/>
      </w:pPr>
      <w:r>
        <w:rPr>
          <w:rFonts w:ascii="Arial" w:cs="Arial" w:eastAsia="Arial" w:hAnsi="Arial"/>
          <w:b w:val="false"/>
          <w:bCs w:val="false"/>
          <w:color w:val="1A1A1A"/>
          <w:sz w:val="22"/>
          <w:szCs w:val="22"/>
        </w:rPr>
        <w:t xml:space="preserve">Couvre les environnements virtuels (.venv, venv, env).</w:t>
      </w:r>
    </w:p>
    <w:p>
      <w:pPr>
        <w:pStyle w:val="ListParagraph"/>
        <w:numPr>
          <w:ilvl w:val="0"/>
          <w:numId w:val="2"/>
        </w:numPr>
        <w:spacing w:after="60" w:before="0"/>
      </w:pPr>
      <w:r>
        <w:rPr>
          <w:rFonts w:ascii="Arial" w:cs="Arial" w:eastAsia="Arial" w:hAnsi="Arial"/>
          <w:b w:val="false"/>
          <w:bCs w:val="false"/>
          <w:color w:val="1A1A1A"/>
          <w:sz w:val="22"/>
          <w:szCs w:val="22"/>
        </w:rPr>
        <w:t xml:space="preserve">Couvre les fichiers compilés Python (__pycache__, *.pyc).</w:t>
      </w:r>
    </w:p>
    <w:p>
      <w:pPr>
        <w:pStyle w:val="ListParagraph"/>
        <w:numPr>
          <w:ilvl w:val="0"/>
          <w:numId w:val="2"/>
        </w:numPr>
        <w:spacing w:after="60" w:before="0"/>
      </w:pPr>
      <w:r>
        <w:rPr>
          <w:rFonts w:ascii="Arial" w:cs="Arial" w:eastAsia="Arial" w:hAnsi="Arial"/>
          <w:b w:val="false"/>
          <w:bCs w:val="false"/>
          <w:color w:val="1A1A1A"/>
          <w:sz w:val="22"/>
          <w:szCs w:val="22"/>
        </w:rPr>
        <w:t xml:space="preserve">Couvre les checkpoints Jupyter.</w:t>
      </w:r>
    </w:p>
    <w:p>
      <w:pPr>
        <w:pStyle w:val="ListParagraph"/>
        <w:numPr>
          <w:ilvl w:val="0"/>
          <w:numId w:val="2"/>
        </w:numPr>
        <w:spacing w:after="60" w:before="0"/>
      </w:pPr>
      <w:r>
        <w:rPr>
          <w:rFonts w:ascii="Arial" w:cs="Arial" w:eastAsia="Arial" w:hAnsi="Arial"/>
          <w:b w:val="false"/>
          <w:bCs w:val="false"/>
          <w:color w:val="1A1A1A"/>
          <w:sz w:val="22"/>
          <w:szCs w:val="22"/>
        </w:rPr>
        <w:t xml:space="preserve">Couvre les fichiers système (DS_Store, Thumbs.db).</w:t>
      </w:r>
    </w:p>
    <w:p>
      <w:pPr>
        <w:pStyle w:val="Heading3"/>
        <w:spacing w:after="120" w:before="200"/>
      </w:pPr>
      <w:r>
        <w:rPr>
          <w:rFonts w:ascii="Arial" w:cs="Arial" w:eastAsia="Arial" w:hAnsi="Arial"/>
          <w:b/>
          <w:bCs/>
          <w:color w:val="2E75B6"/>
          <w:sz w:val="24"/>
          <w:szCs w:val="24"/>
        </w:rPr>
        <w:t xml:space="preserve">Points faibles</w:t>
      </w:r>
    </w:p>
    <w:p>
      <w:pPr>
        <w:pStyle w:val="ListParagraph"/>
        <w:numPr>
          <w:ilvl w:val="0"/>
          <w:numId w:val="2"/>
        </w:numPr>
        <w:spacing w:after="60" w:before="0"/>
      </w:pPr>
      <w:r>
        <w:rPr>
          <w:rFonts w:ascii="Arial" w:cs="Arial" w:eastAsia="Arial" w:hAnsi="Arial"/>
          <w:b w:val="false"/>
          <w:bCs w:val="false"/>
          <w:color w:val="1A1A1A"/>
          <w:sz w:val="22"/>
          <w:szCs w:val="22"/>
        </w:rPr>
        <w:t xml:space="preserve">N'ignore pas les artefacts de modèles (.h5, .keras, .onnx, .tflite, .pb, .ckpt) — c'est précisément la raison pour laquelle le modèle de 33 Mo est commité.</w:t>
      </w:r>
    </w:p>
    <w:p>
      <w:pPr>
        <w:pStyle w:val="ListParagraph"/>
        <w:numPr>
          <w:ilvl w:val="0"/>
          <w:numId w:val="2"/>
        </w:numPr>
        <w:spacing w:after="60" w:before="0"/>
      </w:pPr>
      <w:r>
        <w:rPr>
          <w:rFonts w:ascii="Arial" w:cs="Arial" w:eastAsia="Arial" w:hAnsi="Arial"/>
          <w:b w:val="false"/>
          <w:bCs w:val="false"/>
          <w:color w:val="1A1A1A"/>
          <w:sz w:val="22"/>
          <w:szCs w:val="22"/>
        </w:rPr>
        <w:t xml:space="preserve">N'ignore pas les artefacts MLflow (mlruns/, mlartifacts/).</w:t>
      </w:r>
    </w:p>
    <w:p>
      <w:pPr>
        <w:pStyle w:val="ListParagraph"/>
        <w:numPr>
          <w:ilvl w:val="0"/>
          <w:numId w:val="2"/>
        </w:numPr>
        <w:spacing w:after="60" w:before="0"/>
      </w:pPr>
      <w:r>
        <w:rPr>
          <w:rFonts w:ascii="Arial" w:cs="Arial" w:eastAsia="Arial" w:hAnsi="Arial"/>
          <w:b w:val="false"/>
          <w:bCs w:val="false"/>
          <w:color w:val="1A1A1A"/>
          <w:sz w:val="22"/>
          <w:szCs w:val="22"/>
        </w:rPr>
        <w:t xml:space="preserve">N'ignore pas les caches d'outils (.pytest_cache, .ruff_cache, .mypy_cache, htmlcov, .coverage).</w:t>
      </w:r>
    </w:p>
    <w:p>
      <w:pPr>
        <w:pStyle w:val="ListParagraph"/>
        <w:numPr>
          <w:ilvl w:val="0"/>
          <w:numId w:val="2"/>
        </w:numPr>
        <w:spacing w:after="60" w:before="0"/>
      </w:pPr>
      <w:r>
        <w:rPr>
          <w:rFonts w:ascii="Arial" w:cs="Arial" w:eastAsia="Arial" w:hAnsi="Arial"/>
          <w:b w:val="false"/>
          <w:bCs w:val="false"/>
          <w:color w:val="1A1A1A"/>
          <w:sz w:val="22"/>
          <w:szCs w:val="22"/>
        </w:rPr>
        <w:t xml:space="preserve">N'ignore pas les fichiers IDE (.idea/, .vscode/ partiel).</w:t>
      </w:r>
    </w:p>
    <w:p>
      <w:pPr>
        <w:pStyle w:val="ListParagraph"/>
        <w:numPr>
          <w:ilvl w:val="0"/>
          <w:numId w:val="2"/>
        </w:numPr>
        <w:spacing w:after="60" w:before="0"/>
      </w:pPr>
      <w:r>
        <w:rPr>
          <w:rFonts w:ascii="Arial" w:cs="Arial" w:eastAsia="Arial" w:hAnsi="Arial"/>
          <w:b w:val="false"/>
          <w:bCs w:val="false"/>
          <w:color w:val="1A1A1A"/>
          <w:sz w:val="22"/>
          <w:szCs w:val="22"/>
        </w:rPr>
        <w:t xml:space="preserve">N'ignore pas les fichiers de secrets (.env, .env.local, *.key, *.pem).</w:t>
      </w:r>
    </w:p>
    <w:p>
      <w:pPr>
        <w:pStyle w:val="ListParagraph"/>
        <w:numPr>
          <w:ilvl w:val="0"/>
          <w:numId w:val="2"/>
        </w:numPr>
        <w:spacing w:after="60" w:before="0"/>
      </w:pPr>
      <w:r>
        <w:rPr>
          <w:rFonts w:ascii="Arial" w:cs="Arial" w:eastAsia="Arial" w:hAnsi="Arial"/>
          <w:b w:val="false"/>
          <w:bCs w:val="false"/>
          <w:color w:val="1A1A1A"/>
          <w:sz w:val="22"/>
          <w:szCs w:val="22"/>
        </w:rPr>
        <w:t xml:space="preserve">N'ignore pas les artefacts de build (dist/, build/, *.egg-info).</w:t>
      </w:r>
    </w:p>
    <w:p>
      <w:pPr>
        <w:pStyle w:val="Heading3"/>
        <w:spacing w:after="120" w:before="200"/>
      </w:pPr>
      <w:r>
        <w:rPr>
          <w:rFonts w:ascii="Arial" w:cs="Arial" w:eastAsia="Arial" w:hAnsi="Arial"/>
          <w:b/>
          <w:bCs/>
          <w:color w:val="2E75B6"/>
          <w:sz w:val="24"/>
          <w:szCs w:val="24"/>
        </w:rPr>
        <w:t xml:space="preserve">Action de refonte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1F8" w:val="clear"/>
            <w:tcMar>
              <w:top w:type="dxa" w:w="140"/>
              <w:left w:type="dxa" w:w="220"/>
              <w:bottom w:type="dxa" w:w="140"/>
              <w:right w:type="dxa" w:w="200"/>
            </w:tcMar>
          </w:tcPr>
          <w:p>
            <w:pPr>
              <w:spacing w:after="80" w:before="0"/>
            </w:pPr>
            <w:r>
              <w:rPr>
                <w:rFonts w:ascii="Arial" w:cs="Arial" w:eastAsia="Arial" w:hAnsi="Arial"/>
                <w:b/>
                <w:bCs/>
                <w:color w:val="1F3A5F"/>
                <w:sz w:val="22"/>
                <w:szCs w:val="22"/>
              </w:rPr>
              <w:t xml:space="preserve">Refonte .gitignore</w:t>
            </w:r>
          </w:p>
          <w:p>
            <w:pPr>
              <w:spacing w:after="60" w:before="0"/>
            </w:pPr>
            <w:r>
              <w:rPr>
                <w:rFonts w:ascii="Arial" w:cs="Arial" w:eastAsia="Arial" w:hAnsi="Arial"/>
                <w:color w:val="1A1A1A"/>
                <w:sz w:val="21"/>
                <w:szCs w:val="21"/>
              </w:rPr>
              <w:t xml:space="preserve">Construction d'un .gitignore exhaustif basé sur les templates GitHub officiels Python + JupyterNotebooks + VisualStudioCode, complété par les exclusions ML (mlruns, models/*.h5, *.keras, *.onnx, *.tflite, *.pb, *.ckpt, data/raw, data/processed) et les caches qualité.</w:t>
            </w:r>
          </w:p>
        </w:tc>
      </w:tr>
    </w:tbl>
    <w:p>
      <w:pPr>
        <w:pStyle w:val="Heading2"/>
        <w:spacing w:after="160" w:before="280"/>
      </w:pPr>
      <w:r>
        <w:rPr>
          <w:rFonts w:ascii="Arial" w:cs="Arial" w:eastAsia="Arial" w:hAnsi="Arial"/>
          <w:b/>
          <w:bCs/>
          <w:color w:val="1F3A5F"/>
          <w:sz w:val="28"/>
          <w:szCs w:val="28"/>
        </w:rPr>
        <w:t xml:space="preserve">4.4 app.py — Application Streamlit</w:t>
      </w:r>
    </w:p>
    <w:p>
      <w:pPr>
        <w:pStyle w:val="Heading3"/>
        <w:spacing w:after="120" w:before="200"/>
      </w:pPr>
      <w:r>
        <w:rPr>
          <w:rFonts w:ascii="Arial" w:cs="Arial" w:eastAsia="Arial" w:hAnsi="Arial"/>
          <w:b/>
          <w:bCs/>
          <w:color w:val="2E75B6"/>
          <w:sz w:val="24"/>
          <w:szCs w:val="24"/>
        </w:rPr>
        <w:t xml:space="preserve">Points positifs</w:t>
      </w:r>
    </w:p>
    <w:p>
      <w:pPr>
        <w:pStyle w:val="ListParagraph"/>
        <w:numPr>
          <w:ilvl w:val="0"/>
          <w:numId w:val="2"/>
        </w:numPr>
        <w:spacing w:after="60" w:before="0"/>
      </w:pPr>
      <w:r>
        <w:rPr>
          <w:rFonts w:ascii="Arial" w:cs="Arial" w:eastAsia="Arial" w:hAnsi="Arial"/>
          <w:b w:val="false"/>
          <w:bCs w:val="false"/>
          <w:color w:val="1A1A1A"/>
          <w:sz w:val="22"/>
          <w:szCs w:val="22"/>
        </w:rPr>
        <w:t xml:space="preserve">Cache du modèle via @st.cache_resource (bonne pratique Streamlit).</w:t>
      </w:r>
    </w:p>
    <w:p>
      <w:pPr>
        <w:pStyle w:val="ListParagraph"/>
        <w:numPr>
          <w:ilvl w:val="0"/>
          <w:numId w:val="2"/>
        </w:numPr>
        <w:spacing w:after="60" w:before="0"/>
      </w:pPr>
      <w:r>
        <w:rPr>
          <w:rFonts w:ascii="Arial" w:cs="Arial" w:eastAsia="Arial" w:hAnsi="Arial"/>
          <w:b w:val="false"/>
          <w:bCs w:val="false"/>
          <w:color w:val="1A1A1A"/>
          <w:sz w:val="22"/>
          <w:szCs w:val="22"/>
        </w:rPr>
        <w:t xml:space="preserve">Gestion de spinner pendant le chargement et la prédiction (UX correcte).</w:t>
      </w:r>
    </w:p>
    <w:p>
      <w:pPr>
        <w:pStyle w:val="ListParagraph"/>
        <w:numPr>
          <w:ilvl w:val="0"/>
          <w:numId w:val="2"/>
        </w:numPr>
        <w:spacing w:after="60" w:before="0"/>
      </w:pPr>
      <w:r>
        <w:rPr>
          <w:rFonts w:ascii="Arial" w:cs="Arial" w:eastAsia="Arial" w:hAnsi="Arial"/>
          <w:b w:val="false"/>
          <w:bCs w:val="false"/>
          <w:color w:val="1A1A1A"/>
          <w:sz w:val="22"/>
          <w:szCs w:val="22"/>
        </w:rPr>
        <w:t xml:space="preserve">Affichage du top-3 lorsque la confiance est inférieure à 99 %.</w:t>
      </w:r>
    </w:p>
    <w:p>
      <w:pPr>
        <w:pStyle w:val="ListParagraph"/>
        <w:numPr>
          <w:ilvl w:val="0"/>
          <w:numId w:val="2"/>
        </w:numPr>
        <w:spacing w:after="60" w:before="0"/>
      </w:pPr>
      <w:r>
        <w:rPr>
          <w:rFonts w:ascii="Arial" w:cs="Arial" w:eastAsia="Arial" w:hAnsi="Arial"/>
          <w:b w:val="false"/>
          <w:bCs w:val="false"/>
          <w:color w:val="1A1A1A"/>
          <w:sz w:val="22"/>
          <w:szCs w:val="22"/>
        </w:rPr>
        <w:t xml:space="preserve">Try/except sur le chargement du modèle (résilience).</w:t>
      </w:r>
    </w:p>
    <w:p>
      <w:pPr>
        <w:pStyle w:val="Heading3"/>
        <w:spacing w:after="120" w:before="200"/>
      </w:pPr>
      <w:r>
        <w:rPr>
          <w:rFonts w:ascii="Arial" w:cs="Arial" w:eastAsia="Arial" w:hAnsi="Arial"/>
          <w:b/>
          <w:bCs/>
          <w:color w:val="2E75B6"/>
          <w:sz w:val="24"/>
          <w:szCs w:val="24"/>
        </w:rPr>
        <w:t xml:space="preserve">Bugs et défauts identifiés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9E7" w:val="clear"/>
            <w:tcMar>
              <w:top w:type="dxa" w:w="140"/>
              <w:left w:type="dxa" w:w="220"/>
              <w:bottom w:type="dxa" w:w="140"/>
              <w:right w:type="dxa" w:w="200"/>
            </w:tcMar>
          </w:tcPr>
          <w:p>
            <w:pPr>
              <w:spacing w:after="80" w:before="0"/>
            </w:pPr>
            <w:r>
              <w:rPr>
                <w:rFonts w:ascii="Arial" w:cs="Arial" w:eastAsia="Arial" w:hAnsi="Arial"/>
                <w:b/>
                <w:bCs/>
                <w:color w:val="8B2C24"/>
                <w:sz w:val="22"/>
                <w:szCs w:val="22"/>
              </w:rPr>
              <w:t xml:space="preserve">Bug critique #1 — Double softmax</w:t>
            </w:r>
          </w:p>
          <w:p>
            <w:pPr>
              <w:spacing w:after="60" w:before="0"/>
            </w:pPr>
            <w:r>
              <w:rPr>
                <w:rFonts w:ascii="Arial" w:cs="Arial" w:eastAsia="Arial" w:hAnsi="Arial"/>
                <w:color w:val="1A1A1A"/>
                <w:sz w:val="21"/>
                <w:szCs w:val="21"/>
              </w:rPr>
              <w:t xml:space="preserve">Le modèle se termine déjà par une couche Dense(NUM_CLASSES, activation='softmax'). Pourtant, le code applique tf.nn.softmax(predictions[0]) à nouveau, ce qui conduit à une double normalisation et écrase artificiellement les écarts de probabilité (la distribution devient quasi-uniforme).</w:t>
            </w:r>
          </w:p>
          <w:p>
            <w:pPr>
              <w:spacing w:after="60" w:before="0"/>
            </w:pPr>
            <w:r>
              <w:rPr>
                <w:rFonts w:ascii="Arial" w:cs="Arial" w:eastAsia="Arial" w:hAnsi="Arial"/>
                <w:color w:val="1A1A1A"/>
                <w:sz w:val="21"/>
                <w:szCs w:val="21"/>
              </w:rPr>
              <w:t xml:space="preserve">De plus, la variable score résultante n'est jamais utilisée par la suite : confidence = np.max(predictions) lit directement les probabilités brutes du modèle. Le code est donc à la fois redondant et incohérent.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9E7" w:val="clear"/>
            <w:tcMar>
              <w:top w:type="dxa" w:w="140"/>
              <w:left w:type="dxa" w:w="220"/>
              <w:bottom w:type="dxa" w:w="140"/>
              <w:right w:type="dxa" w:w="200"/>
            </w:tcMar>
          </w:tcPr>
          <w:p>
            <w:pPr>
              <w:spacing w:after="80" w:before="0"/>
            </w:pPr>
            <w:r>
              <w:rPr>
                <w:rFonts w:ascii="Arial" w:cs="Arial" w:eastAsia="Arial" w:hAnsi="Arial"/>
                <w:b/>
                <w:bCs/>
                <w:color w:val="8B2C24"/>
                <w:sz w:val="22"/>
                <w:szCs w:val="22"/>
              </w:rPr>
              <w:t xml:space="preserve">Bug #2 — Redimensionnement destructif à 32×32</w:t>
            </w:r>
          </w:p>
          <w:p>
            <w:pPr>
              <w:spacing w:after="60" w:before="0"/>
            </w:pPr>
            <w:r>
              <w:rPr>
                <w:rFonts w:ascii="Arial" w:cs="Arial" w:eastAsia="Arial" w:hAnsi="Arial"/>
                <w:color w:val="1A1A1A"/>
                <w:sz w:val="21"/>
                <w:szCs w:val="21"/>
              </w:rPr>
              <w:t xml:space="preserve">Toute image utilisateur (souvent en HD) est ramenée à 32×32 px. Or le modèle EfficientNetB0 effectue ensuite une couche Resizing(160, 160) en interne. Le passage via 32×32 introduit donc une perte d'information massive en amont.</w:t>
            </w:r>
          </w:p>
          <w:p>
            <w:pPr>
              <w:spacing w:after="60" w:before="0"/>
            </w:pPr>
            <w:r>
              <w:rPr>
                <w:rFonts w:ascii="Arial" w:cs="Arial" w:eastAsia="Arial" w:hAnsi="Arial"/>
                <w:color w:val="1A1A1A"/>
                <w:sz w:val="21"/>
                <w:szCs w:val="21"/>
              </w:rPr>
              <w:t xml:space="preserve">La bonne pratique est de redimensionner directement à 160×160 (ou la taille native de la couche Resizing) et de laisser le pipeline interne gérer.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9E7" w:val="clear"/>
            <w:tcMar>
              <w:top w:type="dxa" w:w="140"/>
              <w:left w:type="dxa" w:w="220"/>
              <w:bottom w:type="dxa" w:w="140"/>
              <w:right w:type="dxa" w:w="200"/>
            </w:tcMar>
          </w:tcPr>
          <w:p>
            <w:pPr>
              <w:spacing w:after="80" w:before="0"/>
            </w:pPr>
            <w:r>
              <w:rPr>
                <w:rFonts w:ascii="Arial" w:cs="Arial" w:eastAsia="Arial" w:hAnsi="Arial"/>
                <w:b/>
                <w:bCs/>
                <w:color w:val="8B2C24"/>
                <w:sz w:val="22"/>
                <w:szCs w:val="22"/>
              </w:rPr>
              <w:t xml:space="preserve">Bug #3 — Absence de conversion RGB</w:t>
            </w:r>
          </w:p>
          <w:p>
            <w:pPr>
              <w:spacing w:after="60" w:before="0"/>
            </w:pPr>
            <w:r>
              <w:rPr>
                <w:rFonts w:ascii="Arial" w:cs="Arial" w:eastAsia="Arial" w:hAnsi="Arial"/>
                <w:color w:val="1A1A1A"/>
                <w:sz w:val="21"/>
                <w:szCs w:val="21"/>
              </w:rPr>
              <w:t xml:space="preserve">Une image PNG avec canal alpha (RGBA) ou une image en niveaux de gris (L) lèvera une erreur shape mismatch lors de l'inférence. Il manque un image = image.convert('RGB') systématique avant tout traitement.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24"/>
              <w:bottom w:val="single" w:color="D68910" w:sz="4"/>
              <w:right w:val="single" w:color="D68910" w:sz="4"/>
            </w:tcBorders>
            <w:shd w:fill="FFF6E5" w:val="clear"/>
            <w:tcMar>
              <w:top w:type="dxa" w:w="140"/>
              <w:left w:type="dxa" w:w="220"/>
              <w:bottom w:type="dxa" w:w="140"/>
              <w:right w:type="dxa" w:w="200"/>
            </w:tcMar>
          </w:tcPr>
          <w:p>
            <w:pPr>
              <w:spacing w:after="80" w:before="0"/>
            </w:pPr>
            <w:r>
              <w:rPr>
                <w:rFonts w:ascii="Arial" w:cs="Arial" w:eastAsia="Arial" w:hAnsi="Arial"/>
                <w:b/>
                <w:bCs/>
                <w:color w:val="8C5A0E"/>
                <w:sz w:val="22"/>
                <w:szCs w:val="22"/>
              </w:rPr>
              <w:t xml:space="preserve">Bug #4 — use_column_width déprécié</w:t>
            </w:r>
          </w:p>
          <w:p>
            <w:pPr>
              <w:spacing w:after="60" w:before="0"/>
            </w:pPr>
            <w:r>
              <w:rPr>
                <w:rFonts w:ascii="Arial" w:cs="Arial" w:eastAsia="Arial" w:hAnsi="Arial"/>
                <w:color w:val="1A1A1A"/>
                <w:sz w:val="21"/>
                <w:szCs w:val="21"/>
              </w:rPr>
              <w:t xml:space="preserve">st.image(..., use_column_width=True) est marqué deprecated depuis Streamlit 1.32+. Il sera supprimé prochainement et émet déjà un FutureWarning. À remplacer par use_container_width=True.</w:t>
            </w:r>
          </w:p>
        </w:tc>
      </w:tr>
    </w:tbl>
    <w:p>
      <w:pPr>
        <w:pStyle w:val="Heading3"/>
        <w:spacing w:after="120" w:before="200"/>
      </w:pPr>
      <w:r>
        <w:rPr>
          <w:rFonts w:ascii="Arial" w:cs="Arial" w:eastAsia="Arial" w:hAnsi="Arial"/>
          <w:b/>
          <w:bCs/>
          <w:color w:val="2E75B6"/>
          <w:sz w:val="24"/>
          <w:szCs w:val="24"/>
        </w:rPr>
        <w:t xml:space="preserve">Autres faiblesses</w:t>
      </w:r>
    </w:p>
    <w:p>
      <w:pPr>
        <w:pStyle w:val="ListParagraph"/>
        <w:numPr>
          <w:ilvl w:val="0"/>
          <w:numId w:val="2"/>
        </w:numPr>
        <w:spacing w:after="60" w:before="0"/>
      </w:pPr>
      <w:r>
        <w:rPr>
          <w:rFonts w:ascii="Arial" w:cs="Arial" w:eastAsia="Arial" w:hAnsi="Arial"/>
          <w:b w:val="false"/>
          <w:bCs w:val="false"/>
          <w:color w:val="1A1A1A"/>
          <w:sz w:val="22"/>
          <w:szCs w:val="22"/>
        </w:rPr>
        <w:t xml:space="preserve">Chemin du modèle codé en dur : 'models/best_model_efficientnet_aug.h5' — incompatible avec le déploiement (variables d'environnement manquantes).</w:t>
      </w:r>
    </w:p>
    <w:p>
      <w:pPr>
        <w:pStyle w:val="ListParagraph"/>
        <w:numPr>
          <w:ilvl w:val="0"/>
          <w:numId w:val="2"/>
        </w:numPr>
        <w:spacing w:after="60" w:before="0"/>
      </w:pPr>
      <w:r>
        <w:rPr>
          <w:rFonts w:ascii="Arial" w:cs="Arial" w:eastAsia="Arial" w:hAnsi="Arial"/>
          <w:b w:val="false"/>
          <w:bCs w:val="false"/>
          <w:color w:val="1A1A1A"/>
          <w:sz w:val="22"/>
          <w:szCs w:val="22"/>
        </w:rPr>
        <w:t xml:space="preserve">Aucune validation de la taille de l'image en entrée (DoS possible avec une image de 100 MB).</w:t>
      </w:r>
    </w:p>
    <w:p>
      <w:pPr>
        <w:pStyle w:val="ListParagraph"/>
        <w:numPr>
          <w:ilvl w:val="0"/>
          <w:numId w:val="2"/>
        </w:numPr>
        <w:spacing w:after="60" w:before="0"/>
      </w:pPr>
      <w:r>
        <w:rPr>
          <w:rFonts w:ascii="Arial" w:cs="Arial" w:eastAsia="Arial" w:hAnsi="Arial"/>
          <w:b w:val="false"/>
          <w:bCs w:val="false"/>
          <w:color w:val="1A1A1A"/>
          <w:sz w:val="22"/>
          <w:szCs w:val="22"/>
        </w:rPr>
        <w:t xml:space="preserve">Aucune validation MIME ni magic bytes — un attaquant peut uploader un fichier mal formé.</w:t>
      </w:r>
    </w:p>
    <w:p>
      <w:pPr>
        <w:pStyle w:val="ListParagraph"/>
        <w:numPr>
          <w:ilvl w:val="0"/>
          <w:numId w:val="2"/>
        </w:numPr>
        <w:spacing w:after="60" w:before="0"/>
      </w:pPr>
      <w:r>
        <w:rPr>
          <w:rFonts w:ascii="Arial" w:cs="Arial" w:eastAsia="Arial" w:hAnsi="Arial"/>
          <w:b w:val="false"/>
          <w:bCs w:val="false"/>
          <w:color w:val="1A1A1A"/>
          <w:sz w:val="22"/>
          <w:szCs w:val="22"/>
        </w:rPr>
        <w:t xml:space="preserve">Pas de logging structuré — toutes les inférences sont invisibles.</w:t>
      </w:r>
    </w:p>
    <w:p>
      <w:pPr>
        <w:pStyle w:val="ListParagraph"/>
        <w:numPr>
          <w:ilvl w:val="0"/>
          <w:numId w:val="2"/>
        </w:numPr>
        <w:spacing w:after="60" w:before="0"/>
      </w:pPr>
      <w:r>
        <w:rPr>
          <w:rFonts w:ascii="Arial" w:cs="Arial" w:eastAsia="Arial" w:hAnsi="Arial"/>
          <w:b w:val="false"/>
          <w:bCs w:val="false"/>
          <w:color w:val="1A1A1A"/>
          <w:sz w:val="22"/>
          <w:szCs w:val="22"/>
        </w:rPr>
        <w:t xml:space="preserve">Pas d'instrumentation Prometheus (latence, throughput, erreurs).</w:t>
      </w:r>
    </w:p>
    <w:p>
      <w:pPr>
        <w:pStyle w:val="ListParagraph"/>
        <w:numPr>
          <w:ilvl w:val="0"/>
          <w:numId w:val="2"/>
        </w:numPr>
        <w:spacing w:after="60" w:before="0"/>
      </w:pPr>
      <w:r>
        <w:rPr>
          <w:rFonts w:ascii="Arial" w:cs="Arial" w:eastAsia="Arial" w:hAnsi="Arial"/>
          <w:b w:val="false"/>
          <w:bCs w:val="false"/>
          <w:color w:val="1A1A1A"/>
          <w:sz w:val="22"/>
          <w:szCs w:val="22"/>
        </w:rPr>
        <w:t xml:space="preserve">Pas de version du modèle affichée à l'utilisateur.</w:t>
      </w:r>
    </w:p>
    <w:p>
      <w:pPr>
        <w:pStyle w:val="ListParagraph"/>
        <w:numPr>
          <w:ilvl w:val="0"/>
          <w:numId w:val="2"/>
        </w:numPr>
        <w:spacing w:after="60" w:before="0"/>
      </w:pPr>
      <w:r>
        <w:rPr>
          <w:rFonts w:ascii="Arial" w:cs="Arial" w:eastAsia="Arial" w:hAnsi="Arial"/>
          <w:b w:val="false"/>
          <w:bCs w:val="false"/>
          <w:color w:val="1A1A1A"/>
          <w:sz w:val="22"/>
          <w:szCs w:val="22"/>
        </w:rPr>
        <w:t xml:space="preserve">Pas d'images d'exemple cliquables pour démonstration rapide.</w:t>
      </w:r>
    </w:p>
    <w:p>
      <w:pPr>
        <w:pStyle w:val="ListParagraph"/>
        <w:numPr>
          <w:ilvl w:val="0"/>
          <w:numId w:val="2"/>
        </w:numPr>
        <w:spacing w:after="60" w:before="0"/>
      </w:pPr>
      <w:r>
        <w:rPr>
          <w:rFonts w:ascii="Arial" w:cs="Arial" w:eastAsia="Arial" w:hAnsi="Arial"/>
          <w:b w:val="false"/>
          <w:bCs w:val="false"/>
          <w:color w:val="1A1A1A"/>
          <w:sz w:val="22"/>
          <w:szCs w:val="22"/>
        </w:rPr>
        <w:t xml:space="preserve">Pas d'explicabilité (Grad-CAM, saliency map) alors que c'est attendu sur un livrable Computer Vision sénior.</w:t>
      </w:r>
    </w:p>
    <w:p>
      <w:pPr>
        <w:pStyle w:val="ListParagraph"/>
        <w:numPr>
          <w:ilvl w:val="0"/>
          <w:numId w:val="2"/>
        </w:numPr>
        <w:spacing w:after="60" w:before="0"/>
      </w:pPr>
      <w:r>
        <w:rPr>
          <w:rFonts w:ascii="Arial" w:cs="Arial" w:eastAsia="Arial" w:hAnsi="Arial"/>
          <w:b w:val="false"/>
          <w:bCs w:val="false"/>
          <w:color w:val="1A1A1A"/>
          <w:sz w:val="22"/>
          <w:szCs w:val="22"/>
        </w:rPr>
        <w:t xml:space="preserve">CLASS_NAMES dupliqué entre app.py et le notebook — source de divergence.</w:t>
      </w:r>
    </w:p>
    <w:p>
      <w:pPr>
        <w:pStyle w:val="ListParagraph"/>
        <w:numPr>
          <w:ilvl w:val="0"/>
          <w:numId w:val="2"/>
        </w:numPr>
        <w:spacing w:after="60" w:before="0"/>
      </w:pPr>
      <w:r>
        <w:rPr>
          <w:rFonts w:ascii="Arial" w:cs="Arial" w:eastAsia="Arial" w:hAnsi="Arial"/>
          <w:b w:val="false"/>
          <w:bCs w:val="false"/>
          <w:color w:val="1A1A1A"/>
          <w:sz w:val="22"/>
          <w:szCs w:val="22"/>
        </w:rPr>
        <w:t xml:space="preserve">Pas de séparation préprocessing / inférence / post-traitement.</w:t>
      </w:r>
    </w:p>
    <w:p>
      <w:pPr>
        <w:pStyle w:val="ListParagraph"/>
        <w:numPr>
          <w:ilvl w:val="0"/>
          <w:numId w:val="2"/>
        </w:numPr>
        <w:spacing w:after="60" w:before="0"/>
      </w:pPr>
      <w:r>
        <w:rPr>
          <w:rFonts w:ascii="Arial" w:cs="Arial" w:eastAsia="Arial" w:hAnsi="Arial"/>
          <w:b w:val="false"/>
          <w:bCs w:val="false"/>
          <w:color w:val="1A1A1A"/>
          <w:sz w:val="22"/>
          <w:szCs w:val="22"/>
        </w:rPr>
        <w:t xml:space="preserve">Pas de mode batch (1 image à la fois).</w:t>
      </w:r>
    </w:p>
    <w:p>
      <w:pPr>
        <w:pStyle w:val="Heading3"/>
        <w:spacing w:after="120" w:before="200"/>
      </w:pPr>
      <w:r>
        <w:rPr>
          <w:rFonts w:ascii="Arial" w:cs="Arial" w:eastAsia="Arial" w:hAnsi="Arial"/>
          <w:b/>
          <w:bCs/>
          <w:color w:val="2E75B6"/>
          <w:sz w:val="24"/>
          <w:szCs w:val="24"/>
        </w:rPr>
        <w:t xml:space="preserve">Action de refonte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1F8" w:val="clear"/>
            <w:tcMar>
              <w:top w:type="dxa" w:w="140"/>
              <w:left w:type="dxa" w:w="220"/>
              <w:bottom w:type="dxa" w:w="140"/>
              <w:right w:type="dxa" w:w="200"/>
            </w:tcMar>
          </w:tcPr>
          <w:p>
            <w:pPr>
              <w:spacing w:after="80" w:before="0"/>
            </w:pPr>
            <w:r>
              <w:rPr>
                <w:rFonts w:ascii="Arial" w:cs="Arial" w:eastAsia="Arial" w:hAnsi="Arial"/>
                <w:b/>
                <w:bCs/>
                <w:color w:val="1F3A5F"/>
                <w:sz w:val="22"/>
                <w:szCs w:val="22"/>
              </w:rPr>
              <w:t xml:space="preserve">Refonte app.py</w:t>
            </w:r>
          </w:p>
          <w:p>
            <w:pPr>
              <w:spacing w:after="60" w:before="0"/>
            </w:pPr>
            <w:r>
              <w:rPr>
                <w:rFonts w:ascii="Arial" w:cs="Arial" w:eastAsia="Arial" w:hAnsi="Arial"/>
                <w:color w:val="1A1A1A"/>
                <w:sz w:val="21"/>
                <w:szCs w:val="21"/>
              </w:rPr>
              <w:t xml:space="preserve">Refonte complète en src/deepvision/streamlit_app.py s'appuyant sur src/deepvision/serving/preprocess.py et src/deepvision/evaluation/interpretability.py. Ajout de : conversion RGB, validation taille/format, instrumentation Prometheus, Grad-CAM affiché à côté de la prédiction, exemples cliquables, version du modèle (issue de MLflow Registry), batch upload.</w:t>
            </w:r>
          </w:p>
        </w:tc>
      </w:tr>
    </w:tbl>
    <w:p>
      <w:pPr>
        <w:pStyle w:val="Heading2"/>
        <w:spacing w:after="160" w:before="280"/>
      </w:pPr>
      <w:r>
        <w:rPr>
          <w:rFonts w:ascii="Arial" w:cs="Arial" w:eastAsia="Arial" w:hAnsi="Arial"/>
          <w:b/>
          <w:bCs/>
          <w:color w:val="1F3A5F"/>
          <w:sz w:val="28"/>
          <w:szCs w:val="28"/>
        </w:rPr>
        <w:t xml:space="preserve">4.5 Notebooks/Projet_Vision_CIFAR10.ipynb</w:t>
      </w:r>
    </w:p>
    <w:p>
      <w:pPr>
        <w:pStyle w:val="Heading3"/>
        <w:spacing w:after="120" w:before="200"/>
      </w:pPr>
      <w:r>
        <w:rPr>
          <w:rFonts w:ascii="Arial" w:cs="Arial" w:eastAsia="Arial" w:hAnsi="Arial"/>
          <w:b/>
          <w:bCs/>
          <w:color w:val="2E75B6"/>
          <w:sz w:val="24"/>
          <w:szCs w:val="24"/>
        </w:rPr>
        <w:t xml:space="preserve">Points positifs</w:t>
      </w:r>
    </w:p>
    <w:p>
      <w:pPr>
        <w:pStyle w:val="ListParagraph"/>
        <w:numPr>
          <w:ilvl w:val="0"/>
          <w:numId w:val="2"/>
        </w:numPr>
        <w:spacing w:after="60" w:before="0"/>
      </w:pPr>
      <w:r>
        <w:rPr>
          <w:rFonts w:ascii="Arial" w:cs="Arial" w:eastAsia="Arial" w:hAnsi="Arial"/>
          <w:b w:val="false"/>
          <w:bCs w:val="false"/>
          <w:color w:val="1A1A1A"/>
          <w:sz w:val="22"/>
          <w:szCs w:val="22"/>
        </w:rPr>
        <w:t xml:space="preserve">Structure pédagogique progressive : Setup → MLP → CNN → Transfer Learning → Évaluation.</w:t>
      </w:r>
    </w:p>
    <w:p>
      <w:pPr>
        <w:pStyle w:val="ListParagraph"/>
        <w:numPr>
          <w:ilvl w:val="0"/>
          <w:numId w:val="2"/>
        </w:numPr>
        <w:spacing w:after="60" w:before="0"/>
      </w:pPr>
      <w:r>
        <w:rPr>
          <w:rFonts w:ascii="Arial" w:cs="Arial" w:eastAsia="Arial" w:hAnsi="Arial"/>
          <w:b w:val="false"/>
          <w:bCs w:val="false"/>
          <w:color w:val="1A1A1A"/>
          <w:sz w:val="22"/>
          <w:szCs w:val="22"/>
        </w:rPr>
        <w:t xml:space="preserve">Reproductibilité partielle : SEED=42 fixé pour Python, NumPy, TensorFlow.</w:t>
      </w:r>
    </w:p>
    <w:p>
      <w:pPr>
        <w:pStyle w:val="ListParagraph"/>
        <w:numPr>
          <w:ilvl w:val="0"/>
          <w:numId w:val="2"/>
        </w:numPr>
        <w:spacing w:after="60" w:before="0"/>
      </w:pPr>
      <w:r>
        <w:rPr>
          <w:rFonts w:ascii="Arial" w:cs="Arial" w:eastAsia="Arial" w:hAnsi="Arial"/>
          <w:b w:val="false"/>
          <w:bCs w:val="false"/>
          <w:color w:val="1A1A1A"/>
          <w:sz w:val="22"/>
          <w:szCs w:val="22"/>
        </w:rPr>
        <w:t xml:space="preserve">Split stratifié 80/20 via train_test_split avec stratify=y_full.</w:t>
      </w:r>
    </w:p>
    <w:p>
      <w:pPr>
        <w:pStyle w:val="ListParagraph"/>
        <w:numPr>
          <w:ilvl w:val="0"/>
          <w:numId w:val="2"/>
        </w:numPr>
        <w:spacing w:after="60" w:before="0"/>
      </w:pPr>
      <w:r>
        <w:rPr>
          <w:rFonts w:ascii="Arial" w:cs="Arial" w:eastAsia="Arial" w:hAnsi="Arial"/>
          <w:b w:val="false"/>
          <w:bCs w:val="false"/>
          <w:color w:val="1A1A1A"/>
          <w:sz w:val="22"/>
          <w:szCs w:val="22"/>
        </w:rPr>
        <w:t xml:space="preserve">Architecture CNN VGG-style cohérente : 3 blocs convolutifs avec BatchNormalization et Dropout progressif (0,2 → 0,3 → 0,4 → 0,5).</w:t>
      </w:r>
    </w:p>
    <w:p>
      <w:pPr>
        <w:pStyle w:val="ListParagraph"/>
        <w:numPr>
          <w:ilvl w:val="0"/>
          <w:numId w:val="2"/>
        </w:numPr>
        <w:spacing w:after="60" w:before="0"/>
      </w:pPr>
      <w:r>
        <w:rPr>
          <w:rFonts w:ascii="Arial" w:cs="Arial" w:eastAsia="Arial" w:hAnsi="Arial"/>
          <w:b w:val="false"/>
          <w:bCs w:val="false"/>
          <w:color w:val="1A1A1A"/>
          <w:sz w:val="22"/>
          <w:szCs w:val="22"/>
        </w:rPr>
        <w:t xml:space="preserve">Stratégie en deux temps pour l'EfficientNetB0 (feature extraction puis fine-tuning des 40 dernières couches avec lr = 1e-5) — conforme aux bonnes pratiques.</w:t>
      </w:r>
    </w:p>
    <w:p>
      <w:pPr>
        <w:pStyle w:val="ListParagraph"/>
        <w:numPr>
          <w:ilvl w:val="0"/>
          <w:numId w:val="2"/>
        </w:numPr>
        <w:spacing w:after="60" w:before="0"/>
      </w:pPr>
      <w:r>
        <w:rPr>
          <w:rFonts w:ascii="Arial" w:cs="Arial" w:eastAsia="Arial" w:hAnsi="Arial"/>
          <w:b w:val="false"/>
          <w:bCs w:val="false"/>
          <w:color w:val="1A1A1A"/>
          <w:sz w:val="22"/>
          <w:szCs w:val="22"/>
        </w:rPr>
        <w:t xml:space="preserve">Callbacks EarlyStopping et ReduceLROnPlateau correctement configurés.</w:t>
      </w:r>
    </w:p>
    <w:p>
      <w:pPr>
        <w:pStyle w:val="Heading3"/>
        <w:spacing w:after="120" w:before="200"/>
      </w:pPr>
      <w:r>
        <w:rPr>
          <w:rFonts w:ascii="Arial" w:cs="Arial" w:eastAsia="Arial" w:hAnsi="Arial"/>
          <w:b/>
          <w:bCs/>
          <w:color w:val="2E75B6"/>
          <w:sz w:val="24"/>
          <w:szCs w:val="24"/>
        </w:rPr>
        <w:t xml:space="preserve">Bugs et défauts identifiés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9E7" w:val="clear"/>
            <w:tcMar>
              <w:top w:type="dxa" w:w="140"/>
              <w:left w:type="dxa" w:w="220"/>
              <w:bottom w:type="dxa" w:w="140"/>
              <w:right w:type="dxa" w:w="200"/>
            </w:tcMar>
          </w:tcPr>
          <w:p>
            <w:pPr>
              <w:spacing w:after="80" w:before="0"/>
            </w:pPr>
            <w:r>
              <w:rPr>
                <w:rFonts w:ascii="Arial" w:cs="Arial" w:eastAsia="Arial" w:hAnsi="Arial"/>
                <w:b/>
                <w:bCs/>
                <w:color w:val="8B2C24"/>
                <w:sz w:val="22"/>
                <w:szCs w:val="22"/>
              </w:rPr>
              <w:t xml:space="preserve">Bug critique #1 — Double prédiction et commentaire compromettant</w:t>
            </w:r>
          </w:p>
          <w:p>
            <w:pPr>
              <w:spacing w:after="60" w:before="0"/>
            </w:pPr>
            <w:r>
              <w:rPr>
                <w:rFonts w:ascii="Arial" w:cs="Arial" w:eastAsia="Arial" w:hAnsi="Arial"/>
                <w:color w:val="1A1A1A"/>
                <w:sz w:val="21"/>
                <w:szCs w:val="21"/>
              </w:rPr>
              <w:t xml:space="preserve">Cellule 5 : la ligne y_pred_probs = model_tl.predict(X_train, batch_size=BATCH_SIZE) # Oups, X_test ! est suivie immédiatement de y_pred_probs = model_tl.predict(X_test, batch_size=BATCH_SIZE).</w:t>
            </w:r>
          </w:p>
          <w:p>
            <w:pPr>
              <w:spacing w:after="60" w:before="0"/>
            </w:pPr>
            <w:r>
              <w:rPr>
                <w:rFonts w:ascii="Arial" w:cs="Arial" w:eastAsia="Arial" w:hAnsi="Arial"/>
                <w:color w:val="1A1A1A"/>
                <w:sz w:val="21"/>
                <w:szCs w:val="21"/>
              </w:rPr>
              <w:t xml:space="preserve">La première prédiction est exécutée pour rien (perte de temps de calcul significative sur 48 000 images), et le commentaire « Oups » donne une impression d'amateurisme dans un livrable destiné à des recruteurs.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9E7" w:val="clear"/>
            <w:tcMar>
              <w:top w:type="dxa" w:w="140"/>
              <w:left w:type="dxa" w:w="220"/>
              <w:bottom w:type="dxa" w:w="140"/>
              <w:right w:type="dxa" w:w="200"/>
            </w:tcMar>
          </w:tcPr>
          <w:p>
            <w:pPr>
              <w:spacing w:after="80" w:before="0"/>
            </w:pPr>
            <w:r>
              <w:rPr>
                <w:rFonts w:ascii="Arial" w:cs="Arial" w:eastAsia="Arial" w:hAnsi="Arial"/>
                <w:b/>
                <w:bCs/>
                <w:color w:val="8B2C24"/>
                <w:sz w:val="22"/>
                <w:szCs w:val="22"/>
              </w:rPr>
              <w:t xml:space="preserve">Bug critique #2 — Incohérence Train/Test entre MLP/CNN et EfficientNet</w:t>
            </w:r>
          </w:p>
          <w:p>
            <w:pPr>
              <w:spacing w:after="60" w:before="0"/>
            </w:pPr>
            <w:r>
              <w:rPr>
                <w:rFonts w:ascii="Arial" w:cs="Arial" w:eastAsia="Arial" w:hAnsi="Arial"/>
                <w:color w:val="1A1A1A"/>
                <w:sz w:val="21"/>
                <w:szCs w:val="21"/>
              </w:rPr>
              <w:t xml:space="preserve">Le MLP et le CNN sont entraînés sur X_train issu d'un split stratifié 80/20 (48 000 images d'entraînement, 12 000 de test).</w:t>
            </w:r>
          </w:p>
          <w:p>
            <w:pPr>
              <w:spacing w:after="60" w:before="0"/>
            </w:pPr>
            <w:r>
              <w:rPr>
                <w:rFonts w:ascii="Arial" w:cs="Arial" w:eastAsia="Arial" w:hAnsi="Arial"/>
                <w:color w:val="1A1A1A"/>
                <w:sz w:val="21"/>
                <w:szCs w:val="21"/>
              </w:rPr>
              <w:t xml:space="preserve">L'EfficientNet est entraîné sur x_train_raw issu de cifar10.load_data() avec son split natif 50 000 / 10 000.</w:t>
            </w:r>
          </w:p>
          <w:p>
            <w:pPr>
              <w:spacing w:after="60" w:before="0"/>
            </w:pPr>
            <w:r>
              <w:rPr>
                <w:rFonts w:ascii="Arial" w:cs="Arial" w:eastAsia="Arial" w:hAnsi="Arial"/>
                <w:color w:val="1A1A1A"/>
                <w:sz w:val="21"/>
                <w:szCs w:val="21"/>
              </w:rPr>
              <w:t xml:space="preserve">L'évaluation finale (matrice de confusion, classification report) est effectuée sur X_test (12 000 images), mais le modèle EfficientNet a vu certaines de ces images pendant l'entraînement (chevauchement ~20 %).</w:t>
            </w:r>
          </w:p>
          <w:p>
            <w:pPr>
              <w:spacing w:after="60" w:before="0"/>
            </w:pPr>
            <w:r>
              <w:rPr>
                <w:rFonts w:ascii="Arial" w:cs="Arial" w:eastAsia="Arial" w:hAnsi="Arial"/>
                <w:color w:val="1A1A1A"/>
                <w:sz w:val="21"/>
                <w:szCs w:val="21"/>
              </w:rPr>
              <w:t xml:space="preserve">Conséquence : l'accuracy de 93 % annoncée est SURESTIMÉE par fuite de données (data leakage). Le score réel sur un vrai jeu de test isolé sera inférieur. C'est un point qu'un recruteur senior remarquera immédiatement.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9E7" w:val="clear"/>
            <w:tcMar>
              <w:top w:type="dxa" w:w="140"/>
              <w:left w:type="dxa" w:w="220"/>
              <w:bottom w:type="dxa" w:w="140"/>
              <w:right w:type="dxa" w:w="200"/>
            </w:tcMar>
          </w:tcPr>
          <w:p>
            <w:pPr>
              <w:spacing w:after="80" w:before="0"/>
            </w:pPr>
            <w:r>
              <w:rPr>
                <w:rFonts w:ascii="Arial" w:cs="Arial" w:eastAsia="Arial" w:hAnsi="Arial"/>
                <w:b/>
                <w:bCs/>
                <w:color w:val="8B2C24"/>
                <w:sz w:val="22"/>
                <w:szCs w:val="22"/>
              </w:rPr>
              <w:t xml:space="preserve">Bug #3 — Chemin de sauvegarde Colab codé en dur</w:t>
            </w:r>
          </w:p>
          <w:p>
            <w:pPr>
              <w:spacing w:after="60" w:before="0"/>
            </w:pPr>
            <w:r>
              <w:rPr>
                <w:rFonts w:ascii="Arial" w:cs="Arial" w:eastAsia="Arial" w:hAnsi="Arial"/>
                <w:color w:val="1A1A1A"/>
                <w:sz w:val="21"/>
                <w:szCs w:val="21"/>
              </w:rPr>
              <w:t xml:space="preserve">model_aug.save('/content/drive/My Drive/Projet_CIFAR10/models/best_model_efficientnet_aug.h5') ne fonctionnera jamais hors d'un environnement Colab connecté à Google Drive. Le notebook n'est donc pas réellement reproductible.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9E7" w:val="clear"/>
            <w:tcMar>
              <w:top w:type="dxa" w:w="140"/>
              <w:left w:type="dxa" w:w="220"/>
              <w:bottom w:type="dxa" w:w="140"/>
              <w:right w:type="dxa" w:w="200"/>
            </w:tcMar>
          </w:tcPr>
          <w:p>
            <w:pPr>
              <w:spacing w:after="80" w:before="0"/>
            </w:pPr>
            <w:r>
              <w:rPr>
                <w:rFonts w:ascii="Arial" w:cs="Arial" w:eastAsia="Arial" w:hAnsi="Arial"/>
                <w:b/>
                <w:bCs/>
                <w:color w:val="8B2C24"/>
                <w:sz w:val="22"/>
                <w:szCs w:val="22"/>
              </w:rPr>
              <w:t xml:space="preserve">Bug #4 — MLP et CNN jamais évalués sur le test set</w:t>
            </w:r>
          </w:p>
          <w:p>
            <w:pPr>
              <w:spacing w:after="60" w:before="0"/>
            </w:pPr>
            <w:r>
              <w:rPr>
                <w:rFonts w:ascii="Arial" w:cs="Arial" w:eastAsia="Arial" w:hAnsi="Arial"/>
                <w:color w:val="1A1A1A"/>
                <w:sz w:val="21"/>
                <w:szCs w:val="21"/>
              </w:rPr>
              <w:t xml:space="preserve">Le notebook entraîne MLP et CNN avec validation_split=0.2 (qui découpe la validation depuis le train) et n'effectue aucun model.evaluate(X_test_norm, y_test_enc) pour ces deux modèles.</w:t>
            </w:r>
          </w:p>
          <w:p>
            <w:pPr>
              <w:spacing w:after="60" w:before="0"/>
            </w:pPr>
            <w:r>
              <w:rPr>
                <w:rFonts w:ascii="Arial" w:cs="Arial" w:eastAsia="Arial" w:hAnsi="Arial"/>
                <w:color w:val="1A1A1A"/>
                <w:sz w:val="21"/>
                <w:szCs w:val="21"/>
              </w:rPr>
              <w:t xml:space="preserve">Les chiffres ~48 % et ~75 % annoncés dans la conclusion proviennent donc de la validation interne, pas du test set. Cela invalide la rigueur de la comparaison.</w:t>
            </w:r>
          </w:p>
        </w:tc>
      </w:tr>
    </w:tbl>
    <w:p>
      <w:pPr>
        <w:pStyle w:val="Heading3"/>
        <w:spacing w:after="120" w:before="200"/>
      </w:pPr>
      <w:r>
        <w:rPr>
          <w:rFonts w:ascii="Arial" w:cs="Arial" w:eastAsia="Arial" w:hAnsi="Arial"/>
          <w:b/>
          <w:bCs/>
          <w:color w:val="2E75B6"/>
          <w:sz w:val="24"/>
          <w:szCs w:val="24"/>
        </w:rPr>
        <w:t xml:space="preserve">Autres faiblesses</w:t>
      </w:r>
    </w:p>
    <w:p>
      <w:pPr>
        <w:pStyle w:val="ListParagraph"/>
        <w:numPr>
          <w:ilvl w:val="0"/>
          <w:numId w:val="2"/>
        </w:numPr>
        <w:spacing w:after="60" w:before="0"/>
      </w:pPr>
      <w:r>
        <w:rPr>
          <w:rFonts w:ascii="Arial" w:cs="Arial" w:eastAsia="Arial" w:hAnsi="Arial"/>
          <w:b w:val="false"/>
          <w:bCs w:val="false"/>
          <w:color w:val="1A1A1A"/>
          <w:sz w:val="22"/>
          <w:szCs w:val="22"/>
        </w:rPr>
        <w:t xml:space="preserve">Format de sauvegarde .h5 obsolète — TensorFlow recommande .keras (Keras 3) ou SavedModel pour la production.</w:t>
      </w:r>
    </w:p>
    <w:p>
      <w:pPr>
        <w:pStyle w:val="ListParagraph"/>
        <w:numPr>
          <w:ilvl w:val="0"/>
          <w:numId w:val="2"/>
        </w:numPr>
        <w:spacing w:after="60" w:before="0"/>
      </w:pPr>
      <w:r>
        <w:rPr>
          <w:rFonts w:ascii="Arial" w:cs="Arial" w:eastAsia="Arial" w:hAnsi="Arial"/>
          <w:b w:val="false"/>
          <w:bCs w:val="false"/>
          <w:color w:val="1A1A1A"/>
          <w:sz w:val="22"/>
          <w:szCs w:val="22"/>
        </w:rPr>
        <w:t xml:space="preserve">Aucune sauvegarde des CLASS_NAMES, des stats d'entrée, du hash du dataset, ni d'un fichier preprocessing.json — incompatible avec un usage industriel.</w:t>
      </w:r>
    </w:p>
    <w:p>
      <w:pPr>
        <w:pStyle w:val="ListParagraph"/>
        <w:numPr>
          <w:ilvl w:val="0"/>
          <w:numId w:val="2"/>
        </w:numPr>
        <w:spacing w:after="60" w:before="0"/>
      </w:pPr>
      <w:r>
        <w:rPr>
          <w:rFonts w:ascii="Arial" w:cs="Arial" w:eastAsia="Arial" w:hAnsi="Arial"/>
          <w:b w:val="false"/>
          <w:bCs w:val="false"/>
          <w:color w:val="1A1A1A"/>
          <w:sz w:val="22"/>
          <w:szCs w:val="22"/>
        </w:rPr>
        <w:t xml:space="preserve">Aucun tracking d'expériences — chaque run est perdu, on ne peut pas comparer 10 runs ni reprendre le meilleur.</w:t>
      </w:r>
    </w:p>
    <w:p>
      <w:pPr>
        <w:pStyle w:val="ListParagraph"/>
        <w:numPr>
          <w:ilvl w:val="0"/>
          <w:numId w:val="2"/>
        </w:numPr>
        <w:spacing w:after="60" w:before="0"/>
      </w:pPr>
      <w:r>
        <w:rPr>
          <w:rFonts w:ascii="Arial" w:cs="Arial" w:eastAsia="Arial" w:hAnsi="Arial"/>
          <w:b w:val="false"/>
          <w:bCs w:val="false"/>
          <w:color w:val="1A1A1A"/>
          <w:sz w:val="22"/>
          <w:szCs w:val="22"/>
        </w:rPr>
        <w:t xml:space="preserve">get_callbacks et plot_history sont redéfinis dans la cellule EfficientNet — duplication.</w:t>
      </w:r>
    </w:p>
    <w:p>
      <w:pPr>
        <w:pStyle w:val="ListParagraph"/>
        <w:numPr>
          <w:ilvl w:val="0"/>
          <w:numId w:val="2"/>
        </w:numPr>
        <w:spacing w:after="60" w:before="0"/>
      </w:pPr>
      <w:r>
        <w:rPr>
          <w:rFonts w:ascii="Arial" w:cs="Arial" w:eastAsia="Arial" w:hAnsi="Arial"/>
          <w:b w:val="false"/>
          <w:bCs w:val="false"/>
          <w:color w:val="1A1A1A"/>
          <w:sz w:val="22"/>
          <w:szCs w:val="22"/>
        </w:rPr>
        <w:t xml:space="preserve">Aucune mixed-precision training (policy='mixed_float16'), qui aurait pu accélérer l'entraînement de 2× sur GPU récent.</w:t>
      </w:r>
    </w:p>
    <w:p>
      <w:pPr>
        <w:pStyle w:val="ListParagraph"/>
        <w:numPr>
          <w:ilvl w:val="0"/>
          <w:numId w:val="2"/>
        </w:numPr>
        <w:spacing w:after="60" w:before="0"/>
      </w:pPr>
      <w:r>
        <w:rPr>
          <w:rFonts w:ascii="Arial" w:cs="Arial" w:eastAsia="Arial" w:hAnsi="Arial"/>
          <w:b w:val="false"/>
          <w:bCs w:val="false"/>
          <w:color w:val="1A1A1A"/>
          <w:sz w:val="22"/>
          <w:szCs w:val="22"/>
        </w:rPr>
        <w:t xml:space="preserve">Aucun tf.data.Dataset pipeline avec prefetch / cache — l'entraînement charge tout en mémoire NumPy.</w:t>
      </w:r>
    </w:p>
    <w:p>
      <w:pPr>
        <w:pStyle w:val="ListParagraph"/>
        <w:numPr>
          <w:ilvl w:val="0"/>
          <w:numId w:val="2"/>
        </w:numPr>
        <w:spacing w:after="60" w:before="0"/>
      </w:pPr>
      <w:r>
        <w:rPr>
          <w:rFonts w:ascii="Arial" w:cs="Arial" w:eastAsia="Arial" w:hAnsi="Arial"/>
          <w:b w:val="false"/>
          <w:bCs w:val="false"/>
          <w:color w:val="1A1A1A"/>
          <w:sz w:val="22"/>
          <w:szCs w:val="22"/>
        </w:rPr>
        <w:t xml:space="preserve">Aucun export ONNX, aucune quantification, aucune conversion TFLite — pas de chemin vers la production edge.</w:t>
      </w:r>
    </w:p>
    <w:p>
      <w:pPr>
        <w:pStyle w:val="ListParagraph"/>
        <w:numPr>
          <w:ilvl w:val="0"/>
          <w:numId w:val="2"/>
        </w:numPr>
        <w:spacing w:after="60" w:before="0"/>
      </w:pPr>
      <w:r>
        <w:rPr>
          <w:rFonts w:ascii="Arial" w:cs="Arial" w:eastAsia="Arial" w:hAnsi="Arial"/>
          <w:b w:val="false"/>
          <w:bCs w:val="false"/>
          <w:color w:val="1A1A1A"/>
          <w:sz w:val="22"/>
          <w:szCs w:val="22"/>
        </w:rPr>
        <w:t xml:space="preserve">Aucune analyse d'interprétabilité (Grad-CAM, attention map) — c'est pourtant le pilier d'un livrable Computer Vision.</w:t>
      </w:r>
    </w:p>
    <w:p>
      <w:pPr>
        <w:pStyle w:val="ListParagraph"/>
        <w:numPr>
          <w:ilvl w:val="0"/>
          <w:numId w:val="2"/>
        </w:numPr>
        <w:spacing w:after="60" w:before="0"/>
      </w:pPr>
      <w:r>
        <w:rPr>
          <w:rFonts w:ascii="Arial" w:cs="Arial" w:eastAsia="Arial" w:hAnsi="Arial"/>
          <w:b w:val="false"/>
          <w:bCs w:val="false"/>
          <w:color w:val="1A1A1A"/>
          <w:sz w:val="22"/>
          <w:szCs w:val="22"/>
        </w:rPr>
        <w:t xml:space="preserve">Aucune analyse d'erreurs ciblée (afficher les images mal classées par classe) au-delà de la matrice de confusion.</w:t>
      </w:r>
    </w:p>
    <w:p>
      <w:pPr>
        <w:pStyle w:val="ListParagraph"/>
        <w:numPr>
          <w:ilvl w:val="0"/>
          <w:numId w:val="2"/>
        </w:numPr>
        <w:spacing w:after="60" w:before="0"/>
      </w:pPr>
      <w:r>
        <w:rPr>
          <w:rFonts w:ascii="Arial" w:cs="Arial" w:eastAsia="Arial" w:hAnsi="Arial"/>
          <w:b w:val="false"/>
          <w:bCs w:val="false"/>
          <w:color w:val="1A1A1A"/>
          <w:sz w:val="22"/>
          <w:szCs w:val="22"/>
        </w:rPr>
        <w:t xml:space="preserve">Aucun calcul de calibration (temperature scaling, ECE).</w:t>
      </w:r>
    </w:p>
    <w:p>
      <w:pPr>
        <w:pStyle w:val="ListParagraph"/>
        <w:numPr>
          <w:ilvl w:val="0"/>
          <w:numId w:val="2"/>
        </w:numPr>
        <w:spacing w:after="60" w:before="0"/>
      </w:pPr>
      <w:r>
        <w:rPr>
          <w:rFonts w:ascii="Arial" w:cs="Arial" w:eastAsia="Arial" w:hAnsi="Arial"/>
          <w:b w:val="false"/>
          <w:bCs w:val="false"/>
          <w:color w:val="1A1A1A"/>
          <w:sz w:val="22"/>
          <w:szCs w:val="22"/>
        </w:rPr>
        <w:t xml:space="preserve">Aucune comparaison avec d'autres backbones (ResNet50, MobileNetV3, ConvNeXt-Tiny, ViT).</w:t>
      </w:r>
    </w:p>
    <w:p>
      <w:pPr>
        <w:pStyle w:val="ListParagraph"/>
        <w:numPr>
          <w:ilvl w:val="0"/>
          <w:numId w:val="2"/>
        </w:numPr>
        <w:spacing w:after="60" w:before="0"/>
      </w:pPr>
      <w:r>
        <w:rPr>
          <w:rFonts w:ascii="Arial" w:cs="Arial" w:eastAsia="Arial" w:hAnsi="Arial"/>
          <w:b w:val="false"/>
          <w:bCs w:val="false"/>
          <w:color w:val="1A1A1A"/>
          <w:sz w:val="22"/>
          <w:szCs w:val="22"/>
        </w:rPr>
        <w:t xml:space="preserve">Aucun test à différents seeds pour évaluer la variance.</w:t>
      </w:r>
    </w:p>
    <w:p>
      <w:pPr>
        <w:pStyle w:val="ListParagraph"/>
        <w:numPr>
          <w:ilvl w:val="0"/>
          <w:numId w:val="2"/>
        </w:numPr>
        <w:spacing w:after="60" w:before="0"/>
      </w:pPr>
      <w:r>
        <w:rPr>
          <w:rFonts w:ascii="Arial" w:cs="Arial" w:eastAsia="Arial" w:hAnsi="Arial"/>
          <w:b w:val="false"/>
          <w:bCs w:val="false"/>
          <w:color w:val="1A1A1A"/>
          <w:sz w:val="22"/>
          <w:szCs w:val="22"/>
        </w:rPr>
        <w:t xml:space="preserve">Aucune analyse de robustesse (corruptions CIFAR-10-C, perturbations adversariales).</w:t>
      </w:r>
    </w:p>
    <w:p>
      <w:pPr>
        <w:pStyle w:val="ListParagraph"/>
        <w:numPr>
          <w:ilvl w:val="0"/>
          <w:numId w:val="2"/>
        </w:numPr>
        <w:spacing w:after="60" w:before="0"/>
      </w:pPr>
      <w:r>
        <w:rPr>
          <w:rFonts w:ascii="Arial" w:cs="Arial" w:eastAsia="Arial" w:hAnsi="Arial"/>
          <w:b w:val="false"/>
          <w:bCs w:val="false"/>
          <w:color w:val="1A1A1A"/>
          <w:sz w:val="22"/>
          <w:szCs w:val="22"/>
        </w:rPr>
        <w:t xml:space="preserve">Le notebook contient encore les outputs cellule mais le code est incohérent par endroit (cellule 5 reload cifar10 au lieu d'utiliser le split déjà fait).</w:t>
      </w:r>
    </w:p>
    <w:p>
      <w:pPr>
        <w:pStyle w:val="Heading3"/>
        <w:spacing w:after="120" w:before="200"/>
      </w:pPr>
      <w:r>
        <w:rPr>
          <w:rFonts w:ascii="Arial" w:cs="Arial" w:eastAsia="Arial" w:hAnsi="Arial"/>
          <w:b/>
          <w:bCs/>
          <w:color w:val="2E75B6"/>
          <w:sz w:val="24"/>
          <w:szCs w:val="24"/>
        </w:rPr>
        <w:t xml:space="preserve">Action de refonte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1F8" w:val="clear"/>
            <w:tcMar>
              <w:top w:type="dxa" w:w="140"/>
              <w:left w:type="dxa" w:w="220"/>
              <w:bottom w:type="dxa" w:w="140"/>
              <w:right w:type="dxa" w:w="200"/>
            </w:tcMar>
          </w:tcPr>
          <w:p>
            <w:pPr>
              <w:spacing w:after="80" w:before="0"/>
            </w:pPr>
            <w:r>
              <w:rPr>
                <w:rFonts w:ascii="Arial" w:cs="Arial" w:eastAsia="Arial" w:hAnsi="Arial"/>
                <w:b/>
                <w:bCs/>
                <w:color w:val="1F3A5F"/>
                <w:sz w:val="22"/>
                <w:szCs w:val="22"/>
              </w:rPr>
              <w:t xml:space="preserve">Refonte du notebook</w:t>
            </w:r>
          </w:p>
          <w:p>
            <w:pPr>
              <w:spacing w:after="60" w:before="0"/>
            </w:pPr>
            <w:r>
              <w:rPr>
                <w:rFonts w:ascii="Arial" w:cs="Arial" w:eastAsia="Arial" w:hAnsi="Arial"/>
                <w:color w:val="1A1A1A"/>
                <w:sz w:val="21"/>
                <w:szCs w:val="21"/>
              </w:rPr>
              <w:t xml:space="preserve">Éclatement en 5 notebooks ciblés (01_eda, 02_baseline_mlp, 03_cnn, 04_efficientnet, 05_evaluation) qui n'appellent plus que le code du package src/deepvision/. Le notebook devient un livrable de démonstration, pas le moteur d'entraînement. Le moteur passe en src/deepvision/training/train.py orchestré par MLflow et lancé via une CLI Typer ou Hydra.</w:t>
            </w:r>
          </w:p>
        </w:tc>
      </w:tr>
    </w:tbl>
    <w:p>
      <w:pPr>
        <w:pStyle w:val="Heading2"/>
        <w:spacing w:after="160" w:before="280"/>
      </w:pPr>
      <w:r>
        <w:rPr>
          <w:rFonts w:ascii="Arial" w:cs="Arial" w:eastAsia="Arial" w:hAnsi="Arial"/>
          <w:b/>
          <w:bCs/>
          <w:color w:val="1F3A5F"/>
          <w:sz w:val="28"/>
          <w:szCs w:val="28"/>
        </w:rPr>
        <w:t xml:space="preserve">4.6 models/best_model_efficientnet_aug.h5</w:t>
      </w:r>
    </w:p>
    <w:p>
      <w:pPr>
        <w:pStyle w:val="Heading3"/>
        <w:spacing w:after="120" w:before="200"/>
      </w:pPr>
      <w:r>
        <w:rPr>
          <w:rFonts w:ascii="Arial" w:cs="Arial" w:eastAsia="Arial" w:hAnsi="Arial"/>
          <w:b/>
          <w:bCs/>
          <w:color w:val="2E75B6"/>
          <w:sz w:val="24"/>
          <w:szCs w:val="24"/>
        </w:rPr>
        <w:t xml:space="preserve">État actuel</w:t>
      </w:r>
    </w:p>
    <w:p>
      <w:pPr>
        <w:pStyle w:val="ListParagraph"/>
        <w:numPr>
          <w:ilvl w:val="0"/>
          <w:numId w:val="2"/>
        </w:numPr>
        <w:spacing w:after="60" w:before="0"/>
      </w:pPr>
      <w:r>
        <w:rPr>
          <w:rFonts w:ascii="Arial" w:cs="Arial" w:eastAsia="Arial" w:hAnsi="Arial"/>
          <w:b w:val="false"/>
          <w:bCs w:val="false"/>
          <w:color w:val="1A1A1A"/>
          <w:sz w:val="22"/>
          <w:szCs w:val="22"/>
        </w:rPr>
        <w:t xml:space="preserve">Fichier binaire de 33 Mo commité directement dans Git.</w:t>
      </w:r>
    </w:p>
    <w:p>
      <w:pPr>
        <w:pStyle w:val="ListParagraph"/>
        <w:numPr>
          <w:ilvl w:val="0"/>
          <w:numId w:val="2"/>
        </w:numPr>
        <w:spacing w:after="60" w:before="0"/>
      </w:pPr>
      <w:r>
        <w:rPr>
          <w:rFonts w:ascii="Arial" w:cs="Arial" w:eastAsia="Arial" w:hAnsi="Arial"/>
          <w:b w:val="false"/>
          <w:bCs w:val="false"/>
          <w:color w:val="1A1A1A"/>
          <w:sz w:val="22"/>
          <w:szCs w:val="22"/>
        </w:rPr>
        <w:t xml:space="preserve">Format .h5 (HDF5) — format Keras 2 historique, désormais obsolète.</w:t>
      </w:r>
    </w:p>
    <w:p>
      <w:pPr>
        <w:pStyle w:val="ListParagraph"/>
        <w:numPr>
          <w:ilvl w:val="0"/>
          <w:numId w:val="2"/>
        </w:numPr>
        <w:spacing w:after="60" w:before="0"/>
      </w:pPr>
      <w:r>
        <w:rPr>
          <w:rFonts w:ascii="Arial" w:cs="Arial" w:eastAsia="Arial" w:hAnsi="Arial"/>
          <w:b w:val="false"/>
          <w:bCs w:val="false"/>
          <w:color w:val="1A1A1A"/>
          <w:sz w:val="22"/>
          <w:szCs w:val="22"/>
        </w:rPr>
        <w:t xml:space="preserve">Aucune métadonnée associée (version, commit hash, dataset hash, métriques).</w:t>
      </w:r>
    </w:p>
    <w:p>
      <w:pPr>
        <w:pStyle w:val="Heading3"/>
        <w:spacing w:after="120" w:before="200"/>
      </w:pPr>
      <w:r>
        <w:rPr>
          <w:rFonts w:ascii="Arial" w:cs="Arial" w:eastAsia="Arial" w:hAnsi="Arial"/>
          <w:b/>
          <w:bCs/>
          <w:color w:val="2E75B6"/>
          <w:sz w:val="24"/>
          <w:szCs w:val="24"/>
        </w:rPr>
        <w:t xml:space="preserve">Problèmes</w:t>
      </w:r>
    </w:p>
    <w:p>
      <w:pPr>
        <w:pStyle w:val="ListParagraph"/>
        <w:numPr>
          <w:ilvl w:val="0"/>
          <w:numId w:val="2"/>
        </w:numPr>
        <w:spacing w:after="60" w:before="0"/>
      </w:pPr>
      <w:r>
        <w:rPr>
          <w:rFonts w:ascii="Arial" w:cs="Arial" w:eastAsia="Arial" w:hAnsi="Arial"/>
          <w:b w:val="false"/>
          <w:bCs w:val="false"/>
          <w:color w:val="1A1A1A"/>
          <w:sz w:val="22"/>
          <w:szCs w:val="22"/>
        </w:rPr>
        <w:t xml:space="preserve">Anti-pattern Git : les fichiers binaires lourds gonflent l'historique. Chaque nouveau modèle ajoute 33 Mo, et l'historique conserve toutes les versions à perpétuité.</w:t>
      </w:r>
    </w:p>
    <w:p>
      <w:pPr>
        <w:pStyle w:val="ListParagraph"/>
        <w:numPr>
          <w:ilvl w:val="0"/>
          <w:numId w:val="2"/>
        </w:numPr>
        <w:spacing w:after="60" w:before="0"/>
      </w:pPr>
      <w:r>
        <w:rPr>
          <w:rFonts w:ascii="Arial" w:cs="Arial" w:eastAsia="Arial" w:hAnsi="Arial"/>
          <w:b w:val="false"/>
          <w:bCs w:val="false"/>
          <w:color w:val="1A1A1A"/>
          <w:sz w:val="22"/>
          <w:szCs w:val="22"/>
        </w:rPr>
        <w:t xml:space="preserve">Pas de versionning sémantique du modèle — impossible de rollback, impossible de comparer.</w:t>
      </w:r>
    </w:p>
    <w:p>
      <w:pPr>
        <w:pStyle w:val="ListParagraph"/>
        <w:numPr>
          <w:ilvl w:val="0"/>
          <w:numId w:val="2"/>
        </w:numPr>
        <w:spacing w:after="60" w:before="0"/>
      </w:pPr>
      <w:r>
        <w:rPr>
          <w:rFonts w:ascii="Arial" w:cs="Arial" w:eastAsia="Arial" w:hAnsi="Arial"/>
          <w:b w:val="false"/>
          <w:bCs w:val="false"/>
          <w:color w:val="1A1A1A"/>
          <w:sz w:val="22"/>
          <w:szCs w:val="22"/>
        </w:rPr>
        <w:t xml:space="preserve">Pas de signature de modèle (entrées attendues, sorties), ce qui empêche le serving générique.</w:t>
      </w:r>
    </w:p>
    <w:p>
      <w:pPr>
        <w:pStyle w:val="ListParagraph"/>
        <w:numPr>
          <w:ilvl w:val="0"/>
          <w:numId w:val="2"/>
        </w:numPr>
        <w:spacing w:after="60" w:before="0"/>
      </w:pPr>
      <w:r>
        <w:rPr>
          <w:rFonts w:ascii="Arial" w:cs="Arial" w:eastAsia="Arial" w:hAnsi="Arial"/>
          <w:b w:val="false"/>
          <w:bCs w:val="false"/>
          <w:color w:val="1A1A1A"/>
          <w:sz w:val="22"/>
          <w:szCs w:val="22"/>
        </w:rPr>
        <w:t xml:space="preserve">Couplage fort : si on déplace le fichier, le code casse.</w:t>
      </w:r>
    </w:p>
    <w:p>
      <w:pPr>
        <w:pStyle w:val="Heading3"/>
        <w:spacing w:after="120" w:before="200"/>
      </w:pPr>
      <w:r>
        <w:rPr>
          <w:rFonts w:ascii="Arial" w:cs="Arial" w:eastAsia="Arial" w:hAnsi="Arial"/>
          <w:b/>
          <w:bCs/>
          <w:color w:val="2E75B6"/>
          <w:sz w:val="24"/>
          <w:szCs w:val="24"/>
        </w:rPr>
        <w:t xml:space="preserve">Action de refonte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1F8" w:val="clear"/>
            <w:tcMar>
              <w:top w:type="dxa" w:w="140"/>
              <w:left w:type="dxa" w:w="220"/>
              <w:bottom w:type="dxa" w:w="140"/>
              <w:right w:type="dxa" w:w="200"/>
            </w:tcMar>
          </w:tcPr>
          <w:p>
            <w:pPr>
              <w:spacing w:after="80" w:before="0"/>
            </w:pPr>
            <w:r>
              <w:rPr>
                <w:rFonts w:ascii="Arial" w:cs="Arial" w:eastAsia="Arial" w:hAnsi="Arial"/>
                <w:b/>
                <w:bCs/>
                <w:color w:val="1F3A5F"/>
                <w:sz w:val="22"/>
                <w:szCs w:val="22"/>
              </w:rPr>
              <w:t xml:space="preserve">Refonte du modèle binaire</w:t>
            </w:r>
          </w:p>
          <w:p>
            <w:pPr>
              <w:spacing w:after="60" w:before="0"/>
            </w:pPr>
            <w:r>
              <w:rPr>
                <w:rFonts w:ascii="Arial" w:cs="Arial" w:eastAsia="Arial" w:hAnsi="Arial"/>
                <w:color w:val="1A1A1A"/>
                <w:sz w:val="21"/>
                <w:szCs w:val="21"/>
              </w:rPr>
              <w:t xml:space="preserve">Sortir le .h5 du dépôt Git via git filter-repo, ajouter *.h5 au .gitignore, publier le modèle dans un Model Registry MLflow local (mlruns/) qui est lui-même persisté dans un volume Docker. Migration vers le format .keras (Keras 3 natif) avec model.save('model.keras'). Ajout d'une signature MLflow et d'un fichier model_metadata.json avec version, hash dataset, métriques de validation, date d'entraînement.</w:t>
            </w:r>
          </w:p>
        </w:tc>
      </w:tr>
    </w:tbl>
    <w:p>
      <w:r>
        <w:br w:type="page"/>
      </w:r>
    </w:p>
    <w:p>
      <w:pPr>
        <w:pStyle w:val="Heading1"/>
        <w:pBdr>
          <w:bottom w:val="single" w:color="2E75B6" w:sz="12" w:space="4"/>
        </w:pBdr>
        <w:spacing w:after="240" w:before="360"/>
      </w:pPr>
      <w:r>
        <w:rPr>
          <w:rFonts w:ascii="Arial" w:cs="Arial" w:eastAsia="Arial" w:hAnsi="Arial"/>
          <w:b/>
          <w:bCs/>
          <w:color w:val="1F3A5F"/>
          <w:sz w:val="36"/>
          <w:szCs w:val="36"/>
        </w:rPr>
        <w:t xml:space="preserve">5. Score de maturité — matrice détaillée</w:t>
      </w:r>
    </w:p>
    <w:p>
      <w:pPr>
        <w:spacing w:after="120" w:before="0"/>
        <w:jc w:val="left"/>
      </w:pPr>
      <w:r>
        <w:rPr>
          <w:rFonts w:ascii="Arial" w:cs="Arial" w:eastAsia="Arial" w:hAnsi="Arial"/>
          <w:b w:val="false"/>
          <w:bCs w:val="false"/>
          <w:i w:val="false"/>
          <w:iCs w:val="false"/>
          <w:color w:val="1A1A1A"/>
          <w:sz w:val="22"/>
          <w:szCs w:val="22"/>
        </w:rPr>
        <w:t xml:space="preserve">La grille suivante détaille treize dimensions critiques. Pour chacune, on liste les éléments présents et les éléments absents, puis on attribue une note brute.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gridCol w:w="3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Dimension</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Présent</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Absent (1)</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Absent (2)</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Absent (3)</w:t>
            </w:r>
          </w:p>
        </w:tc>
        <w:tc>
          <w:tcPr>
            <w:tcW w:type="dxa" w:w="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1"/>
                <w:szCs w:val="21"/>
              </w:rPr>
              <w:t xml:space="preserve">Note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Reproductibilité</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Seed fixé en Python</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pin de versions</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Dockerfile</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seed sur Keras/TF deterministic ops</w:t>
            </w:r>
          </w:p>
        </w:tc>
        <w:tc>
          <w:tcPr>
            <w:tcW w:type="dxa" w:w="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D68910"/>
                <w:sz w:val="22"/>
                <w:szCs w:val="22"/>
              </w:rPr>
              <w:t xml:space="preserve">2</w:t>
            </w:r>
          </w:p>
        </w:tc>
      </w:tr>
      <w:tr>
        <w:tc>
          <w:tcPr>
            <w:tcW w:type="dxa" w:w="2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Architecture logicielle</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Notebook structuré</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package src/</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séparation des responsabilités</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CLI</w:t>
            </w:r>
          </w:p>
        </w:tc>
        <w:tc>
          <w:tcPr>
            <w:tcW w:type="dxa" w:w="3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22"/>
                <w:szCs w:val="22"/>
              </w:rPr>
              <w:t xml:space="preserve">1</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Tests</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Aucun test unitaire</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Aucun test d'intégration</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Aucune couverture mesurée</w:t>
            </w:r>
          </w:p>
        </w:tc>
        <w:tc>
          <w:tcPr>
            <w:tcW w:type="dxa" w:w="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22"/>
                <w:szCs w:val="22"/>
              </w:rPr>
              <w:t xml:space="preserve">0</w:t>
            </w:r>
          </w:p>
        </w:tc>
      </w:tr>
      <w:tr>
        <w:tc>
          <w:tcPr>
            <w:tcW w:type="dxa" w:w="2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Documentation</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README correct</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Monolingue</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model card</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docs en ligne</w:t>
            </w:r>
          </w:p>
        </w:tc>
        <w:tc>
          <w:tcPr>
            <w:tcW w:type="dxa" w:w="3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D68910"/>
                <w:sz w:val="22"/>
                <w:szCs w:val="22"/>
              </w:rPr>
              <w:t xml:space="preserve">2</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Tracking d'expériences</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MLflow</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Weights &amp; Biases</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TensorBoard</w:t>
            </w:r>
          </w:p>
        </w:tc>
        <w:tc>
          <w:tcPr>
            <w:tcW w:type="dxa" w:w="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22"/>
                <w:szCs w:val="22"/>
              </w:rPr>
              <w:t xml:space="preserve">0</w:t>
            </w:r>
          </w:p>
        </w:tc>
      </w:tr>
      <w:tr>
        <w:tc>
          <w:tcPr>
            <w:tcW w:type="dxa" w:w="2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Model Registry</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Modèle commité dans Git</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versioning</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signature</w:t>
            </w:r>
          </w:p>
        </w:tc>
        <w:tc>
          <w:tcPr>
            <w:tcW w:type="dxa" w:w="3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22"/>
                <w:szCs w:val="22"/>
              </w:rPr>
              <w:t xml:space="preserve">0</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Serving</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Streamlit basique</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d'API REST</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batching</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tensor serving</w:t>
            </w:r>
          </w:p>
        </w:tc>
        <w:tc>
          <w:tcPr>
            <w:tcW w:type="dxa" w:w="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22"/>
                <w:szCs w:val="22"/>
              </w:rPr>
              <w:t xml:space="preserve">1</w:t>
            </w:r>
          </w:p>
        </w:tc>
      </w:tr>
      <w:tr>
        <w:tc>
          <w:tcPr>
            <w:tcW w:type="dxa" w:w="2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Monitoring &amp; Observabilité</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Prometheus</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Grafana</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drift</w:t>
            </w:r>
          </w:p>
        </w:tc>
        <w:tc>
          <w:tcPr>
            <w:tcW w:type="dxa" w:w="3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22"/>
                <w:szCs w:val="22"/>
              </w:rPr>
              <w:t xml:space="preserve">0</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CI/CD</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GitHub Actions</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build Docker</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tests automatisés</w:t>
            </w:r>
          </w:p>
        </w:tc>
        <w:tc>
          <w:tcPr>
            <w:tcW w:type="dxa" w:w="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22"/>
                <w:szCs w:val="22"/>
              </w:rPr>
              <w:t xml:space="preserve">0</w:t>
            </w:r>
          </w:p>
        </w:tc>
      </w:tr>
      <w:tr>
        <w:tc>
          <w:tcPr>
            <w:tcW w:type="dxa" w:w="2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Sécurité du code</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bandit</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pip-audit</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dependabot</w:t>
            </w:r>
          </w:p>
        </w:tc>
        <w:tc>
          <w:tcPr>
            <w:tcW w:type="dxa" w:w="3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22"/>
                <w:szCs w:val="22"/>
              </w:rPr>
              <w:t xml:space="preserve">0</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Qualité du code</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Indentation correcte</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ruff</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pre-commit</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mypy</w:t>
            </w:r>
          </w:p>
        </w:tc>
        <w:tc>
          <w:tcPr>
            <w:tcW w:type="dxa" w:w="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22"/>
                <w:szCs w:val="22"/>
              </w:rPr>
              <w:t xml:space="preserve">1</w:t>
            </w:r>
          </w:p>
        </w:tc>
      </w:tr>
      <w:tr>
        <w:tc>
          <w:tcPr>
            <w:tcW w:type="dxa" w:w="2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Computer Vision spécifique</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EfficientNet OK</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Grad-CAM</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d'export ONNX</w:t>
            </w:r>
          </w:p>
        </w:tc>
        <w:tc>
          <w:tcPr>
            <w:tcW w:type="dxa" w:w="1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quantification</w:t>
            </w:r>
          </w:p>
        </w:tc>
        <w:tc>
          <w:tcPr>
            <w:tcW w:type="dxa" w:w="3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D68910"/>
                <w:sz w:val="22"/>
                <w:szCs w:val="22"/>
              </w:rPr>
              <w:t xml:space="preserve">2</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Présentation visuelle (portfolio)</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README structuré</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captures</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schéma archi</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C0392B"/>
                <w:sz w:val="19"/>
                <w:szCs w:val="19"/>
              </w:rPr>
              <w:t xml:space="preserve">Pas de démo en ligne</w:t>
            </w:r>
          </w:p>
        </w:tc>
        <w:tc>
          <w:tcPr>
            <w:tcW w:type="dxa" w:w="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D68910"/>
                <w:sz w:val="22"/>
                <w:szCs w:val="22"/>
              </w:rPr>
              <w:t xml:space="preserve">2</w:t>
            </w:r>
          </w:p>
        </w:tc>
      </w:tr>
    </w:tbl>
    <w:p>
      <w:r>
        <w:br w:type="page"/>
      </w:r>
    </w:p>
    <w:p>
      <w:pPr>
        <w:pStyle w:val="Heading1"/>
        <w:pBdr>
          <w:bottom w:val="single" w:color="2E75B6" w:sz="12" w:space="4"/>
        </w:pBdr>
        <w:spacing w:after="240" w:before="360"/>
      </w:pPr>
      <w:r>
        <w:rPr>
          <w:rFonts w:ascii="Arial" w:cs="Arial" w:eastAsia="Arial" w:hAnsi="Arial"/>
          <w:b/>
          <w:bCs/>
          <w:color w:val="1F3A5F"/>
          <w:sz w:val="36"/>
          <w:szCs w:val="36"/>
        </w:rPr>
        <w:t xml:space="preserve">6. Synthèse des bugs et défauts identifiés</w:t>
      </w:r>
    </w:p>
    <w:p>
      <w:pPr>
        <w:spacing w:after="120" w:before="0"/>
        <w:jc w:val="left"/>
      </w:pPr>
      <w:r>
        <w:rPr>
          <w:rFonts w:ascii="Arial" w:cs="Arial" w:eastAsia="Arial" w:hAnsi="Arial"/>
          <w:b w:val="false"/>
          <w:bCs w:val="false"/>
          <w:i w:val="false"/>
          <w:iCs w:val="false"/>
          <w:color w:val="1A1A1A"/>
          <w:sz w:val="22"/>
          <w:szCs w:val="22"/>
        </w:rPr>
        <w:t xml:space="preserve">Quatorze bugs ou défauts sérieux sont consolidés ci-dessous. Tous seront corrigés au cours de la refonte.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300"/>
        <w:gridCol w:w="3660"/>
      </w:tblGrid>
      <w:tr>
        <w:trPr>
          <w:tblHeader/>
        </w:trPr>
        <w:tc>
          <w:tcPr>
            <w:tcW w:type="dxa" w:w="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1"/>
                <w:szCs w:val="21"/>
              </w:rPr>
              <w:t xml:space="preserve">ID</w:t>
            </w:r>
          </w:p>
        </w:tc>
        <w:tc>
          <w:tcPr>
            <w:tcW w:type="dxa" w:w="3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Description</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1"/>
                <w:szCs w:val="21"/>
              </w:rPr>
              <w:t xml:space="preserve">Sévérité</w:t>
            </w:r>
          </w:p>
        </w:tc>
        <w:tc>
          <w:tcPr>
            <w:tcW w:type="dxa" w:w="36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Impact</w:t>
            </w:r>
          </w:p>
        </w:tc>
      </w:tr>
      <w:tr>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1A1A"/>
                <w:sz w:val="19"/>
                <w:szCs w:val="19"/>
              </w:rPr>
              <w:t xml:space="preserve">B1</w:t>
            </w:r>
          </w:p>
        </w:tc>
        <w:tc>
          <w:tcPr>
            <w:tcW w:type="dxa" w:w="3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app.py — Double softmax</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19"/>
                <w:szCs w:val="19"/>
              </w:rPr>
              <w:t xml:space="preserve">Critique</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Distribution de probabilité écrasée, indice de confiance trompeur</w:t>
            </w:r>
          </w:p>
        </w:tc>
      </w:tr>
      <w:tr>
        <w:tc>
          <w:tcPr>
            <w:tcW w:type="dxa" w:w="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A1A1A"/>
                <w:sz w:val="19"/>
                <w:szCs w:val="19"/>
              </w:rPr>
              <w:t xml:space="preserve">B2</w:t>
            </w:r>
          </w:p>
        </w:tc>
        <w:tc>
          <w:tcPr>
            <w:tcW w:type="dxa" w:w="3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app.py — Resize destructif à 32×32</w:t>
            </w:r>
          </w:p>
        </w:tc>
        <w:tc>
          <w:tcPr>
            <w:tcW w:type="dxa" w:w="13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D68910"/>
                <w:sz w:val="19"/>
                <w:szCs w:val="19"/>
              </w:rPr>
              <w:t xml:space="preserve">Élevé</w:t>
            </w:r>
          </w:p>
        </w:tc>
        <w:tc>
          <w:tcPr>
            <w:tcW w:type="dxa" w:w="36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Perte d'information majeure avant le pipeline interne</w:t>
            </w:r>
          </w:p>
        </w:tc>
      </w:tr>
      <w:tr>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1A1A"/>
                <w:sz w:val="19"/>
                <w:szCs w:val="19"/>
              </w:rPr>
              <w:t xml:space="preserve">B3</w:t>
            </w:r>
          </w:p>
        </w:tc>
        <w:tc>
          <w:tcPr>
            <w:tcW w:type="dxa" w:w="3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app.py — Pas de conversion RGB</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D68910"/>
                <w:sz w:val="19"/>
                <w:szCs w:val="19"/>
              </w:rPr>
              <w:t xml:space="preserve">Élevé</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Crash sur images PNG avec alpha ou niveaux de gris</w:t>
            </w:r>
          </w:p>
        </w:tc>
      </w:tr>
      <w:tr>
        <w:tc>
          <w:tcPr>
            <w:tcW w:type="dxa" w:w="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A1A1A"/>
                <w:sz w:val="19"/>
                <w:szCs w:val="19"/>
              </w:rPr>
              <w:t xml:space="preserve">B4</w:t>
            </w:r>
          </w:p>
        </w:tc>
        <w:tc>
          <w:tcPr>
            <w:tcW w:type="dxa" w:w="3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app.py — use_column_width déprécié</w:t>
            </w:r>
          </w:p>
        </w:tc>
        <w:tc>
          <w:tcPr>
            <w:tcW w:type="dxa" w:w="13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555555"/>
                <w:sz w:val="19"/>
                <w:szCs w:val="19"/>
              </w:rPr>
              <w:t xml:space="preserve">Faible</w:t>
            </w:r>
          </w:p>
        </w:tc>
        <w:tc>
          <w:tcPr>
            <w:tcW w:type="dxa" w:w="36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FutureWarning Streamlit, futur breakage</w:t>
            </w:r>
          </w:p>
        </w:tc>
      </w:tr>
      <w:tr>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1A1A"/>
                <w:sz w:val="19"/>
                <w:szCs w:val="19"/>
              </w:rPr>
              <w:t xml:space="preserve">B5</w:t>
            </w:r>
          </w:p>
        </w:tc>
        <w:tc>
          <w:tcPr>
            <w:tcW w:type="dxa" w:w="3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Notebook — Double prédiction commentée Oups</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19"/>
                <w:szCs w:val="19"/>
              </w:rPr>
              <w:t xml:space="preserve">Critique</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Calcul perdu et signal d'amateurisme dans le code livré</w:t>
            </w:r>
          </w:p>
        </w:tc>
      </w:tr>
      <w:tr>
        <w:tc>
          <w:tcPr>
            <w:tcW w:type="dxa" w:w="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A1A1A"/>
                <w:sz w:val="19"/>
                <w:szCs w:val="19"/>
              </w:rPr>
              <w:t xml:space="preserve">B6</w:t>
            </w:r>
          </w:p>
        </w:tc>
        <w:tc>
          <w:tcPr>
            <w:tcW w:type="dxa" w:w="3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Notebook — Data leakage MLP/CNN vs EfficientNet</w:t>
            </w:r>
          </w:p>
        </w:tc>
        <w:tc>
          <w:tcPr>
            <w:tcW w:type="dxa" w:w="13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19"/>
                <w:szCs w:val="19"/>
              </w:rPr>
              <w:t xml:space="preserve">Critique</w:t>
            </w:r>
          </w:p>
        </w:tc>
        <w:tc>
          <w:tcPr>
            <w:tcW w:type="dxa" w:w="36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Le 93 % d'accuracy est surestimé par recouvrement train/test</w:t>
            </w:r>
          </w:p>
        </w:tc>
      </w:tr>
      <w:tr>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1A1A"/>
                <w:sz w:val="19"/>
                <w:szCs w:val="19"/>
              </w:rPr>
              <w:t xml:space="preserve">B7</w:t>
            </w:r>
          </w:p>
        </w:tc>
        <w:tc>
          <w:tcPr>
            <w:tcW w:type="dxa" w:w="3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Notebook — Sauvegarde Colab codée en dur</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C0392B"/>
                <w:sz w:val="19"/>
                <w:szCs w:val="19"/>
              </w:rPr>
              <w:t xml:space="preserve">Critique</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Notebook non reproductible hors Colab</w:t>
            </w:r>
          </w:p>
        </w:tc>
      </w:tr>
      <w:tr>
        <w:tc>
          <w:tcPr>
            <w:tcW w:type="dxa" w:w="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A1A1A"/>
                <w:sz w:val="19"/>
                <w:szCs w:val="19"/>
              </w:rPr>
              <w:t xml:space="preserve">B8</w:t>
            </w:r>
          </w:p>
        </w:tc>
        <w:tc>
          <w:tcPr>
            <w:tcW w:type="dxa" w:w="3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Notebook — MLP/CNN non évalués sur test</w:t>
            </w:r>
          </w:p>
        </w:tc>
        <w:tc>
          <w:tcPr>
            <w:tcW w:type="dxa" w:w="13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D68910"/>
                <w:sz w:val="19"/>
                <w:szCs w:val="19"/>
              </w:rPr>
              <w:t xml:space="preserve">Élevé</w:t>
            </w:r>
          </w:p>
        </w:tc>
        <w:tc>
          <w:tcPr>
            <w:tcW w:type="dxa" w:w="36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Comparaison MLP/CNN/EffNet biaisée méthodologiquement</w:t>
            </w:r>
          </w:p>
        </w:tc>
      </w:tr>
      <w:tr>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1A1A"/>
                <w:sz w:val="19"/>
                <w:szCs w:val="19"/>
              </w:rPr>
              <w:t xml:space="preserve">B9</w:t>
            </w:r>
          </w:p>
        </w:tc>
        <w:tc>
          <w:tcPr>
            <w:tcW w:type="dxa" w:w="3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Modèle commité dans Git</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D68910"/>
                <w:sz w:val="19"/>
                <w:szCs w:val="19"/>
              </w:rPr>
              <w:t xml:space="preserve">Élevé</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Historique Git pollué, pas de versionning</w:t>
            </w:r>
          </w:p>
        </w:tc>
      </w:tr>
      <w:tr>
        <w:tc>
          <w:tcPr>
            <w:tcW w:type="dxa" w:w="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A1A1A"/>
                <w:sz w:val="19"/>
                <w:szCs w:val="19"/>
              </w:rPr>
              <w:t xml:space="preserve">B10</w:t>
            </w:r>
          </w:p>
        </w:tc>
        <w:tc>
          <w:tcPr>
            <w:tcW w:type="dxa" w:w="3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requirements.txt non pinnés</w:t>
            </w:r>
          </w:p>
        </w:tc>
        <w:tc>
          <w:tcPr>
            <w:tcW w:type="dxa" w:w="13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D68910"/>
                <w:sz w:val="19"/>
                <w:szCs w:val="19"/>
              </w:rPr>
              <w:t xml:space="preserve">Élevé</w:t>
            </w:r>
          </w:p>
        </w:tc>
        <w:tc>
          <w:tcPr>
            <w:tcW w:type="dxa" w:w="36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Reproductibilité fragile, builds futurs cassables</w:t>
            </w:r>
          </w:p>
        </w:tc>
      </w:tr>
      <w:tr>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1A1A"/>
                <w:sz w:val="19"/>
                <w:szCs w:val="19"/>
              </w:rPr>
              <w:t xml:space="preserve">B11</w:t>
            </w:r>
          </w:p>
        </w:tc>
        <w:tc>
          <w:tcPr>
            <w:tcW w:type="dxa" w:w="3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.gitignore — *.h5 non ignoré</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D68910"/>
                <w:sz w:val="19"/>
                <w:szCs w:val="19"/>
              </w:rPr>
              <w:t xml:space="preserve">Élevé</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Cause directe de B9</w:t>
            </w:r>
          </w:p>
        </w:tc>
      </w:tr>
      <w:tr>
        <w:tc>
          <w:tcPr>
            <w:tcW w:type="dxa" w:w="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A1A1A"/>
                <w:sz w:val="19"/>
                <w:szCs w:val="19"/>
              </w:rPr>
              <w:t xml:space="preserve">B12</w:t>
            </w:r>
          </w:p>
        </w:tc>
        <w:tc>
          <w:tcPr>
            <w:tcW w:type="dxa" w:w="3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CLASS_NAMES dupliqué app.py / notebook</w:t>
            </w:r>
          </w:p>
        </w:tc>
        <w:tc>
          <w:tcPr>
            <w:tcW w:type="dxa" w:w="13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555555"/>
                <w:sz w:val="19"/>
                <w:szCs w:val="19"/>
              </w:rPr>
              <w:t xml:space="preserve">Faible</w:t>
            </w:r>
          </w:p>
        </w:tc>
        <w:tc>
          <w:tcPr>
            <w:tcW w:type="dxa" w:w="36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Risque de divergence silencieuse</w:t>
            </w:r>
          </w:p>
        </w:tc>
      </w:tr>
      <w:tr>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1A1A"/>
                <w:sz w:val="19"/>
                <w:szCs w:val="19"/>
              </w:rPr>
              <w:t xml:space="preserve">B13</w:t>
            </w:r>
          </w:p>
        </w:tc>
        <w:tc>
          <w:tcPr>
            <w:tcW w:type="dxa" w:w="3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Aucun logging structuré</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D68910"/>
                <w:sz w:val="19"/>
                <w:szCs w:val="19"/>
              </w:rPr>
              <w:t xml:space="preserve">Élevé</w:t>
            </w:r>
          </w:p>
        </w:tc>
        <w:tc>
          <w:tcPr>
            <w:tcW w:type="dxa" w:w="3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Inférences invisibles, debug impossible en prod</w:t>
            </w:r>
          </w:p>
        </w:tc>
      </w:tr>
      <w:tr>
        <w:tc>
          <w:tcPr>
            <w:tcW w:type="dxa" w:w="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A1A1A"/>
                <w:sz w:val="19"/>
                <w:szCs w:val="19"/>
              </w:rPr>
              <w:t xml:space="preserve">B14</w:t>
            </w:r>
          </w:p>
        </w:tc>
        <w:tc>
          <w:tcPr>
            <w:tcW w:type="dxa" w:w="37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Aucune validation d'entrée utilisateur</w:t>
            </w:r>
          </w:p>
        </w:tc>
        <w:tc>
          <w:tcPr>
            <w:tcW w:type="dxa" w:w="13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D68910"/>
                <w:sz w:val="19"/>
                <w:szCs w:val="19"/>
              </w:rPr>
              <w:t xml:space="preserve">Élevé</w:t>
            </w:r>
          </w:p>
        </w:tc>
        <w:tc>
          <w:tcPr>
            <w:tcW w:type="dxa" w:w="36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Vecteur d'attaque DoS / fichiers malformés</w:t>
            </w:r>
          </w:p>
        </w:tc>
      </w:tr>
    </w:tbl>
    <w:p>
      <w:r>
        <w:br w:type="page"/>
      </w:r>
    </w:p>
    <w:p>
      <w:pPr>
        <w:pStyle w:val="Heading1"/>
        <w:pBdr>
          <w:bottom w:val="single" w:color="2E75B6" w:sz="12" w:space="4"/>
        </w:pBdr>
        <w:spacing w:after="240" w:before="360"/>
      </w:pPr>
      <w:r>
        <w:rPr>
          <w:rFonts w:ascii="Arial" w:cs="Arial" w:eastAsia="Arial" w:hAnsi="Arial"/>
          <w:b/>
          <w:bCs/>
          <w:color w:val="1F3A5F"/>
          <w:sz w:val="36"/>
          <w:szCs w:val="36"/>
        </w:rPr>
        <w:t xml:space="preserve">7. Plan exhaustif des améliorations</w:t>
      </w:r>
    </w:p>
    <w:p>
      <w:pPr>
        <w:spacing w:after="120" w:before="0"/>
        <w:jc w:val="left"/>
      </w:pPr>
      <w:r>
        <w:rPr>
          <w:rFonts w:ascii="Arial" w:cs="Arial" w:eastAsia="Arial" w:hAnsi="Arial"/>
          <w:b w:val="false"/>
          <w:bCs w:val="false"/>
          <w:i w:val="false"/>
          <w:iCs w:val="false"/>
          <w:color w:val="1A1A1A"/>
          <w:sz w:val="22"/>
          <w:szCs w:val="22"/>
        </w:rPr>
        <w:t xml:space="preserve">Les améliorations sont regroupées en sept catégories. Chaque catégorie liste les actions à entreprendre, l'effort estimé et le bénéfice attendu pour le portfolio.</w:t>
      </w:r>
    </w:p>
    <w:p>
      <w:pPr>
        <w:pStyle w:val="Heading2"/>
        <w:spacing w:after="160" w:before="280"/>
      </w:pPr>
      <w:r>
        <w:rPr>
          <w:rFonts w:ascii="Arial" w:cs="Arial" w:eastAsia="Arial" w:hAnsi="Arial"/>
          <w:b/>
          <w:bCs/>
          <w:color w:val="1F3A5F"/>
          <w:sz w:val="28"/>
          <w:szCs w:val="28"/>
        </w:rPr>
        <w:t xml:space="preserve">7.1 Ingénierie logicielle</w:t>
      </w:r>
    </w:p>
    <w:p>
      <w:pPr>
        <w:pStyle w:val="ListParagraph"/>
        <w:numPr>
          <w:ilvl w:val="0"/>
          <w:numId w:val="2"/>
        </w:numPr>
        <w:spacing w:after="60" w:before="0"/>
      </w:pPr>
      <w:r>
        <w:rPr>
          <w:rFonts w:ascii="Arial" w:cs="Arial" w:eastAsia="Arial" w:hAnsi="Arial"/>
          <w:b w:val="false"/>
          <w:bCs w:val="false"/>
          <w:color w:val="1A1A1A"/>
          <w:sz w:val="22"/>
          <w:szCs w:val="22"/>
        </w:rPr>
        <w:t xml:space="preserve">Création d'un package Python src/deepvision/ avec sous-modules data, models, training, evaluation, serving, monitoring, utils.</w:t>
      </w:r>
    </w:p>
    <w:p>
      <w:pPr>
        <w:pStyle w:val="ListParagraph"/>
        <w:numPr>
          <w:ilvl w:val="0"/>
          <w:numId w:val="2"/>
        </w:numPr>
        <w:spacing w:after="60" w:before="0"/>
      </w:pPr>
      <w:r>
        <w:rPr>
          <w:rFonts w:ascii="Arial" w:cs="Arial" w:eastAsia="Arial" w:hAnsi="Arial"/>
          <w:b w:val="false"/>
          <w:bCs w:val="false"/>
          <w:color w:val="1A1A1A"/>
          <w:sz w:val="22"/>
          <w:szCs w:val="22"/>
        </w:rPr>
        <w:t xml:space="preserve">Adoption de pyproject.toml (PEP 621) pour le packaging, avec setuptools ou hatchling.</w:t>
      </w:r>
    </w:p>
    <w:p>
      <w:pPr>
        <w:pStyle w:val="ListParagraph"/>
        <w:numPr>
          <w:ilvl w:val="0"/>
          <w:numId w:val="2"/>
        </w:numPr>
        <w:spacing w:after="60" w:before="0"/>
      </w:pPr>
      <w:r>
        <w:rPr>
          <w:rFonts w:ascii="Arial" w:cs="Arial" w:eastAsia="Arial" w:hAnsi="Arial"/>
          <w:b w:val="false"/>
          <w:bCs w:val="false"/>
          <w:color w:val="1A1A1A"/>
          <w:sz w:val="22"/>
          <w:szCs w:val="22"/>
        </w:rPr>
        <w:t xml:space="preserve">Mise en place d'un Makefile (install, train, test, lint, docker-build, docker-up, format) pour un onboarding 30 secondes.</w:t>
      </w:r>
    </w:p>
    <w:p>
      <w:pPr>
        <w:pStyle w:val="ListParagraph"/>
        <w:numPr>
          <w:ilvl w:val="0"/>
          <w:numId w:val="2"/>
        </w:numPr>
        <w:spacing w:after="60" w:before="0"/>
      </w:pPr>
      <w:r>
        <w:rPr>
          <w:rFonts w:ascii="Arial" w:cs="Arial" w:eastAsia="Arial" w:hAnsi="Arial"/>
          <w:b w:val="false"/>
          <w:bCs w:val="false"/>
          <w:color w:val="1A1A1A"/>
          <w:sz w:val="22"/>
          <w:szCs w:val="22"/>
        </w:rPr>
        <w:t xml:space="preserve">CLI moderne via Typer ou Hydra pour orchestrer training, evaluation, export ONNX, benchmark.</w:t>
      </w:r>
    </w:p>
    <w:p>
      <w:pPr>
        <w:pStyle w:val="ListParagraph"/>
        <w:numPr>
          <w:ilvl w:val="0"/>
          <w:numId w:val="2"/>
        </w:numPr>
        <w:spacing w:after="60" w:before="0"/>
      </w:pPr>
      <w:r>
        <w:rPr>
          <w:rFonts w:ascii="Arial" w:cs="Arial" w:eastAsia="Arial" w:hAnsi="Arial"/>
          <w:b w:val="false"/>
          <w:bCs w:val="false"/>
          <w:color w:val="1A1A1A"/>
          <w:sz w:val="22"/>
          <w:szCs w:val="22"/>
        </w:rPr>
        <w:t xml:space="preserve">Configuration centralisée via Pydantic Settings + fichiers YAML (configs/{train,serve}.yaml).</w:t>
      </w:r>
    </w:p>
    <w:p>
      <w:pPr>
        <w:pStyle w:val="ListParagraph"/>
        <w:numPr>
          <w:ilvl w:val="0"/>
          <w:numId w:val="2"/>
        </w:numPr>
        <w:spacing w:after="60" w:before="0"/>
      </w:pPr>
      <w:r>
        <w:rPr>
          <w:rFonts w:ascii="Arial" w:cs="Arial" w:eastAsia="Arial" w:hAnsi="Arial"/>
          <w:b w:val="false"/>
          <w:bCs w:val="false"/>
          <w:color w:val="1A1A1A"/>
          <w:sz w:val="22"/>
          <w:szCs w:val="22"/>
        </w:rPr>
        <w:t xml:space="preserve">Logging structuré via structlog ou loguru avec niveau JSON en production.</w:t>
      </w:r>
    </w:p>
    <w:p>
      <w:pPr>
        <w:pStyle w:val="ListParagraph"/>
        <w:numPr>
          <w:ilvl w:val="0"/>
          <w:numId w:val="2"/>
        </w:numPr>
        <w:spacing w:after="60" w:before="0"/>
      </w:pPr>
      <w:r>
        <w:rPr>
          <w:rFonts w:ascii="Arial" w:cs="Arial" w:eastAsia="Arial" w:hAnsi="Arial"/>
          <w:b w:val="false"/>
          <w:bCs w:val="false"/>
          <w:color w:val="1A1A1A"/>
          <w:sz w:val="22"/>
          <w:szCs w:val="22"/>
        </w:rPr>
        <w:t xml:space="preserve">Pré-commit hooks : ruff, ruff-format, mypy, bandit, gitleaks, trailing-whitespace, end-of-file-fixer, check-yaml.</w:t>
      </w:r>
    </w:p>
    <w:p>
      <w:pPr>
        <w:pStyle w:val="ListParagraph"/>
        <w:numPr>
          <w:ilvl w:val="0"/>
          <w:numId w:val="2"/>
        </w:numPr>
        <w:spacing w:after="60" w:before="0"/>
      </w:pPr>
      <w:r>
        <w:rPr>
          <w:rFonts w:ascii="Arial" w:cs="Arial" w:eastAsia="Arial" w:hAnsi="Arial"/>
          <w:b w:val="false"/>
          <w:bCs w:val="false"/>
          <w:color w:val="1A1A1A"/>
          <w:sz w:val="22"/>
          <w:szCs w:val="22"/>
        </w:rPr>
        <w:t xml:space="preserve">Conventional Commits pour l'historique Git + génération automatisée du CHANGELOG.md.</w:t>
      </w:r>
    </w:p>
    <w:p>
      <w:pPr>
        <w:pStyle w:val="Heading2"/>
        <w:spacing w:after="160" w:before="280"/>
      </w:pPr>
      <w:r>
        <w:rPr>
          <w:rFonts w:ascii="Arial" w:cs="Arial" w:eastAsia="Arial" w:hAnsi="Arial"/>
          <w:b/>
          <w:bCs/>
          <w:color w:val="1F3A5F"/>
          <w:sz w:val="28"/>
          <w:szCs w:val="28"/>
        </w:rPr>
        <w:t xml:space="preserve">7.2 MLOps</w:t>
      </w:r>
    </w:p>
    <w:p>
      <w:pPr>
        <w:pStyle w:val="ListParagraph"/>
        <w:numPr>
          <w:ilvl w:val="0"/>
          <w:numId w:val="2"/>
        </w:numPr>
        <w:spacing w:after="60" w:before="0"/>
      </w:pPr>
      <w:r>
        <w:rPr>
          <w:rFonts w:ascii="Arial" w:cs="Arial" w:eastAsia="Arial" w:hAnsi="Arial"/>
          <w:b w:val="false"/>
          <w:bCs w:val="false"/>
          <w:color w:val="1A1A1A"/>
          <w:sz w:val="22"/>
          <w:szCs w:val="22"/>
        </w:rPr>
        <w:t xml:space="preserve">Tracking complet via MLflow : params, metrics par époque, artifacts (figures, classification report, confusion matrix), tags (model_arch, dataset_version, git_commit).</w:t>
      </w:r>
    </w:p>
    <w:p>
      <w:pPr>
        <w:pStyle w:val="ListParagraph"/>
        <w:numPr>
          <w:ilvl w:val="0"/>
          <w:numId w:val="2"/>
        </w:numPr>
        <w:spacing w:after="60" w:before="0"/>
      </w:pPr>
      <w:r>
        <w:rPr>
          <w:rFonts w:ascii="Arial" w:cs="Arial" w:eastAsia="Arial" w:hAnsi="Arial"/>
          <w:b w:val="false"/>
          <w:bCs w:val="false"/>
          <w:color w:val="1A1A1A"/>
          <w:sz w:val="22"/>
          <w:szCs w:val="22"/>
        </w:rPr>
        <w:t xml:space="preserve">Model Registry MLflow : promotion staging → production avec gating manuel ou automatique sur seuils de métriques.</w:t>
      </w:r>
    </w:p>
    <w:p>
      <w:pPr>
        <w:pStyle w:val="ListParagraph"/>
        <w:numPr>
          <w:ilvl w:val="0"/>
          <w:numId w:val="2"/>
        </w:numPr>
        <w:spacing w:after="60" w:before="0"/>
      </w:pPr>
      <w:r>
        <w:rPr>
          <w:rFonts w:ascii="Arial" w:cs="Arial" w:eastAsia="Arial" w:hAnsi="Arial"/>
          <w:b w:val="false"/>
          <w:bCs w:val="false"/>
          <w:color w:val="1A1A1A"/>
          <w:sz w:val="22"/>
          <w:szCs w:val="22"/>
        </w:rPr>
        <w:t xml:space="preserve">Signature MLflow + ModelSignatureEnforcement (entrée Image[3,32,32], sortie Probabilities[10]).</w:t>
      </w:r>
    </w:p>
    <w:p>
      <w:pPr>
        <w:pStyle w:val="ListParagraph"/>
        <w:numPr>
          <w:ilvl w:val="0"/>
          <w:numId w:val="2"/>
        </w:numPr>
        <w:spacing w:after="60" w:before="0"/>
      </w:pPr>
      <w:r>
        <w:rPr>
          <w:rFonts w:ascii="Arial" w:cs="Arial" w:eastAsia="Arial" w:hAnsi="Arial"/>
          <w:b w:val="false"/>
          <w:bCs w:val="false"/>
          <w:color w:val="1A1A1A"/>
          <w:sz w:val="22"/>
          <w:szCs w:val="22"/>
        </w:rPr>
        <w:t xml:space="preserve">Évaluation off-line systématique : métriques par classe (precision, recall, F1), top-k accuracy, calibration (ECE), matrice de confusion normalisée.</w:t>
      </w:r>
    </w:p>
    <w:p>
      <w:pPr>
        <w:pStyle w:val="ListParagraph"/>
        <w:numPr>
          <w:ilvl w:val="0"/>
          <w:numId w:val="2"/>
        </w:numPr>
        <w:spacing w:after="60" w:before="0"/>
      </w:pPr>
      <w:r>
        <w:rPr>
          <w:rFonts w:ascii="Arial" w:cs="Arial" w:eastAsia="Arial" w:hAnsi="Arial"/>
          <w:b w:val="false"/>
          <w:bCs w:val="false"/>
          <w:color w:val="1A1A1A"/>
          <w:sz w:val="22"/>
          <w:szCs w:val="22"/>
        </w:rPr>
        <w:t xml:space="preserve">Robustness benchmark : CIFAR-10-C (15 corruptions × 5 sévérités) pour mesurer la dégradation.</w:t>
      </w:r>
    </w:p>
    <w:p>
      <w:pPr>
        <w:pStyle w:val="ListParagraph"/>
        <w:numPr>
          <w:ilvl w:val="0"/>
          <w:numId w:val="2"/>
        </w:numPr>
        <w:spacing w:after="60" w:before="0"/>
      </w:pPr>
      <w:r>
        <w:rPr>
          <w:rFonts w:ascii="Arial" w:cs="Arial" w:eastAsia="Arial" w:hAnsi="Arial"/>
          <w:b w:val="false"/>
          <w:bCs w:val="false"/>
          <w:color w:val="1A1A1A"/>
          <w:sz w:val="22"/>
          <w:szCs w:val="22"/>
        </w:rPr>
        <w:t xml:space="preserve">Monitoring de drift d'images en production via embedding shift (KL divergence sur les features de la pénultième couche, ou Wasserstein distance).</w:t>
      </w:r>
    </w:p>
    <w:p>
      <w:pPr>
        <w:pStyle w:val="ListParagraph"/>
        <w:numPr>
          <w:ilvl w:val="0"/>
          <w:numId w:val="2"/>
        </w:numPr>
        <w:spacing w:after="60" w:before="0"/>
      </w:pPr>
      <w:r>
        <w:rPr>
          <w:rFonts w:ascii="Arial" w:cs="Arial" w:eastAsia="Arial" w:hAnsi="Arial"/>
          <w:b w:val="false"/>
          <w:bCs w:val="false"/>
          <w:color w:val="1A1A1A"/>
          <w:sz w:val="22"/>
          <w:szCs w:val="22"/>
        </w:rPr>
        <w:t xml:space="preserve">Détection d'OOD (out-of-distribution) via score d'énergie ou Mahalanobis distance — utile car CIFAR-10 est petit et l'utilisateur peut envoyer n'importe quoi.</w:t>
      </w:r>
    </w:p>
    <w:p>
      <w:pPr>
        <w:pStyle w:val="ListParagraph"/>
        <w:numPr>
          <w:ilvl w:val="0"/>
          <w:numId w:val="2"/>
        </w:numPr>
        <w:spacing w:after="60" w:before="0"/>
      </w:pPr>
      <w:r>
        <w:rPr>
          <w:rFonts w:ascii="Arial" w:cs="Arial" w:eastAsia="Arial" w:hAnsi="Arial"/>
          <w:b w:val="false"/>
          <w:bCs w:val="false"/>
          <w:color w:val="1A1A1A"/>
          <w:sz w:val="22"/>
          <w:szCs w:val="22"/>
        </w:rPr>
        <w:t xml:space="preserve">DVC ou MLflow Artifacts pour versionner les datasets et les modèles, jamais Git.</w:t>
      </w:r>
    </w:p>
    <w:p>
      <w:pPr>
        <w:pStyle w:val="ListParagraph"/>
        <w:numPr>
          <w:ilvl w:val="0"/>
          <w:numId w:val="2"/>
        </w:numPr>
        <w:spacing w:after="60" w:before="0"/>
      </w:pPr>
      <w:r>
        <w:rPr>
          <w:rFonts w:ascii="Arial" w:cs="Arial" w:eastAsia="Arial" w:hAnsi="Arial"/>
          <w:b w:val="false"/>
          <w:bCs w:val="false"/>
          <w:color w:val="1A1A1A"/>
          <w:sz w:val="22"/>
          <w:szCs w:val="22"/>
        </w:rPr>
        <w:t xml:space="preserve">Reproductibilité totale : seed sur Python, NumPy, TensorFlow, CUDA + tf.config.experimental.enable_op_determinism().</w:t>
      </w:r>
    </w:p>
    <w:p>
      <w:pPr>
        <w:pStyle w:val="Heading2"/>
        <w:spacing w:after="160" w:before="280"/>
      </w:pPr>
      <w:r>
        <w:rPr>
          <w:rFonts w:ascii="Arial" w:cs="Arial" w:eastAsia="Arial" w:hAnsi="Arial"/>
          <w:b/>
          <w:bCs/>
          <w:color w:val="1F3A5F"/>
          <w:sz w:val="28"/>
          <w:szCs w:val="28"/>
        </w:rPr>
        <w:t xml:space="preserve">7.3 Computer Vision spécifique</w:t>
      </w:r>
    </w:p>
    <w:p>
      <w:pPr>
        <w:pStyle w:val="ListParagraph"/>
        <w:numPr>
          <w:ilvl w:val="0"/>
          <w:numId w:val="2"/>
        </w:numPr>
        <w:spacing w:after="60" w:before="0"/>
      </w:pPr>
      <w:r>
        <w:rPr>
          <w:rFonts w:ascii="Arial" w:cs="Arial" w:eastAsia="Arial" w:hAnsi="Arial"/>
          <w:b w:val="false"/>
          <w:bCs w:val="false"/>
          <w:color w:val="1A1A1A"/>
          <w:sz w:val="22"/>
          <w:szCs w:val="22"/>
        </w:rPr>
        <w:t xml:space="preserve">Ajout d'un module d'interprétabilité Grad-CAM (gradient-weighted class activation mapping) sur la dernière couche convolutive d'EfficientNet, exposé dans Streamlit et FastAPI.</w:t>
      </w:r>
    </w:p>
    <w:p>
      <w:pPr>
        <w:pStyle w:val="ListParagraph"/>
        <w:numPr>
          <w:ilvl w:val="0"/>
          <w:numId w:val="2"/>
        </w:numPr>
        <w:spacing w:after="60" w:before="0"/>
      </w:pPr>
      <w:r>
        <w:rPr>
          <w:rFonts w:ascii="Arial" w:cs="Arial" w:eastAsia="Arial" w:hAnsi="Arial"/>
          <w:b w:val="false"/>
          <w:bCs w:val="false"/>
          <w:color w:val="1A1A1A"/>
          <w:sz w:val="22"/>
          <w:szCs w:val="22"/>
        </w:rPr>
        <w:t xml:space="preserve">Saliency maps (Vanilla Gradients, Integrated Gradients) en complément.</w:t>
      </w:r>
    </w:p>
    <w:p>
      <w:pPr>
        <w:pStyle w:val="ListParagraph"/>
        <w:numPr>
          <w:ilvl w:val="0"/>
          <w:numId w:val="2"/>
        </w:numPr>
        <w:spacing w:after="60" w:before="0"/>
      </w:pPr>
      <w:r>
        <w:rPr>
          <w:rFonts w:ascii="Arial" w:cs="Arial" w:eastAsia="Arial" w:hAnsi="Arial"/>
          <w:b w:val="false"/>
          <w:bCs w:val="false"/>
          <w:color w:val="1A1A1A"/>
          <w:sz w:val="22"/>
          <w:szCs w:val="22"/>
        </w:rPr>
        <w:t xml:space="preserve">Comparaison de backbones : EfficientNetB0, MobileNetV3-Small, ResNet50V2, ConvNeXt-Tiny, ViT-Small. Le tableau de comparaison devient un argument de démonstration de maîtrise.</w:t>
      </w:r>
    </w:p>
    <w:p>
      <w:pPr>
        <w:pStyle w:val="ListParagraph"/>
        <w:numPr>
          <w:ilvl w:val="0"/>
          <w:numId w:val="2"/>
        </w:numPr>
        <w:spacing w:after="60" w:before="0"/>
      </w:pPr>
      <w:r>
        <w:rPr>
          <w:rFonts w:ascii="Arial" w:cs="Arial" w:eastAsia="Arial" w:hAnsi="Arial"/>
          <w:b w:val="false"/>
          <w:bCs w:val="false"/>
          <w:color w:val="1A1A1A"/>
          <w:sz w:val="22"/>
          <w:szCs w:val="22"/>
        </w:rPr>
        <w:t xml:space="preserve">Mixed precision training (mixed_float16) pour accélérer 1,5–2× sur GPU récent.</w:t>
      </w:r>
    </w:p>
    <w:p>
      <w:pPr>
        <w:pStyle w:val="ListParagraph"/>
        <w:numPr>
          <w:ilvl w:val="0"/>
          <w:numId w:val="2"/>
        </w:numPr>
        <w:spacing w:after="60" w:before="0"/>
      </w:pPr>
      <w:r>
        <w:rPr>
          <w:rFonts w:ascii="Arial" w:cs="Arial" w:eastAsia="Arial" w:hAnsi="Arial"/>
          <w:b w:val="false"/>
          <w:bCs w:val="false"/>
          <w:color w:val="1A1A1A"/>
          <w:sz w:val="22"/>
          <w:szCs w:val="22"/>
        </w:rPr>
        <w:t xml:space="preserve">Pipeline tf.data avec prefetch, cache, shuffle, parallel map — passage à tf.data.AUTOTUNE.</w:t>
      </w:r>
    </w:p>
    <w:p>
      <w:pPr>
        <w:pStyle w:val="ListParagraph"/>
        <w:numPr>
          <w:ilvl w:val="0"/>
          <w:numId w:val="2"/>
        </w:numPr>
        <w:spacing w:after="60" w:before="0"/>
      </w:pPr>
      <w:r>
        <w:rPr>
          <w:rFonts w:ascii="Arial" w:cs="Arial" w:eastAsia="Arial" w:hAnsi="Arial"/>
          <w:b w:val="false"/>
          <w:bCs w:val="false"/>
          <w:color w:val="1A1A1A"/>
          <w:sz w:val="22"/>
          <w:szCs w:val="22"/>
        </w:rPr>
        <w:t xml:space="preserve">Augmentations avancées via Albumentations ou Keras-CV : Mixup, CutMix, AutoAugment, RandAugment.</w:t>
      </w:r>
    </w:p>
    <w:p>
      <w:pPr>
        <w:pStyle w:val="ListParagraph"/>
        <w:numPr>
          <w:ilvl w:val="0"/>
          <w:numId w:val="2"/>
        </w:numPr>
        <w:spacing w:after="60" w:before="0"/>
      </w:pPr>
      <w:r>
        <w:rPr>
          <w:rFonts w:ascii="Arial" w:cs="Arial" w:eastAsia="Arial" w:hAnsi="Arial"/>
          <w:b w:val="false"/>
          <w:bCs w:val="false"/>
          <w:color w:val="1A1A1A"/>
          <w:sz w:val="22"/>
          <w:szCs w:val="22"/>
        </w:rPr>
        <w:t xml:space="preserve">Test-Time Augmentation (TTA) à l'inférence pour gagner 1 à 2 points d'accuracy.</w:t>
      </w:r>
    </w:p>
    <w:p>
      <w:pPr>
        <w:pStyle w:val="ListParagraph"/>
        <w:numPr>
          <w:ilvl w:val="0"/>
          <w:numId w:val="2"/>
        </w:numPr>
        <w:spacing w:after="60" w:before="0"/>
      </w:pPr>
      <w:r>
        <w:rPr>
          <w:rFonts w:ascii="Arial" w:cs="Arial" w:eastAsia="Arial" w:hAnsi="Arial"/>
          <w:b w:val="false"/>
          <w:bCs w:val="false"/>
          <w:color w:val="1A1A1A"/>
          <w:sz w:val="22"/>
          <w:szCs w:val="22"/>
        </w:rPr>
        <w:t xml:space="preserve">Export ONNX via tf2onnx avec optimisation graphe.</w:t>
      </w:r>
    </w:p>
    <w:p>
      <w:pPr>
        <w:pStyle w:val="ListParagraph"/>
        <w:numPr>
          <w:ilvl w:val="0"/>
          <w:numId w:val="2"/>
        </w:numPr>
        <w:spacing w:after="60" w:before="0"/>
      </w:pPr>
      <w:r>
        <w:rPr>
          <w:rFonts w:ascii="Arial" w:cs="Arial" w:eastAsia="Arial" w:hAnsi="Arial"/>
          <w:b w:val="false"/>
          <w:bCs w:val="false"/>
          <w:color w:val="1A1A1A"/>
          <w:sz w:val="22"/>
          <w:szCs w:val="22"/>
        </w:rPr>
        <w:t xml:space="preserve">Quantification post-training INT8 via TensorFlow Lite ou ONNX Runtime — bénéfice : taille divisée par 4, latence ÷ 2 sur CPU.</w:t>
      </w:r>
    </w:p>
    <w:p>
      <w:pPr>
        <w:pStyle w:val="ListParagraph"/>
        <w:numPr>
          <w:ilvl w:val="0"/>
          <w:numId w:val="2"/>
        </w:numPr>
        <w:spacing w:after="60" w:before="0"/>
      </w:pPr>
      <w:r>
        <w:rPr>
          <w:rFonts w:ascii="Arial" w:cs="Arial" w:eastAsia="Arial" w:hAnsi="Arial"/>
          <w:b w:val="false"/>
          <w:bCs w:val="false"/>
          <w:color w:val="1A1A1A"/>
          <w:sz w:val="22"/>
          <w:szCs w:val="22"/>
        </w:rPr>
        <w:t xml:space="preserve">Conversion TFLite pour démontrer le chemin edge / mobile.</w:t>
      </w:r>
    </w:p>
    <w:p>
      <w:pPr>
        <w:pStyle w:val="ListParagraph"/>
        <w:numPr>
          <w:ilvl w:val="0"/>
          <w:numId w:val="2"/>
        </w:numPr>
        <w:spacing w:after="60" w:before="0"/>
      </w:pPr>
      <w:r>
        <w:rPr>
          <w:rFonts w:ascii="Arial" w:cs="Arial" w:eastAsia="Arial" w:hAnsi="Arial"/>
          <w:b w:val="false"/>
          <w:bCs w:val="false"/>
          <w:color w:val="1A1A1A"/>
          <w:sz w:val="22"/>
          <w:szCs w:val="22"/>
        </w:rPr>
        <w:t xml:space="preserve">Benchmark de latence (ms p50, p90, p95, p99) sur CPU et GPU pour TF, ONNX, TFLite — table comparative dans le README.</w:t>
      </w:r>
    </w:p>
    <w:p>
      <w:pPr>
        <w:pStyle w:val="ListParagraph"/>
        <w:numPr>
          <w:ilvl w:val="0"/>
          <w:numId w:val="2"/>
        </w:numPr>
        <w:spacing w:after="60" w:before="0"/>
      </w:pPr>
      <w:r>
        <w:rPr>
          <w:rFonts w:ascii="Arial" w:cs="Arial" w:eastAsia="Arial" w:hAnsi="Arial"/>
          <w:b w:val="false"/>
          <w:bCs w:val="false"/>
          <w:color w:val="1A1A1A"/>
          <w:sz w:val="22"/>
          <w:szCs w:val="22"/>
        </w:rPr>
        <w:t xml:space="preserve">Calibration via temperature scaling + report ECE (Expected Calibration Error).</w:t>
      </w:r>
    </w:p>
    <w:p>
      <w:pPr>
        <w:pStyle w:val="ListParagraph"/>
        <w:numPr>
          <w:ilvl w:val="0"/>
          <w:numId w:val="2"/>
        </w:numPr>
        <w:spacing w:after="60" w:before="0"/>
      </w:pPr>
      <w:r>
        <w:rPr>
          <w:rFonts w:ascii="Arial" w:cs="Arial" w:eastAsia="Arial" w:hAnsi="Arial"/>
          <w:b w:val="false"/>
          <w:bCs w:val="false"/>
          <w:color w:val="1A1A1A"/>
          <w:sz w:val="22"/>
          <w:szCs w:val="22"/>
        </w:rPr>
        <w:t xml:space="preserve">Analyse d'erreurs : top-k images les plus mal classées par classe, sauvegardées dans docs/error_analysis/.</w:t>
      </w:r>
    </w:p>
    <w:p>
      <w:pPr>
        <w:pStyle w:val="Heading2"/>
        <w:spacing w:after="160" w:before="280"/>
      </w:pPr>
      <w:r>
        <w:rPr>
          <w:rFonts w:ascii="Arial" w:cs="Arial" w:eastAsia="Arial" w:hAnsi="Arial"/>
          <w:b/>
          <w:bCs/>
          <w:color w:val="1F3A5F"/>
          <w:sz w:val="28"/>
          <w:szCs w:val="28"/>
        </w:rPr>
        <w:t xml:space="preserve">7.4 Serving / API</w:t>
      </w:r>
    </w:p>
    <w:p>
      <w:pPr>
        <w:pStyle w:val="ListParagraph"/>
        <w:numPr>
          <w:ilvl w:val="0"/>
          <w:numId w:val="2"/>
        </w:numPr>
        <w:spacing w:after="60" w:before="0"/>
      </w:pPr>
      <w:r>
        <w:rPr>
          <w:rFonts w:ascii="Arial" w:cs="Arial" w:eastAsia="Arial" w:hAnsi="Arial"/>
          <w:b w:val="false"/>
          <w:bCs w:val="false"/>
          <w:color w:val="1A1A1A"/>
          <w:sz w:val="22"/>
          <w:szCs w:val="22"/>
        </w:rPr>
        <w:t xml:space="preserve">API REST FastAPI exposant /predict (upload image), /predict_batch, /predict_url, /explain (Grad-CAM), /health, /ready, /metrics, /meta.</w:t>
      </w:r>
    </w:p>
    <w:p>
      <w:pPr>
        <w:pStyle w:val="ListParagraph"/>
        <w:numPr>
          <w:ilvl w:val="0"/>
          <w:numId w:val="2"/>
        </w:numPr>
        <w:spacing w:after="60" w:before="0"/>
      </w:pPr>
      <w:r>
        <w:rPr>
          <w:rFonts w:ascii="Arial" w:cs="Arial" w:eastAsia="Arial" w:hAnsi="Arial"/>
          <w:b w:val="false"/>
          <w:bCs w:val="false"/>
          <w:color w:val="1A1A1A"/>
          <w:sz w:val="22"/>
          <w:szCs w:val="22"/>
        </w:rPr>
        <w:t xml:space="preserve">Schemas Pydantic stricts pour les entrées et sorties.</w:t>
      </w:r>
    </w:p>
    <w:p>
      <w:pPr>
        <w:pStyle w:val="ListParagraph"/>
        <w:numPr>
          <w:ilvl w:val="0"/>
          <w:numId w:val="2"/>
        </w:numPr>
        <w:spacing w:after="60" w:before="0"/>
      </w:pPr>
      <w:r>
        <w:rPr>
          <w:rFonts w:ascii="Arial" w:cs="Arial" w:eastAsia="Arial" w:hAnsi="Arial"/>
          <w:b w:val="false"/>
          <w:bCs w:val="false"/>
          <w:color w:val="1A1A1A"/>
          <w:sz w:val="22"/>
          <w:szCs w:val="22"/>
        </w:rPr>
        <w:t xml:space="preserve">Validation : taille max 10 Mo, MIME jpg/png/webp, magic bytes, dimensions max 4096×4096.</w:t>
      </w:r>
    </w:p>
    <w:p>
      <w:pPr>
        <w:pStyle w:val="ListParagraph"/>
        <w:numPr>
          <w:ilvl w:val="0"/>
          <w:numId w:val="2"/>
        </w:numPr>
        <w:spacing w:after="60" w:before="0"/>
      </w:pPr>
      <w:r>
        <w:rPr>
          <w:rFonts w:ascii="Arial" w:cs="Arial" w:eastAsia="Arial" w:hAnsi="Arial"/>
          <w:b w:val="false"/>
          <w:bCs w:val="false"/>
          <w:color w:val="1A1A1A"/>
          <w:sz w:val="22"/>
          <w:szCs w:val="22"/>
        </w:rPr>
        <w:t xml:space="preserve">Rate limiting via slowapi.</w:t>
      </w:r>
    </w:p>
    <w:p>
      <w:pPr>
        <w:pStyle w:val="ListParagraph"/>
        <w:numPr>
          <w:ilvl w:val="0"/>
          <w:numId w:val="2"/>
        </w:numPr>
        <w:spacing w:after="60" w:before="0"/>
      </w:pPr>
      <w:r>
        <w:rPr>
          <w:rFonts w:ascii="Arial" w:cs="Arial" w:eastAsia="Arial" w:hAnsi="Arial"/>
          <w:b w:val="false"/>
          <w:bCs w:val="false"/>
          <w:color w:val="1A1A1A"/>
          <w:sz w:val="22"/>
          <w:szCs w:val="22"/>
        </w:rPr>
        <w:t xml:space="preserve">CORS configurable via variables d'environnement.</w:t>
      </w:r>
    </w:p>
    <w:p>
      <w:pPr>
        <w:pStyle w:val="ListParagraph"/>
        <w:numPr>
          <w:ilvl w:val="0"/>
          <w:numId w:val="2"/>
        </w:numPr>
        <w:spacing w:after="60" w:before="0"/>
      </w:pPr>
      <w:r>
        <w:rPr>
          <w:rFonts w:ascii="Arial" w:cs="Arial" w:eastAsia="Arial" w:hAnsi="Arial"/>
          <w:b w:val="false"/>
          <w:bCs w:val="false"/>
          <w:color w:val="1A1A1A"/>
          <w:sz w:val="22"/>
          <w:szCs w:val="22"/>
        </w:rPr>
        <w:t xml:space="preserve">Authentification optionnelle via API key (header X-API-Key) pour la démo en ligne.</w:t>
      </w:r>
    </w:p>
    <w:p>
      <w:pPr>
        <w:pStyle w:val="ListParagraph"/>
        <w:numPr>
          <w:ilvl w:val="0"/>
          <w:numId w:val="2"/>
        </w:numPr>
        <w:spacing w:after="60" w:before="0"/>
      </w:pPr>
      <w:r>
        <w:rPr>
          <w:rFonts w:ascii="Arial" w:cs="Arial" w:eastAsia="Arial" w:hAnsi="Arial"/>
          <w:b w:val="false"/>
          <w:bCs w:val="false"/>
          <w:color w:val="1A1A1A"/>
          <w:sz w:val="22"/>
          <w:szCs w:val="22"/>
        </w:rPr>
        <w:t xml:space="preserve">Endpoint /metrics au format Prometheus (latence histogram, throughput counter, errors counter, model_load_time gauge).</w:t>
      </w:r>
    </w:p>
    <w:p>
      <w:pPr>
        <w:pStyle w:val="ListParagraph"/>
        <w:numPr>
          <w:ilvl w:val="0"/>
          <w:numId w:val="2"/>
        </w:numPr>
        <w:spacing w:after="60" w:before="0"/>
      </w:pPr>
      <w:r>
        <w:rPr>
          <w:rFonts w:ascii="Arial" w:cs="Arial" w:eastAsia="Arial" w:hAnsi="Arial"/>
          <w:b w:val="false"/>
          <w:bCs w:val="false"/>
          <w:color w:val="1A1A1A"/>
          <w:sz w:val="22"/>
          <w:szCs w:val="22"/>
        </w:rPr>
        <w:t xml:space="preserve">Logging des inférences (image_hash, predicted_class, confidence, latency_ms, model_version) avec rotation et anonymisation.</w:t>
      </w:r>
    </w:p>
    <w:p>
      <w:pPr>
        <w:pStyle w:val="ListParagraph"/>
        <w:numPr>
          <w:ilvl w:val="0"/>
          <w:numId w:val="2"/>
        </w:numPr>
        <w:spacing w:after="60" w:before="0"/>
      </w:pPr>
      <w:r>
        <w:rPr>
          <w:rFonts w:ascii="Arial" w:cs="Arial" w:eastAsia="Arial" w:hAnsi="Arial"/>
          <w:b w:val="false"/>
          <w:bCs w:val="false"/>
          <w:color w:val="1A1A1A"/>
          <w:sz w:val="22"/>
          <w:szCs w:val="22"/>
        </w:rPr>
        <w:t xml:space="preserve">Documentation Swagger auto-générée + ReDoc + collection Postman exportée dans docs/.</w:t>
      </w:r>
    </w:p>
    <w:p>
      <w:pPr>
        <w:pStyle w:val="Heading2"/>
        <w:spacing w:after="160" w:before="280"/>
      </w:pPr>
      <w:r>
        <w:rPr>
          <w:rFonts w:ascii="Arial" w:cs="Arial" w:eastAsia="Arial" w:hAnsi="Arial"/>
          <w:b/>
          <w:bCs/>
          <w:color w:val="1F3A5F"/>
          <w:sz w:val="28"/>
          <w:szCs w:val="28"/>
        </w:rPr>
        <w:t xml:space="preserve">7.5 DevOps</w:t>
      </w:r>
    </w:p>
    <w:p>
      <w:pPr>
        <w:pStyle w:val="ListParagraph"/>
        <w:numPr>
          <w:ilvl w:val="0"/>
          <w:numId w:val="2"/>
        </w:numPr>
        <w:spacing w:after="60" w:before="0"/>
      </w:pPr>
      <w:r>
        <w:rPr>
          <w:rFonts w:ascii="Arial" w:cs="Arial" w:eastAsia="Arial" w:hAnsi="Arial"/>
          <w:b w:val="false"/>
          <w:bCs w:val="false"/>
          <w:color w:val="1A1A1A"/>
          <w:sz w:val="22"/>
          <w:szCs w:val="22"/>
        </w:rPr>
        <w:t xml:space="preserve">Dockerfile multi-stage : builder (compilation) + runtime distroless (image finale ~150 Mo). Variants : api, streamlit, training (avec CUDA).</w:t>
      </w:r>
    </w:p>
    <w:p>
      <w:pPr>
        <w:pStyle w:val="ListParagraph"/>
        <w:numPr>
          <w:ilvl w:val="0"/>
          <w:numId w:val="2"/>
        </w:numPr>
        <w:spacing w:after="60" w:before="0"/>
      </w:pPr>
      <w:r>
        <w:rPr>
          <w:rFonts w:ascii="Arial" w:cs="Arial" w:eastAsia="Arial" w:hAnsi="Arial"/>
          <w:b w:val="false"/>
          <w:bCs w:val="false"/>
          <w:color w:val="1A1A1A"/>
          <w:sz w:val="22"/>
          <w:szCs w:val="22"/>
        </w:rPr>
        <w:t xml:space="preserve">docker-compose.yml orchestrant 6 services : api, streamlit, mlflow, prometheus, grafana, drift-monitor.</w:t>
      </w:r>
    </w:p>
    <w:p>
      <w:pPr>
        <w:pStyle w:val="ListParagraph"/>
        <w:numPr>
          <w:ilvl w:val="0"/>
          <w:numId w:val="2"/>
        </w:numPr>
        <w:spacing w:after="60" w:before="0"/>
      </w:pPr>
      <w:r>
        <w:rPr>
          <w:rFonts w:ascii="Arial" w:cs="Arial" w:eastAsia="Arial" w:hAnsi="Arial"/>
          <w:b w:val="false"/>
          <w:bCs w:val="false"/>
          <w:color w:val="1A1A1A"/>
          <w:sz w:val="22"/>
          <w:szCs w:val="22"/>
        </w:rPr>
        <w:t xml:space="preserve">Healthchecks Docker sur chaque service.</w:t>
      </w:r>
    </w:p>
    <w:p>
      <w:pPr>
        <w:pStyle w:val="ListParagraph"/>
        <w:numPr>
          <w:ilvl w:val="0"/>
          <w:numId w:val="2"/>
        </w:numPr>
        <w:spacing w:after="60" w:before="0"/>
      </w:pPr>
      <w:r>
        <w:rPr>
          <w:rFonts w:ascii="Arial" w:cs="Arial" w:eastAsia="Arial" w:hAnsi="Arial"/>
          <w:b w:val="false"/>
          <w:bCs w:val="false"/>
          <w:color w:val="1A1A1A"/>
          <w:sz w:val="22"/>
          <w:szCs w:val="22"/>
        </w:rPr>
        <w:t xml:space="preserve">.dockerignore explicite pour exclure tests, docs, mlruns du build.</w:t>
      </w:r>
    </w:p>
    <w:p>
      <w:pPr>
        <w:pStyle w:val="ListParagraph"/>
        <w:numPr>
          <w:ilvl w:val="0"/>
          <w:numId w:val="2"/>
        </w:numPr>
        <w:spacing w:after="60" w:before="0"/>
      </w:pPr>
      <w:r>
        <w:rPr>
          <w:rFonts w:ascii="Arial" w:cs="Arial" w:eastAsia="Arial" w:hAnsi="Arial"/>
          <w:b w:val="false"/>
          <w:bCs w:val="false"/>
          <w:color w:val="1A1A1A"/>
          <w:sz w:val="22"/>
          <w:szCs w:val="22"/>
        </w:rPr>
        <w:t xml:space="preserve">CI GitHub Actions : workflow ci.yml (lint + test + coverage), workflow security.yml (bandit + pip-audit + trivy), workflow docker.yml (build + push GHCR), workflow docs.yml (mkdocs gh-pages).</w:t>
      </w:r>
    </w:p>
    <w:p>
      <w:pPr>
        <w:pStyle w:val="ListParagraph"/>
        <w:numPr>
          <w:ilvl w:val="0"/>
          <w:numId w:val="2"/>
        </w:numPr>
        <w:spacing w:after="60" w:before="0"/>
      </w:pPr>
      <w:r>
        <w:rPr>
          <w:rFonts w:ascii="Arial" w:cs="Arial" w:eastAsia="Arial" w:hAnsi="Arial"/>
          <w:b w:val="false"/>
          <w:bCs w:val="false"/>
          <w:color w:val="1A1A1A"/>
          <w:sz w:val="22"/>
          <w:szCs w:val="22"/>
        </w:rPr>
        <w:t xml:space="preserve">Badge CI dans le README, badge license, badge Python, badge Docker pulls, badge coverage, badge MLflow.</w:t>
      </w:r>
    </w:p>
    <w:p>
      <w:pPr>
        <w:pStyle w:val="ListParagraph"/>
        <w:numPr>
          <w:ilvl w:val="0"/>
          <w:numId w:val="2"/>
        </w:numPr>
        <w:spacing w:after="60" w:before="0"/>
      </w:pPr>
      <w:r>
        <w:rPr>
          <w:rFonts w:ascii="Arial" w:cs="Arial" w:eastAsia="Arial" w:hAnsi="Arial"/>
          <w:b w:val="false"/>
          <w:bCs w:val="false"/>
          <w:color w:val="1A1A1A"/>
          <w:sz w:val="22"/>
          <w:szCs w:val="22"/>
        </w:rPr>
        <w:t xml:space="preserve">Branch protection rules + PR template + issue templates (bug, feature, model).</w:t>
      </w:r>
    </w:p>
    <w:p>
      <w:pPr>
        <w:pStyle w:val="ListParagraph"/>
        <w:numPr>
          <w:ilvl w:val="0"/>
          <w:numId w:val="2"/>
        </w:numPr>
        <w:spacing w:after="60" w:before="0"/>
      </w:pPr>
      <w:r>
        <w:rPr>
          <w:rFonts w:ascii="Arial" w:cs="Arial" w:eastAsia="Arial" w:hAnsi="Arial"/>
          <w:b w:val="false"/>
          <w:bCs w:val="false"/>
          <w:color w:val="1A1A1A"/>
          <w:sz w:val="22"/>
          <w:szCs w:val="22"/>
        </w:rPr>
        <w:t xml:space="preserve">Dependabot pour pip et docker.</w:t>
      </w:r>
    </w:p>
    <w:p>
      <w:pPr>
        <w:pStyle w:val="ListParagraph"/>
        <w:numPr>
          <w:ilvl w:val="0"/>
          <w:numId w:val="2"/>
        </w:numPr>
        <w:spacing w:after="60" w:before="0"/>
      </w:pPr>
      <w:r>
        <w:rPr>
          <w:rFonts w:ascii="Arial" w:cs="Arial" w:eastAsia="Arial" w:hAnsi="Arial"/>
          <w:b w:val="false"/>
          <w:bCs w:val="false"/>
          <w:color w:val="1A1A1A"/>
          <w:sz w:val="22"/>
          <w:szCs w:val="22"/>
        </w:rPr>
        <w:t xml:space="preserve">Sécurité : bandit (analyse statique), pip-audit (CVE), trivy (image), gitleaks (secrets), CodeQL.</w:t>
      </w:r>
    </w:p>
    <w:p>
      <w:pPr>
        <w:pStyle w:val="Heading2"/>
        <w:spacing w:after="160" w:before="280"/>
      </w:pPr>
      <w:r>
        <w:rPr>
          <w:rFonts w:ascii="Arial" w:cs="Arial" w:eastAsia="Arial" w:hAnsi="Arial"/>
          <w:b/>
          <w:bCs/>
          <w:color w:val="1F3A5F"/>
          <w:sz w:val="28"/>
          <w:szCs w:val="28"/>
        </w:rPr>
        <w:t xml:space="preserve">7.6 Documentation</w:t>
      </w:r>
    </w:p>
    <w:p>
      <w:pPr>
        <w:pStyle w:val="ListParagraph"/>
        <w:numPr>
          <w:ilvl w:val="0"/>
          <w:numId w:val="2"/>
        </w:numPr>
        <w:spacing w:after="60" w:before="0"/>
      </w:pPr>
      <w:r>
        <w:rPr>
          <w:rFonts w:ascii="Arial" w:cs="Arial" w:eastAsia="Arial" w:hAnsi="Arial"/>
          <w:b w:val="false"/>
          <w:bCs w:val="false"/>
          <w:color w:val="1A1A1A"/>
          <w:sz w:val="22"/>
          <w:szCs w:val="22"/>
        </w:rPr>
        <w:t xml:space="preserve">README.md en anglais avec badges, sommaire, schéma d'architecture, capture annotée de Streamlit, GIF de démo, tableau de résultats avec ECE et latence, model card intégrée, lien démo en ligne.</w:t>
      </w:r>
    </w:p>
    <w:p>
      <w:pPr>
        <w:pStyle w:val="ListParagraph"/>
        <w:numPr>
          <w:ilvl w:val="0"/>
          <w:numId w:val="2"/>
        </w:numPr>
        <w:spacing w:after="60" w:before="0"/>
      </w:pPr>
      <w:r>
        <w:rPr>
          <w:rFonts w:ascii="Arial" w:cs="Arial" w:eastAsia="Arial" w:hAnsi="Arial"/>
          <w:b w:val="false"/>
          <w:bCs w:val="false"/>
          <w:color w:val="1A1A1A"/>
          <w:sz w:val="22"/>
          <w:szCs w:val="22"/>
        </w:rPr>
        <w:t xml:space="preserve">README_FR.md en français pour le marché local.</w:t>
      </w:r>
    </w:p>
    <w:p>
      <w:pPr>
        <w:pStyle w:val="ListParagraph"/>
        <w:numPr>
          <w:ilvl w:val="0"/>
          <w:numId w:val="2"/>
        </w:numPr>
        <w:spacing w:after="60" w:before="0"/>
      </w:pPr>
      <w:r>
        <w:rPr>
          <w:rFonts w:ascii="Arial" w:cs="Arial" w:eastAsia="Arial" w:hAnsi="Arial"/>
          <w:b w:val="false"/>
          <w:bCs w:val="false"/>
          <w:color w:val="1A1A1A"/>
          <w:sz w:val="22"/>
          <w:szCs w:val="22"/>
        </w:rPr>
        <w:t xml:space="preserve">docs/ avec mkdocs-material : architecture.md, model_card.md, api.md, training_guide.md, deployment.md, monitoring.md, faq.md.</w:t>
      </w:r>
    </w:p>
    <w:p>
      <w:pPr>
        <w:pStyle w:val="ListParagraph"/>
        <w:numPr>
          <w:ilvl w:val="0"/>
          <w:numId w:val="2"/>
        </w:numPr>
        <w:spacing w:after="60" w:before="0"/>
      </w:pPr>
      <w:r>
        <w:rPr>
          <w:rFonts w:ascii="Arial" w:cs="Arial" w:eastAsia="Arial" w:hAnsi="Arial"/>
          <w:b w:val="false"/>
          <w:bCs w:val="false"/>
          <w:color w:val="1A1A1A"/>
          <w:sz w:val="22"/>
          <w:szCs w:val="22"/>
        </w:rPr>
        <w:t xml:space="preserve">Schéma d'architecture en Mermaid (svg auto-généré) ET image PNG haute résolution.</w:t>
      </w:r>
    </w:p>
    <w:p>
      <w:pPr>
        <w:pStyle w:val="ListParagraph"/>
        <w:numPr>
          <w:ilvl w:val="0"/>
          <w:numId w:val="2"/>
        </w:numPr>
        <w:spacing w:after="60" w:before="0"/>
      </w:pPr>
      <w:r>
        <w:rPr>
          <w:rFonts w:ascii="Arial" w:cs="Arial" w:eastAsia="Arial" w:hAnsi="Arial"/>
          <w:b w:val="false"/>
          <w:bCs w:val="false"/>
          <w:color w:val="1A1A1A"/>
          <w:sz w:val="22"/>
          <w:szCs w:val="22"/>
        </w:rPr>
        <w:t xml:space="preserve">Captures d'écran annotées : MLflow UI, Grafana dashboard, Swagger, Streamlit avec Grad-CAM.</w:t>
      </w:r>
    </w:p>
    <w:p>
      <w:pPr>
        <w:pStyle w:val="ListParagraph"/>
        <w:numPr>
          <w:ilvl w:val="0"/>
          <w:numId w:val="2"/>
        </w:numPr>
        <w:spacing w:after="60" w:before="0"/>
      </w:pPr>
      <w:r>
        <w:rPr>
          <w:rFonts w:ascii="Arial" w:cs="Arial" w:eastAsia="Arial" w:hAnsi="Arial"/>
          <w:b w:val="false"/>
          <w:bCs w:val="false"/>
          <w:color w:val="1A1A1A"/>
          <w:sz w:val="22"/>
          <w:szCs w:val="22"/>
        </w:rPr>
        <w:t xml:space="preserve">Model Card complète : intended use, training data, evaluation data, performance metrics globales et par classe, ethical considerations, caveats, citation.</w:t>
      </w:r>
    </w:p>
    <w:p>
      <w:pPr>
        <w:pStyle w:val="ListParagraph"/>
        <w:numPr>
          <w:ilvl w:val="0"/>
          <w:numId w:val="2"/>
        </w:numPr>
        <w:spacing w:after="60" w:before="0"/>
      </w:pPr>
      <w:r>
        <w:rPr>
          <w:rFonts w:ascii="Arial" w:cs="Arial" w:eastAsia="Arial" w:hAnsi="Arial"/>
          <w:b w:val="false"/>
          <w:bCs w:val="false"/>
          <w:color w:val="1A1A1A"/>
          <w:sz w:val="22"/>
          <w:szCs w:val="22"/>
        </w:rPr>
        <w:t xml:space="preserve">CONTRIBUTING.md (guidelines) + CODE_OF_CONDUCT.md + LICENSE (MIT) + SECURITY.md (vulnerability disclosure).</w:t>
      </w:r>
    </w:p>
    <w:p>
      <w:pPr>
        <w:pStyle w:val="ListParagraph"/>
        <w:numPr>
          <w:ilvl w:val="0"/>
          <w:numId w:val="2"/>
        </w:numPr>
        <w:spacing w:after="60" w:before="0"/>
      </w:pPr>
      <w:r>
        <w:rPr>
          <w:rFonts w:ascii="Arial" w:cs="Arial" w:eastAsia="Arial" w:hAnsi="Arial"/>
          <w:b w:val="false"/>
          <w:bCs w:val="false"/>
          <w:color w:val="1A1A1A"/>
          <w:sz w:val="22"/>
          <w:szCs w:val="22"/>
        </w:rPr>
        <w:t xml:space="preserve">CHANGELOG.md généré via git-cliff ou commitizen.</w:t>
      </w:r>
    </w:p>
    <w:p>
      <w:pPr>
        <w:pStyle w:val="ListParagraph"/>
        <w:numPr>
          <w:ilvl w:val="0"/>
          <w:numId w:val="2"/>
        </w:numPr>
        <w:spacing w:after="60" w:before="0"/>
      </w:pPr>
      <w:r>
        <w:rPr>
          <w:rFonts w:ascii="Arial" w:cs="Arial" w:eastAsia="Arial" w:hAnsi="Arial"/>
          <w:b w:val="false"/>
          <w:bCs w:val="false"/>
          <w:color w:val="1A1A1A"/>
          <w:sz w:val="22"/>
          <w:szCs w:val="22"/>
        </w:rPr>
        <w:t xml:space="preserve">Démo live publiée sur Hugging Face Spaces ou Streamlit Community Cloud, lien dans le README.</w:t>
      </w:r>
    </w:p>
    <w:p>
      <w:pPr>
        <w:pStyle w:val="Heading2"/>
        <w:spacing w:after="160" w:before="280"/>
      </w:pPr>
      <w:r>
        <w:rPr>
          <w:rFonts w:ascii="Arial" w:cs="Arial" w:eastAsia="Arial" w:hAnsi="Arial"/>
          <w:b/>
          <w:bCs/>
          <w:color w:val="1F3A5F"/>
          <w:sz w:val="28"/>
          <w:szCs w:val="28"/>
        </w:rPr>
        <w:t xml:space="preserve">7.7 Tests</w:t>
      </w:r>
    </w:p>
    <w:p>
      <w:pPr>
        <w:pStyle w:val="ListParagraph"/>
        <w:numPr>
          <w:ilvl w:val="0"/>
          <w:numId w:val="2"/>
        </w:numPr>
        <w:spacing w:after="60" w:before="0"/>
      </w:pPr>
      <w:r>
        <w:rPr>
          <w:rFonts w:ascii="Arial" w:cs="Arial" w:eastAsia="Arial" w:hAnsi="Arial"/>
          <w:b w:val="false"/>
          <w:bCs w:val="false"/>
          <w:color w:val="1A1A1A"/>
          <w:sz w:val="22"/>
          <w:szCs w:val="22"/>
        </w:rPr>
        <w:t xml:space="preserve">Tests unitaires (pytest) : tests des fonctions de prétraitement, des architectures (forward pass shape), de la fonction de chargement, des callbacks personnalisés.</w:t>
      </w:r>
    </w:p>
    <w:p>
      <w:pPr>
        <w:pStyle w:val="ListParagraph"/>
        <w:numPr>
          <w:ilvl w:val="0"/>
          <w:numId w:val="2"/>
        </w:numPr>
        <w:spacing w:after="60" w:before="0"/>
      </w:pPr>
      <w:r>
        <w:rPr>
          <w:rFonts w:ascii="Arial" w:cs="Arial" w:eastAsia="Arial" w:hAnsi="Arial"/>
          <w:b w:val="false"/>
          <w:bCs w:val="false"/>
          <w:color w:val="1A1A1A"/>
          <w:sz w:val="22"/>
          <w:szCs w:val="22"/>
        </w:rPr>
        <w:t xml:space="preserve">Tests d'intégration : test bout-en-bout train (1 epoch sur 100 images) + save + load + predict.</w:t>
      </w:r>
    </w:p>
    <w:p>
      <w:pPr>
        <w:pStyle w:val="ListParagraph"/>
        <w:numPr>
          <w:ilvl w:val="0"/>
          <w:numId w:val="2"/>
        </w:numPr>
        <w:spacing w:after="60" w:before="0"/>
      </w:pPr>
      <w:r>
        <w:rPr>
          <w:rFonts w:ascii="Arial" w:cs="Arial" w:eastAsia="Arial" w:hAnsi="Arial"/>
          <w:b w:val="false"/>
          <w:bCs w:val="false"/>
          <w:color w:val="1A1A1A"/>
          <w:sz w:val="22"/>
          <w:szCs w:val="22"/>
        </w:rPr>
        <w:t xml:space="preserve">Tests d'API : pytest + httpx + TestClient — couverture des endpoints health, predict, predict batch, errors.</w:t>
      </w:r>
    </w:p>
    <w:p>
      <w:pPr>
        <w:pStyle w:val="ListParagraph"/>
        <w:numPr>
          <w:ilvl w:val="0"/>
          <w:numId w:val="2"/>
        </w:numPr>
        <w:spacing w:after="60" w:before="0"/>
      </w:pPr>
      <w:r>
        <w:rPr>
          <w:rFonts w:ascii="Arial" w:cs="Arial" w:eastAsia="Arial" w:hAnsi="Arial"/>
          <w:b w:val="false"/>
          <w:bCs w:val="false"/>
          <w:color w:val="1A1A1A"/>
          <w:sz w:val="22"/>
          <w:szCs w:val="22"/>
        </w:rPr>
        <w:t xml:space="preserve">Tests de régression : sur 10 images d'or, l'accuracy doit rester &gt; 90 %.</w:t>
      </w:r>
    </w:p>
    <w:p>
      <w:pPr>
        <w:pStyle w:val="ListParagraph"/>
        <w:numPr>
          <w:ilvl w:val="0"/>
          <w:numId w:val="2"/>
        </w:numPr>
        <w:spacing w:after="60" w:before="0"/>
      </w:pPr>
      <w:r>
        <w:rPr>
          <w:rFonts w:ascii="Arial" w:cs="Arial" w:eastAsia="Arial" w:hAnsi="Arial"/>
          <w:b w:val="false"/>
          <w:bCs w:val="false"/>
          <w:color w:val="1A1A1A"/>
          <w:sz w:val="22"/>
          <w:szCs w:val="22"/>
        </w:rPr>
        <w:t xml:space="preserve">Tests de propriété (Hypothesis) : invariance par rotation/flip horizontaux pour les classes symétriques.</w:t>
      </w:r>
    </w:p>
    <w:p>
      <w:pPr>
        <w:pStyle w:val="ListParagraph"/>
        <w:numPr>
          <w:ilvl w:val="0"/>
          <w:numId w:val="2"/>
        </w:numPr>
        <w:spacing w:after="60" w:before="0"/>
      </w:pPr>
      <w:r>
        <w:rPr>
          <w:rFonts w:ascii="Arial" w:cs="Arial" w:eastAsia="Arial" w:hAnsi="Arial"/>
          <w:b w:val="false"/>
          <w:bCs w:val="false"/>
          <w:color w:val="1A1A1A"/>
          <w:sz w:val="22"/>
          <w:szCs w:val="22"/>
        </w:rPr>
        <w:t xml:space="preserve">Couverture cible : 80 % minimum sur src/, mesurée via pytest-cov, badge Coveralls ou Codecov.</w:t>
      </w:r>
    </w:p>
    <w:p>
      <w:pPr>
        <w:pStyle w:val="ListParagraph"/>
        <w:numPr>
          <w:ilvl w:val="0"/>
          <w:numId w:val="2"/>
        </w:numPr>
        <w:spacing w:after="60" w:before="0"/>
      </w:pPr>
      <w:r>
        <w:rPr>
          <w:rFonts w:ascii="Arial" w:cs="Arial" w:eastAsia="Arial" w:hAnsi="Arial"/>
          <w:b w:val="false"/>
          <w:bCs w:val="false"/>
          <w:color w:val="1A1A1A"/>
          <w:sz w:val="22"/>
          <w:szCs w:val="22"/>
        </w:rPr>
        <w:t xml:space="preserve">Tests de performance : benchmark de latence dans un test marqué @pytest.mark.benchmark, alerte si &gt; 100 ms p95.</w:t>
      </w:r>
    </w:p>
    <w:p>
      <w:r>
        <w:br w:type="page"/>
      </w:r>
    </w:p>
    <w:p>
      <w:pPr>
        <w:pStyle w:val="Heading1"/>
        <w:pBdr>
          <w:bottom w:val="single" w:color="2E75B6" w:sz="12" w:space="4"/>
        </w:pBdr>
        <w:spacing w:after="240" w:before="360"/>
      </w:pPr>
      <w:r>
        <w:rPr>
          <w:rFonts w:ascii="Arial" w:cs="Arial" w:eastAsia="Arial" w:hAnsi="Arial"/>
          <w:b/>
          <w:bCs/>
          <w:color w:val="1F3A5F"/>
          <w:sz w:val="36"/>
          <w:szCs w:val="36"/>
        </w:rPr>
        <w:t xml:space="preserve">8. Architecture cible</w:t>
      </w:r>
    </w:p>
    <w:p>
      <w:pPr>
        <w:pStyle w:val="Heading3"/>
        <w:spacing w:after="120" w:before="200"/>
      </w:pPr>
      <w:r>
        <w:rPr>
          <w:rFonts w:ascii="Arial" w:cs="Arial" w:eastAsia="Arial" w:hAnsi="Arial"/>
          <w:b/>
          <w:bCs/>
          <w:color w:val="2E75B6"/>
          <w:sz w:val="24"/>
          <w:szCs w:val="24"/>
        </w:rPr>
        <w:t xml:space="preserve">8.1 Arborescence du dépôt après refonte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2E75B6" w:sz="12"/>
              <w:bottom w:val="single" w:color="BFBFBF" w:sz="4"/>
              <w:right w:val="single" w:color="BFBFBF" w:sz="4"/>
            </w:tcBorders>
            <w:shd w:fill="F7F9FC" w:val="clear"/>
            <w:tcMar>
              <w:top w:type="dxa" w:w="120"/>
              <w:left w:type="dxa" w:w="180"/>
              <w:bottom w:type="dxa" w:w="120"/>
              <w:right w:type="dxa" w:w="180"/>
            </w:tcMar>
          </w:tcPr>
          <w:p>
            <w:pPr>
              <w:spacing w:after="0" w:before="0"/>
            </w:pPr>
            <w:r>
              <w:rPr>
                <w:rFonts w:ascii="Consolas" w:cs="Consolas" w:eastAsia="Consolas" w:hAnsi="Consolas"/>
                <w:color w:val="2C3E50"/>
                <w:sz w:val="18"/>
                <w:szCs w:val="18"/>
              </w:rPr>
              <w:t xml:space="preserve">deepvision-cifar10-classifier/</w:t>
            </w:r>
          </w:p>
          <w:p>
            <w:pPr>
              <w:spacing w:after="0" w:before="0"/>
            </w:pPr>
            <w:r>
              <w:rPr>
                <w:rFonts w:ascii="Consolas" w:cs="Consolas" w:eastAsia="Consolas" w:hAnsi="Consolas"/>
                <w:color w:val="2C3E50"/>
                <w:sz w:val="18"/>
                <w:szCs w:val="18"/>
              </w:rPr>
              <w:t xml:space="preserve">├── .github/</w:t>
            </w:r>
          </w:p>
          <w:p>
            <w:pPr>
              <w:spacing w:after="0" w:before="0"/>
            </w:pPr>
            <w:r>
              <w:rPr>
                <w:rFonts w:ascii="Consolas" w:cs="Consolas" w:eastAsia="Consolas" w:hAnsi="Consolas"/>
                <w:color w:val="2C3E50"/>
                <w:sz w:val="18"/>
                <w:szCs w:val="18"/>
              </w:rPr>
              <w:t xml:space="preserve">│   ├── workflows/</w:t>
            </w:r>
          </w:p>
          <w:p>
            <w:pPr>
              <w:spacing w:after="0" w:before="0"/>
            </w:pPr>
            <w:r>
              <w:rPr>
                <w:rFonts w:ascii="Consolas" w:cs="Consolas" w:eastAsia="Consolas" w:hAnsi="Consolas"/>
                <w:color w:val="2C3E50"/>
                <w:sz w:val="18"/>
                <w:szCs w:val="18"/>
              </w:rPr>
              <w:t xml:space="preserve">│   │   ├── ci.yml                    # lint + test + coverage</w:t>
            </w:r>
          </w:p>
          <w:p>
            <w:pPr>
              <w:spacing w:after="0" w:before="0"/>
            </w:pPr>
            <w:r>
              <w:rPr>
                <w:rFonts w:ascii="Consolas" w:cs="Consolas" w:eastAsia="Consolas" w:hAnsi="Consolas"/>
                <w:color w:val="2C3E50"/>
                <w:sz w:val="18"/>
                <w:szCs w:val="18"/>
              </w:rPr>
              <w:t xml:space="preserve">│   │   ├── security.yml              # bandit + pip-audit + trivy</w:t>
            </w:r>
          </w:p>
          <w:p>
            <w:pPr>
              <w:spacing w:after="0" w:before="0"/>
            </w:pPr>
            <w:r>
              <w:rPr>
                <w:rFonts w:ascii="Consolas" w:cs="Consolas" w:eastAsia="Consolas" w:hAnsi="Consolas"/>
                <w:color w:val="2C3E50"/>
                <w:sz w:val="18"/>
                <w:szCs w:val="18"/>
              </w:rPr>
              <w:t xml:space="preserve">│   │   ├── docker.yml                # build &amp; push GHCR</w:t>
            </w:r>
          </w:p>
          <w:p>
            <w:pPr>
              <w:spacing w:after="0" w:before="0"/>
            </w:pPr>
            <w:r>
              <w:rPr>
                <w:rFonts w:ascii="Consolas" w:cs="Consolas" w:eastAsia="Consolas" w:hAnsi="Consolas"/>
                <w:color w:val="2C3E50"/>
                <w:sz w:val="18"/>
                <w:szCs w:val="18"/>
              </w:rPr>
              <w:t xml:space="preserve">│   │   └── docs.yml                  # mkdocs gh-pages</w:t>
            </w:r>
          </w:p>
          <w:p>
            <w:pPr>
              <w:spacing w:after="0" w:before="0"/>
            </w:pPr>
            <w:r>
              <w:rPr>
                <w:rFonts w:ascii="Consolas" w:cs="Consolas" w:eastAsia="Consolas" w:hAnsi="Consolas"/>
                <w:color w:val="2C3E50"/>
                <w:sz w:val="18"/>
                <w:szCs w:val="18"/>
              </w:rPr>
              <w:t xml:space="preserve">│   ├── ISSUE_TEMPLATE/</w:t>
            </w:r>
          </w:p>
          <w:p>
            <w:pPr>
              <w:spacing w:after="0" w:before="0"/>
            </w:pPr>
            <w:r>
              <w:rPr>
                <w:rFonts w:ascii="Consolas" w:cs="Consolas" w:eastAsia="Consolas" w:hAnsi="Consolas"/>
                <w:color w:val="2C3E50"/>
                <w:sz w:val="18"/>
                <w:szCs w:val="18"/>
              </w:rPr>
              <w:t xml:space="preserve">│   ├── PULL_REQUEST_TEMPLATE.md</w:t>
            </w:r>
          </w:p>
          <w:p>
            <w:pPr>
              <w:spacing w:after="0" w:before="0"/>
            </w:pPr>
            <w:r>
              <w:rPr>
                <w:rFonts w:ascii="Consolas" w:cs="Consolas" w:eastAsia="Consolas" w:hAnsi="Consolas"/>
                <w:color w:val="2C3E50"/>
                <w:sz w:val="18"/>
                <w:szCs w:val="18"/>
              </w:rPr>
              <w:t xml:space="preserve">│   └── dependabot.yml</w:t>
            </w:r>
          </w:p>
          <w:p>
            <w:pPr>
              <w:spacing w:after="0" w:before="0"/>
            </w:pPr>
            <w:r>
              <w:rPr>
                <w:rFonts w:ascii="Consolas" w:cs="Consolas" w:eastAsia="Consolas" w:hAnsi="Consolas"/>
                <w:color w:val="2C3E50"/>
                <w:sz w:val="18"/>
                <w:szCs w:val="18"/>
              </w:rPr>
              <w:t xml:space="preserve">├── configs/</w:t>
            </w:r>
          </w:p>
          <w:p>
            <w:pPr>
              <w:spacing w:after="0" w:before="0"/>
            </w:pPr>
            <w:r>
              <w:rPr>
                <w:rFonts w:ascii="Consolas" w:cs="Consolas" w:eastAsia="Consolas" w:hAnsi="Consolas"/>
                <w:color w:val="2C3E50"/>
                <w:sz w:val="18"/>
                <w:szCs w:val="18"/>
              </w:rPr>
              <w:t xml:space="preserve">│   ├── train.yaml                    # hyperparams entraînement</w:t>
            </w:r>
          </w:p>
          <w:p>
            <w:pPr>
              <w:spacing w:after="0" w:before="0"/>
            </w:pPr>
            <w:r>
              <w:rPr>
                <w:rFonts w:ascii="Consolas" w:cs="Consolas" w:eastAsia="Consolas" w:hAnsi="Consolas"/>
                <w:color w:val="2C3E50"/>
                <w:sz w:val="18"/>
                <w:szCs w:val="18"/>
              </w:rPr>
              <w:t xml:space="preserve">│   ├── serve.yaml                    # API + monitoring</w:t>
            </w:r>
          </w:p>
          <w:p>
            <w:pPr>
              <w:spacing w:after="0" w:before="0"/>
            </w:pPr>
            <w:r>
              <w:rPr>
                <w:rFonts w:ascii="Consolas" w:cs="Consolas" w:eastAsia="Consolas" w:hAnsi="Consolas"/>
                <w:color w:val="2C3E50"/>
                <w:sz w:val="18"/>
                <w:szCs w:val="18"/>
              </w:rPr>
              <w:t xml:space="preserve">│   └── monitoring.yaml               # drift + alerting</w:t>
            </w:r>
          </w:p>
          <w:p>
            <w:pPr>
              <w:spacing w:after="0" w:before="0"/>
            </w:pPr>
            <w:r>
              <w:rPr>
                <w:rFonts w:ascii="Consolas" w:cs="Consolas" w:eastAsia="Consolas" w:hAnsi="Consolas"/>
                <w:color w:val="2C3E50"/>
                <w:sz w:val="18"/>
                <w:szCs w:val="18"/>
              </w:rPr>
              <w:t xml:space="preserve">├── docs/</w:t>
            </w:r>
          </w:p>
          <w:p>
            <w:pPr>
              <w:spacing w:after="0" w:before="0"/>
            </w:pPr>
            <w:r>
              <w:rPr>
                <w:rFonts w:ascii="Consolas" w:cs="Consolas" w:eastAsia="Consolas" w:hAnsi="Consolas"/>
                <w:color w:val="2C3E50"/>
                <w:sz w:val="18"/>
                <w:szCs w:val="18"/>
              </w:rPr>
              <w:t xml:space="preserve">│   ├── assets/                       # captures, GIFs, diagrammes</w:t>
            </w:r>
          </w:p>
          <w:p>
            <w:pPr>
              <w:spacing w:after="0" w:before="0"/>
            </w:pPr>
            <w:r>
              <w:rPr>
                <w:rFonts w:ascii="Consolas" w:cs="Consolas" w:eastAsia="Consolas" w:hAnsi="Consolas"/>
                <w:color w:val="2C3E50"/>
                <w:sz w:val="18"/>
                <w:szCs w:val="18"/>
              </w:rPr>
              <w:t xml:space="preserve">│   ├── architecture.md</w:t>
            </w:r>
          </w:p>
          <w:p>
            <w:pPr>
              <w:spacing w:after="0" w:before="0"/>
            </w:pPr>
            <w:r>
              <w:rPr>
                <w:rFonts w:ascii="Consolas" w:cs="Consolas" w:eastAsia="Consolas" w:hAnsi="Consolas"/>
                <w:color w:val="2C3E50"/>
                <w:sz w:val="18"/>
                <w:szCs w:val="18"/>
              </w:rPr>
              <w:t xml:space="preserve">│   ├── model_card.md</w:t>
            </w:r>
          </w:p>
          <w:p>
            <w:pPr>
              <w:spacing w:after="0" w:before="0"/>
            </w:pPr>
            <w:r>
              <w:rPr>
                <w:rFonts w:ascii="Consolas" w:cs="Consolas" w:eastAsia="Consolas" w:hAnsi="Consolas"/>
                <w:color w:val="2C3E50"/>
                <w:sz w:val="18"/>
                <w:szCs w:val="18"/>
              </w:rPr>
              <w:t xml:space="preserve">│   ├── api.md</w:t>
            </w:r>
          </w:p>
          <w:p>
            <w:pPr>
              <w:spacing w:after="0" w:before="0"/>
            </w:pPr>
            <w:r>
              <w:rPr>
                <w:rFonts w:ascii="Consolas" w:cs="Consolas" w:eastAsia="Consolas" w:hAnsi="Consolas"/>
                <w:color w:val="2C3E50"/>
                <w:sz w:val="18"/>
                <w:szCs w:val="18"/>
              </w:rPr>
              <w:t xml:space="preserve">│   ├── training_guide.md</w:t>
            </w:r>
          </w:p>
          <w:p>
            <w:pPr>
              <w:spacing w:after="0" w:before="0"/>
            </w:pPr>
            <w:r>
              <w:rPr>
                <w:rFonts w:ascii="Consolas" w:cs="Consolas" w:eastAsia="Consolas" w:hAnsi="Consolas"/>
                <w:color w:val="2C3E50"/>
                <w:sz w:val="18"/>
                <w:szCs w:val="18"/>
              </w:rPr>
              <w:t xml:space="preserve">│   ├── deployment.md</w:t>
            </w:r>
          </w:p>
          <w:p>
            <w:pPr>
              <w:spacing w:after="0" w:before="0"/>
            </w:pPr>
            <w:r>
              <w:rPr>
                <w:rFonts w:ascii="Consolas" w:cs="Consolas" w:eastAsia="Consolas" w:hAnsi="Consolas"/>
                <w:color w:val="2C3E50"/>
                <w:sz w:val="18"/>
                <w:szCs w:val="18"/>
              </w:rPr>
              <w:t xml:space="preserve">│   ├── monitoring.md</w:t>
            </w:r>
          </w:p>
          <w:p>
            <w:pPr>
              <w:spacing w:after="0" w:before="0"/>
            </w:pPr>
            <w:r>
              <w:rPr>
                <w:rFonts w:ascii="Consolas" w:cs="Consolas" w:eastAsia="Consolas" w:hAnsi="Consolas"/>
                <w:color w:val="2C3E50"/>
                <w:sz w:val="18"/>
                <w:szCs w:val="18"/>
              </w:rPr>
              <w:t xml:space="preserve">│   ├── faq.md</w:t>
            </w:r>
          </w:p>
          <w:p>
            <w:pPr>
              <w:spacing w:after="0" w:before="0"/>
            </w:pPr>
            <w:r>
              <w:rPr>
                <w:rFonts w:ascii="Consolas" w:cs="Consolas" w:eastAsia="Consolas" w:hAnsi="Consolas"/>
                <w:color w:val="2C3E50"/>
                <w:sz w:val="18"/>
                <w:szCs w:val="18"/>
              </w:rPr>
              <w:t xml:space="preserve">│   └── index.md</w:t>
            </w:r>
          </w:p>
          <w:p>
            <w:pPr>
              <w:spacing w:after="0" w:before="0"/>
            </w:pPr>
            <w:r>
              <w:rPr>
                <w:rFonts w:ascii="Consolas" w:cs="Consolas" w:eastAsia="Consolas" w:hAnsi="Consolas"/>
                <w:color w:val="2C3E50"/>
                <w:sz w:val="18"/>
                <w:szCs w:val="18"/>
              </w:rPr>
              <w:t xml:space="preserve">├── notebooks/</w:t>
            </w:r>
          </w:p>
          <w:p>
            <w:pPr>
              <w:spacing w:after="0" w:before="0"/>
            </w:pPr>
            <w:r>
              <w:rPr>
                <w:rFonts w:ascii="Consolas" w:cs="Consolas" w:eastAsia="Consolas" w:hAnsi="Consolas"/>
                <w:color w:val="2C3E50"/>
                <w:sz w:val="18"/>
                <w:szCs w:val="18"/>
              </w:rPr>
              <w:t xml:space="preserve">│   ├── 01_eda.ipynb</w:t>
            </w:r>
          </w:p>
          <w:p>
            <w:pPr>
              <w:spacing w:after="0" w:before="0"/>
            </w:pPr>
            <w:r>
              <w:rPr>
                <w:rFonts w:ascii="Consolas" w:cs="Consolas" w:eastAsia="Consolas" w:hAnsi="Consolas"/>
                <w:color w:val="2C3E50"/>
                <w:sz w:val="18"/>
                <w:szCs w:val="18"/>
              </w:rPr>
              <w:t xml:space="preserve">│   ├── 02_baseline_mlp.ipynb</w:t>
            </w:r>
          </w:p>
          <w:p>
            <w:pPr>
              <w:spacing w:after="0" w:before="0"/>
            </w:pPr>
            <w:r>
              <w:rPr>
                <w:rFonts w:ascii="Consolas" w:cs="Consolas" w:eastAsia="Consolas" w:hAnsi="Consolas"/>
                <w:color w:val="2C3E50"/>
                <w:sz w:val="18"/>
                <w:szCs w:val="18"/>
              </w:rPr>
              <w:t xml:space="preserve">│   ├── 03_cnn_from_scratch.ipynb</w:t>
            </w:r>
          </w:p>
          <w:p>
            <w:pPr>
              <w:spacing w:after="0" w:before="0"/>
            </w:pPr>
            <w:r>
              <w:rPr>
                <w:rFonts w:ascii="Consolas" w:cs="Consolas" w:eastAsia="Consolas" w:hAnsi="Consolas"/>
                <w:color w:val="2C3E50"/>
                <w:sz w:val="18"/>
                <w:szCs w:val="18"/>
              </w:rPr>
              <w:t xml:space="preserve">│   ├── 04_efficientnet_transfer.ipynb</w:t>
            </w:r>
          </w:p>
          <w:p>
            <w:pPr>
              <w:spacing w:after="0" w:before="0"/>
            </w:pPr>
            <w:r>
              <w:rPr>
                <w:rFonts w:ascii="Consolas" w:cs="Consolas" w:eastAsia="Consolas" w:hAnsi="Consolas"/>
                <w:color w:val="2C3E50"/>
                <w:sz w:val="18"/>
                <w:szCs w:val="18"/>
              </w:rPr>
              <w:t xml:space="preserve">│   └── 05_evaluation_interpretability.ipynb</w:t>
            </w:r>
          </w:p>
          <w:p>
            <w:pPr>
              <w:spacing w:after="0" w:before="0"/>
            </w:pPr>
            <w:r>
              <w:rPr>
                <w:rFonts w:ascii="Consolas" w:cs="Consolas" w:eastAsia="Consolas" w:hAnsi="Consolas"/>
                <w:color w:val="2C3E50"/>
                <w:sz w:val="18"/>
                <w:szCs w:val="18"/>
              </w:rPr>
              <w:t xml:space="preserve">├── src/</w:t>
            </w:r>
          </w:p>
          <w:p>
            <w:pPr>
              <w:spacing w:after="0" w:before="0"/>
            </w:pPr>
            <w:r>
              <w:rPr>
                <w:rFonts w:ascii="Consolas" w:cs="Consolas" w:eastAsia="Consolas" w:hAnsi="Consolas"/>
                <w:color w:val="2C3E50"/>
                <w:sz w:val="18"/>
                <w:szCs w:val="18"/>
              </w:rPr>
              <w:t xml:space="preserve">│   └── deepvision/</w:t>
            </w:r>
          </w:p>
          <w:p>
            <w:pPr>
              <w:spacing w:after="0" w:before="0"/>
            </w:pPr>
            <w:r>
              <w:rPr>
                <w:rFonts w:ascii="Consolas" w:cs="Consolas" w:eastAsia="Consolas" w:hAnsi="Consolas"/>
                <w:color w:val="2C3E50"/>
                <w:sz w:val="18"/>
                <w:szCs w:val="18"/>
              </w:rPr>
              <w:t xml:space="preserve">│       ├── __init__.py</w:t>
            </w:r>
          </w:p>
          <w:p>
            <w:pPr>
              <w:spacing w:after="0" w:before="0"/>
            </w:pPr>
            <w:r>
              <w:rPr>
                <w:rFonts w:ascii="Consolas" w:cs="Consolas" w:eastAsia="Consolas" w:hAnsi="Consolas"/>
                <w:color w:val="2C3E50"/>
                <w:sz w:val="18"/>
                <w:szCs w:val="18"/>
              </w:rPr>
              <w:t xml:space="preserve">│       ├── __main__.py               # entry CLI Typer</w:t>
            </w:r>
          </w:p>
          <w:p>
            <w:pPr>
              <w:spacing w:after="0" w:before="0"/>
            </w:pPr>
            <w:r>
              <w:rPr>
                <w:rFonts w:ascii="Consolas" w:cs="Consolas" w:eastAsia="Consolas" w:hAnsi="Consolas"/>
                <w:color w:val="2C3E50"/>
                <w:sz w:val="18"/>
                <w:szCs w:val="18"/>
              </w:rPr>
              <w:t xml:space="preserve">│       ├── config.py                 # Pydantic Settings</w:t>
            </w:r>
          </w:p>
          <w:p>
            <w:pPr>
              <w:spacing w:after="0" w:before="0"/>
            </w:pPr>
            <w:r>
              <w:rPr>
                <w:rFonts w:ascii="Consolas" w:cs="Consolas" w:eastAsia="Consolas" w:hAnsi="Consolas"/>
                <w:color w:val="2C3E50"/>
                <w:sz w:val="18"/>
                <w:szCs w:val="18"/>
              </w:rPr>
              <w:t xml:space="preserve">│       ├── data/</w:t>
            </w:r>
          </w:p>
          <w:p>
            <w:pPr>
              <w:spacing w:after="0" w:before="0"/>
            </w:pPr>
            <w:r>
              <w:rPr>
                <w:rFonts w:ascii="Consolas" w:cs="Consolas" w:eastAsia="Consolas" w:hAnsi="Consolas"/>
                <w:color w:val="2C3E50"/>
                <w:sz w:val="18"/>
                <w:szCs w:val="18"/>
              </w:rPr>
              <w:t xml:space="preserve">│       │   ├── loader.py</w:t>
            </w:r>
          </w:p>
          <w:p>
            <w:pPr>
              <w:spacing w:after="0" w:before="0"/>
            </w:pPr>
            <w:r>
              <w:rPr>
                <w:rFonts w:ascii="Consolas" w:cs="Consolas" w:eastAsia="Consolas" w:hAnsi="Consolas"/>
                <w:color w:val="2C3E50"/>
                <w:sz w:val="18"/>
                <w:szCs w:val="18"/>
              </w:rPr>
              <w:t xml:space="preserve">│       │   ├── augmentation.py</w:t>
            </w:r>
          </w:p>
          <w:p>
            <w:pPr>
              <w:spacing w:after="0" w:before="0"/>
            </w:pPr>
            <w:r>
              <w:rPr>
                <w:rFonts w:ascii="Consolas" w:cs="Consolas" w:eastAsia="Consolas" w:hAnsi="Consolas"/>
                <w:color w:val="2C3E50"/>
                <w:sz w:val="18"/>
                <w:szCs w:val="18"/>
              </w:rPr>
              <w:t xml:space="preserve">│       │   └── preprocessing.py</w:t>
            </w:r>
          </w:p>
          <w:p>
            <w:pPr>
              <w:spacing w:after="0" w:before="0"/>
            </w:pPr>
            <w:r>
              <w:rPr>
                <w:rFonts w:ascii="Consolas" w:cs="Consolas" w:eastAsia="Consolas" w:hAnsi="Consolas"/>
                <w:color w:val="2C3E50"/>
                <w:sz w:val="18"/>
                <w:szCs w:val="18"/>
              </w:rPr>
              <w:t xml:space="preserve">│       ├── models/</w:t>
            </w:r>
          </w:p>
          <w:p>
            <w:pPr>
              <w:spacing w:after="0" w:before="0"/>
            </w:pPr>
            <w:r>
              <w:rPr>
                <w:rFonts w:ascii="Consolas" w:cs="Consolas" w:eastAsia="Consolas" w:hAnsi="Consolas"/>
                <w:color w:val="2C3E50"/>
                <w:sz w:val="18"/>
                <w:szCs w:val="18"/>
              </w:rPr>
              <w:t xml:space="preserve">│       │   ├── mlp.py</w:t>
            </w:r>
          </w:p>
          <w:p>
            <w:pPr>
              <w:spacing w:after="0" w:before="0"/>
            </w:pPr>
            <w:r>
              <w:rPr>
                <w:rFonts w:ascii="Consolas" w:cs="Consolas" w:eastAsia="Consolas" w:hAnsi="Consolas"/>
                <w:color w:val="2C3E50"/>
                <w:sz w:val="18"/>
                <w:szCs w:val="18"/>
              </w:rPr>
              <w:t xml:space="preserve">│       │   ├── cnn.py</w:t>
            </w:r>
          </w:p>
          <w:p>
            <w:pPr>
              <w:spacing w:after="0" w:before="0"/>
            </w:pPr>
            <w:r>
              <w:rPr>
                <w:rFonts w:ascii="Consolas" w:cs="Consolas" w:eastAsia="Consolas" w:hAnsi="Consolas"/>
                <w:color w:val="2C3E50"/>
                <w:sz w:val="18"/>
                <w:szCs w:val="18"/>
              </w:rPr>
              <w:t xml:space="preserve">│       │   ├── efficientnet.py</w:t>
            </w:r>
          </w:p>
          <w:p>
            <w:pPr>
              <w:spacing w:after="0" w:before="0"/>
            </w:pPr>
            <w:r>
              <w:rPr>
                <w:rFonts w:ascii="Consolas" w:cs="Consolas" w:eastAsia="Consolas" w:hAnsi="Consolas"/>
                <w:color w:val="2C3E50"/>
                <w:sz w:val="18"/>
                <w:szCs w:val="18"/>
              </w:rPr>
              <w:t xml:space="preserve">│       │   └── registry.py           # factory</w:t>
            </w:r>
          </w:p>
          <w:p>
            <w:pPr>
              <w:spacing w:after="0" w:before="0"/>
            </w:pPr>
            <w:r>
              <w:rPr>
                <w:rFonts w:ascii="Consolas" w:cs="Consolas" w:eastAsia="Consolas" w:hAnsi="Consolas"/>
                <w:color w:val="2C3E50"/>
                <w:sz w:val="18"/>
                <w:szCs w:val="18"/>
              </w:rPr>
              <w:t xml:space="preserve">│       ├── training/</w:t>
            </w:r>
          </w:p>
          <w:p>
            <w:pPr>
              <w:spacing w:after="0" w:before="0"/>
            </w:pPr>
            <w:r>
              <w:rPr>
                <w:rFonts w:ascii="Consolas" w:cs="Consolas" w:eastAsia="Consolas" w:hAnsi="Consolas"/>
                <w:color w:val="2C3E50"/>
                <w:sz w:val="18"/>
                <w:szCs w:val="18"/>
              </w:rPr>
              <w:t xml:space="preserve">│       │   ├── train.py</w:t>
            </w:r>
          </w:p>
          <w:p>
            <w:pPr>
              <w:spacing w:after="0" w:before="0"/>
            </w:pPr>
            <w:r>
              <w:rPr>
                <w:rFonts w:ascii="Consolas" w:cs="Consolas" w:eastAsia="Consolas" w:hAnsi="Consolas"/>
                <w:color w:val="2C3E50"/>
                <w:sz w:val="18"/>
                <w:szCs w:val="18"/>
              </w:rPr>
              <w:t xml:space="preserve">│       │   ├── callbacks.py</w:t>
            </w:r>
          </w:p>
          <w:p>
            <w:pPr>
              <w:spacing w:after="0" w:before="0"/>
            </w:pPr>
            <w:r>
              <w:rPr>
                <w:rFonts w:ascii="Consolas" w:cs="Consolas" w:eastAsia="Consolas" w:hAnsi="Consolas"/>
                <w:color w:val="2C3E50"/>
                <w:sz w:val="18"/>
                <w:szCs w:val="18"/>
              </w:rPr>
              <w:t xml:space="preserve">│       │   └── mlflow_utils.py</w:t>
            </w:r>
          </w:p>
          <w:p>
            <w:pPr>
              <w:spacing w:after="0" w:before="0"/>
            </w:pPr>
            <w:r>
              <w:rPr>
                <w:rFonts w:ascii="Consolas" w:cs="Consolas" w:eastAsia="Consolas" w:hAnsi="Consolas"/>
                <w:color w:val="2C3E50"/>
                <w:sz w:val="18"/>
                <w:szCs w:val="18"/>
              </w:rPr>
              <w:t xml:space="preserve">│       ├── evaluation/</w:t>
            </w:r>
          </w:p>
          <w:p>
            <w:pPr>
              <w:spacing w:after="0" w:before="0"/>
            </w:pPr>
            <w:r>
              <w:rPr>
                <w:rFonts w:ascii="Consolas" w:cs="Consolas" w:eastAsia="Consolas" w:hAnsi="Consolas"/>
                <w:color w:val="2C3E50"/>
                <w:sz w:val="18"/>
                <w:szCs w:val="18"/>
              </w:rPr>
              <w:t xml:space="preserve">│       │   ├── metrics.py</w:t>
            </w:r>
          </w:p>
          <w:p>
            <w:pPr>
              <w:spacing w:after="0" w:before="0"/>
            </w:pPr>
            <w:r>
              <w:rPr>
                <w:rFonts w:ascii="Consolas" w:cs="Consolas" w:eastAsia="Consolas" w:hAnsi="Consolas"/>
                <w:color w:val="2C3E50"/>
                <w:sz w:val="18"/>
                <w:szCs w:val="18"/>
              </w:rPr>
              <w:t xml:space="preserve">│       │   ├── calibration.py</w:t>
            </w:r>
          </w:p>
          <w:p>
            <w:pPr>
              <w:spacing w:after="0" w:before="0"/>
            </w:pPr>
            <w:r>
              <w:rPr>
                <w:rFonts w:ascii="Consolas" w:cs="Consolas" w:eastAsia="Consolas" w:hAnsi="Consolas"/>
                <w:color w:val="2C3E50"/>
                <w:sz w:val="18"/>
                <w:szCs w:val="18"/>
              </w:rPr>
              <w:t xml:space="preserve">│       │   ├── robustness.py         # CIFAR-10-C</w:t>
            </w:r>
          </w:p>
          <w:p>
            <w:pPr>
              <w:spacing w:after="0" w:before="0"/>
            </w:pPr>
            <w:r>
              <w:rPr>
                <w:rFonts w:ascii="Consolas" w:cs="Consolas" w:eastAsia="Consolas" w:hAnsi="Consolas"/>
                <w:color w:val="2C3E50"/>
                <w:sz w:val="18"/>
                <w:szCs w:val="18"/>
              </w:rPr>
              <w:t xml:space="preserve">│       │   └── interpretability.py   # Grad-CAM, IG</w:t>
            </w:r>
          </w:p>
          <w:p>
            <w:pPr>
              <w:spacing w:after="0" w:before="0"/>
            </w:pPr>
            <w:r>
              <w:rPr>
                <w:rFonts w:ascii="Consolas" w:cs="Consolas" w:eastAsia="Consolas" w:hAnsi="Consolas"/>
                <w:color w:val="2C3E50"/>
                <w:sz w:val="18"/>
                <w:szCs w:val="18"/>
              </w:rPr>
              <w:t xml:space="preserve">│       ├── serving/</w:t>
            </w:r>
          </w:p>
          <w:p>
            <w:pPr>
              <w:spacing w:after="0" w:before="0"/>
            </w:pPr>
            <w:r>
              <w:rPr>
                <w:rFonts w:ascii="Consolas" w:cs="Consolas" w:eastAsia="Consolas" w:hAnsi="Consolas"/>
                <w:color w:val="2C3E50"/>
                <w:sz w:val="18"/>
                <w:szCs w:val="18"/>
              </w:rPr>
              <w:t xml:space="preserve">│       │   ├── api.py                # FastAPI</w:t>
            </w:r>
          </w:p>
          <w:p>
            <w:pPr>
              <w:spacing w:after="0" w:before="0"/>
            </w:pPr>
            <w:r>
              <w:rPr>
                <w:rFonts w:ascii="Consolas" w:cs="Consolas" w:eastAsia="Consolas" w:hAnsi="Consolas"/>
                <w:color w:val="2C3E50"/>
                <w:sz w:val="18"/>
                <w:szCs w:val="18"/>
              </w:rPr>
              <w:t xml:space="preserve">│       │   ├── schemas.py</w:t>
            </w:r>
          </w:p>
          <w:p>
            <w:pPr>
              <w:spacing w:after="0" w:before="0"/>
            </w:pPr>
            <w:r>
              <w:rPr>
                <w:rFonts w:ascii="Consolas" w:cs="Consolas" w:eastAsia="Consolas" w:hAnsi="Consolas"/>
                <w:color w:val="2C3E50"/>
                <w:sz w:val="18"/>
                <w:szCs w:val="18"/>
              </w:rPr>
              <w:t xml:space="preserve">│       │   ├── preprocess.py</w:t>
            </w:r>
          </w:p>
          <w:p>
            <w:pPr>
              <w:spacing w:after="0" w:before="0"/>
            </w:pPr>
            <w:r>
              <w:rPr>
                <w:rFonts w:ascii="Consolas" w:cs="Consolas" w:eastAsia="Consolas" w:hAnsi="Consolas"/>
                <w:color w:val="2C3E50"/>
                <w:sz w:val="18"/>
                <w:szCs w:val="18"/>
              </w:rPr>
              <w:t xml:space="preserve">│       │   ├── inference.py</w:t>
            </w:r>
          </w:p>
          <w:p>
            <w:pPr>
              <w:spacing w:after="0" w:before="0"/>
            </w:pPr>
            <w:r>
              <w:rPr>
                <w:rFonts w:ascii="Consolas" w:cs="Consolas" w:eastAsia="Consolas" w:hAnsi="Consolas"/>
                <w:color w:val="2C3E50"/>
                <w:sz w:val="18"/>
                <w:szCs w:val="18"/>
              </w:rPr>
              <w:t xml:space="preserve">│       │   └── prometheus.py</w:t>
            </w:r>
          </w:p>
          <w:p>
            <w:pPr>
              <w:spacing w:after="0" w:before="0"/>
            </w:pPr>
            <w:r>
              <w:rPr>
                <w:rFonts w:ascii="Consolas" w:cs="Consolas" w:eastAsia="Consolas" w:hAnsi="Consolas"/>
                <w:color w:val="2C3E50"/>
                <w:sz w:val="18"/>
                <w:szCs w:val="18"/>
              </w:rPr>
              <w:t xml:space="preserve">│       ├── monitoring/</w:t>
            </w:r>
          </w:p>
          <w:p>
            <w:pPr>
              <w:spacing w:after="0" w:before="0"/>
            </w:pPr>
            <w:r>
              <w:rPr>
                <w:rFonts w:ascii="Consolas" w:cs="Consolas" w:eastAsia="Consolas" w:hAnsi="Consolas"/>
                <w:color w:val="2C3E50"/>
                <w:sz w:val="18"/>
                <w:szCs w:val="18"/>
              </w:rPr>
              <w:t xml:space="preserve">│       │   ├── drift.py              # embedding drift</w:t>
            </w:r>
          </w:p>
          <w:p>
            <w:pPr>
              <w:spacing w:after="0" w:before="0"/>
            </w:pPr>
            <w:r>
              <w:rPr>
                <w:rFonts w:ascii="Consolas" w:cs="Consolas" w:eastAsia="Consolas" w:hAnsi="Consolas"/>
                <w:color w:val="2C3E50"/>
                <w:sz w:val="18"/>
                <w:szCs w:val="18"/>
              </w:rPr>
              <w:t xml:space="preserve">│       │   └── ood.py                # OOD detection</w:t>
            </w:r>
          </w:p>
          <w:p>
            <w:pPr>
              <w:spacing w:after="0" w:before="0"/>
            </w:pPr>
            <w:r>
              <w:rPr>
                <w:rFonts w:ascii="Consolas" w:cs="Consolas" w:eastAsia="Consolas" w:hAnsi="Consolas"/>
                <w:color w:val="2C3E50"/>
                <w:sz w:val="18"/>
                <w:szCs w:val="18"/>
              </w:rPr>
              <w:t xml:space="preserve">│       ├── streamlit_app.py</w:t>
            </w:r>
          </w:p>
          <w:p>
            <w:pPr>
              <w:spacing w:after="0" w:before="0"/>
            </w:pPr>
            <w:r>
              <w:rPr>
                <w:rFonts w:ascii="Consolas" w:cs="Consolas" w:eastAsia="Consolas" w:hAnsi="Consolas"/>
                <w:color w:val="2C3E50"/>
                <w:sz w:val="18"/>
                <w:szCs w:val="18"/>
              </w:rPr>
              <w:t xml:space="preserve">│       └── utils/</w:t>
            </w:r>
          </w:p>
          <w:p>
            <w:pPr>
              <w:spacing w:after="0" w:before="0"/>
            </w:pPr>
            <w:r>
              <w:rPr>
                <w:rFonts w:ascii="Consolas" w:cs="Consolas" w:eastAsia="Consolas" w:hAnsi="Consolas"/>
                <w:color w:val="2C3E50"/>
                <w:sz w:val="18"/>
                <w:szCs w:val="18"/>
              </w:rPr>
              <w:t xml:space="preserve">│           ├── logging.py</w:t>
            </w:r>
          </w:p>
          <w:p>
            <w:pPr>
              <w:spacing w:after="0" w:before="0"/>
            </w:pPr>
            <w:r>
              <w:rPr>
                <w:rFonts w:ascii="Consolas" w:cs="Consolas" w:eastAsia="Consolas" w:hAnsi="Consolas"/>
                <w:color w:val="2C3E50"/>
                <w:sz w:val="18"/>
                <w:szCs w:val="18"/>
              </w:rPr>
              <w:t xml:space="preserve">│           ├── seed.py</w:t>
            </w:r>
          </w:p>
          <w:p>
            <w:pPr>
              <w:spacing w:after="0" w:before="0"/>
            </w:pPr>
            <w:r>
              <w:rPr>
                <w:rFonts w:ascii="Consolas" w:cs="Consolas" w:eastAsia="Consolas" w:hAnsi="Consolas"/>
                <w:color w:val="2C3E50"/>
                <w:sz w:val="18"/>
                <w:szCs w:val="18"/>
              </w:rPr>
              <w:t xml:space="preserve">│           └── io.py</w:t>
            </w:r>
          </w:p>
          <w:p>
            <w:pPr>
              <w:spacing w:after="0" w:before="0"/>
            </w:pPr>
            <w:r>
              <w:rPr>
                <w:rFonts w:ascii="Consolas" w:cs="Consolas" w:eastAsia="Consolas" w:hAnsi="Consolas"/>
                <w:color w:val="2C3E50"/>
                <w:sz w:val="18"/>
                <w:szCs w:val="18"/>
              </w:rPr>
              <w:t xml:space="preserve">├── tests/</w:t>
            </w:r>
          </w:p>
          <w:p>
            <w:pPr>
              <w:spacing w:after="0" w:before="0"/>
            </w:pPr>
            <w:r>
              <w:rPr>
                <w:rFonts w:ascii="Consolas" w:cs="Consolas" w:eastAsia="Consolas" w:hAnsi="Consolas"/>
                <w:color w:val="2C3E50"/>
                <w:sz w:val="18"/>
                <w:szCs w:val="18"/>
              </w:rPr>
              <w:t xml:space="preserve">│   ├── unit/</w:t>
            </w:r>
          </w:p>
          <w:p>
            <w:pPr>
              <w:spacing w:after="0" w:before="0"/>
            </w:pPr>
            <w:r>
              <w:rPr>
                <w:rFonts w:ascii="Consolas" w:cs="Consolas" w:eastAsia="Consolas" w:hAnsi="Consolas"/>
                <w:color w:val="2C3E50"/>
                <w:sz w:val="18"/>
                <w:szCs w:val="18"/>
              </w:rPr>
              <w:t xml:space="preserve">│   ├── integration/</w:t>
            </w:r>
          </w:p>
          <w:p>
            <w:pPr>
              <w:spacing w:after="0" w:before="0"/>
            </w:pPr>
            <w:r>
              <w:rPr>
                <w:rFonts w:ascii="Consolas" w:cs="Consolas" w:eastAsia="Consolas" w:hAnsi="Consolas"/>
                <w:color w:val="2C3E50"/>
                <w:sz w:val="18"/>
                <w:szCs w:val="18"/>
              </w:rPr>
              <w:t xml:space="preserve">│   ├── e2e/</w:t>
            </w:r>
          </w:p>
          <w:p>
            <w:pPr>
              <w:spacing w:after="0" w:before="0"/>
            </w:pPr>
            <w:r>
              <w:rPr>
                <w:rFonts w:ascii="Consolas" w:cs="Consolas" w:eastAsia="Consolas" w:hAnsi="Consolas"/>
                <w:color w:val="2C3E50"/>
                <w:sz w:val="18"/>
                <w:szCs w:val="18"/>
              </w:rPr>
              <w:t xml:space="preserve">│   └── fixtures/</w:t>
            </w:r>
          </w:p>
          <w:p>
            <w:pPr>
              <w:spacing w:after="0" w:before="0"/>
            </w:pPr>
            <w:r>
              <w:rPr>
                <w:rFonts w:ascii="Consolas" w:cs="Consolas" w:eastAsia="Consolas" w:hAnsi="Consolas"/>
                <w:color w:val="2C3E50"/>
                <w:sz w:val="18"/>
                <w:szCs w:val="18"/>
              </w:rPr>
              <w:t xml:space="preserve">├── docker/</w:t>
            </w:r>
          </w:p>
          <w:p>
            <w:pPr>
              <w:spacing w:after="0" w:before="0"/>
            </w:pPr>
            <w:r>
              <w:rPr>
                <w:rFonts w:ascii="Consolas" w:cs="Consolas" w:eastAsia="Consolas" w:hAnsi="Consolas"/>
                <w:color w:val="2C3E50"/>
                <w:sz w:val="18"/>
                <w:szCs w:val="18"/>
              </w:rPr>
              <w:t xml:space="preserve">│   ├── api.Dockerfile</w:t>
            </w:r>
          </w:p>
          <w:p>
            <w:pPr>
              <w:spacing w:after="0" w:before="0"/>
            </w:pPr>
            <w:r>
              <w:rPr>
                <w:rFonts w:ascii="Consolas" w:cs="Consolas" w:eastAsia="Consolas" w:hAnsi="Consolas"/>
                <w:color w:val="2C3E50"/>
                <w:sz w:val="18"/>
                <w:szCs w:val="18"/>
              </w:rPr>
              <w:t xml:space="preserve">│   ├── streamlit.Dockerfile</w:t>
            </w:r>
          </w:p>
          <w:p>
            <w:pPr>
              <w:spacing w:after="0" w:before="0"/>
            </w:pPr>
            <w:r>
              <w:rPr>
                <w:rFonts w:ascii="Consolas" w:cs="Consolas" w:eastAsia="Consolas" w:hAnsi="Consolas"/>
                <w:color w:val="2C3E50"/>
                <w:sz w:val="18"/>
                <w:szCs w:val="18"/>
              </w:rPr>
              <w:t xml:space="preserve">│   └── training.Dockerfile</w:t>
            </w:r>
          </w:p>
          <w:p>
            <w:pPr>
              <w:spacing w:after="0" w:before="0"/>
            </w:pPr>
            <w:r>
              <w:rPr>
                <w:rFonts w:ascii="Consolas" w:cs="Consolas" w:eastAsia="Consolas" w:hAnsi="Consolas"/>
                <w:color w:val="2C3E50"/>
                <w:sz w:val="18"/>
                <w:szCs w:val="18"/>
              </w:rPr>
              <w:t xml:space="preserve">├── monitoring/</w:t>
            </w:r>
          </w:p>
          <w:p>
            <w:pPr>
              <w:spacing w:after="0" w:before="0"/>
            </w:pPr>
            <w:r>
              <w:rPr>
                <w:rFonts w:ascii="Consolas" w:cs="Consolas" w:eastAsia="Consolas" w:hAnsi="Consolas"/>
                <w:color w:val="2C3E50"/>
                <w:sz w:val="18"/>
                <w:szCs w:val="18"/>
              </w:rPr>
              <w:t xml:space="preserve">│   ├── prometheus.yml</w:t>
            </w:r>
          </w:p>
          <w:p>
            <w:pPr>
              <w:spacing w:after="0" w:before="0"/>
            </w:pPr>
            <w:r>
              <w:rPr>
                <w:rFonts w:ascii="Consolas" w:cs="Consolas" w:eastAsia="Consolas" w:hAnsi="Consolas"/>
                <w:color w:val="2C3E50"/>
                <w:sz w:val="18"/>
                <w:szCs w:val="18"/>
              </w:rPr>
              <w:t xml:space="preserve">│   ├── grafana/dashboards/deepvision.json</w:t>
            </w:r>
          </w:p>
          <w:p>
            <w:pPr>
              <w:spacing w:after="0" w:before="0"/>
            </w:pPr>
            <w:r>
              <w:rPr>
                <w:rFonts w:ascii="Consolas" w:cs="Consolas" w:eastAsia="Consolas" w:hAnsi="Consolas"/>
                <w:color w:val="2C3E50"/>
                <w:sz w:val="18"/>
                <w:szCs w:val="18"/>
              </w:rPr>
              <w:t xml:space="preserve">│   └── alerts.yml</w:t>
            </w:r>
          </w:p>
          <w:p>
            <w:pPr>
              <w:spacing w:after="0" w:before="0"/>
            </w:pPr>
            <w:r>
              <w:rPr>
                <w:rFonts w:ascii="Consolas" w:cs="Consolas" w:eastAsia="Consolas" w:hAnsi="Consolas"/>
                <w:color w:val="2C3E50"/>
                <w:sz w:val="18"/>
                <w:szCs w:val="18"/>
              </w:rPr>
              <w:t xml:space="preserve">├── scripts/</w:t>
            </w:r>
          </w:p>
          <w:p>
            <w:pPr>
              <w:spacing w:after="0" w:before="0"/>
            </w:pPr>
            <w:r>
              <w:rPr>
                <w:rFonts w:ascii="Consolas" w:cs="Consolas" w:eastAsia="Consolas" w:hAnsi="Consolas"/>
                <w:color w:val="2C3E50"/>
                <w:sz w:val="18"/>
                <w:szCs w:val="18"/>
              </w:rPr>
              <w:t xml:space="preserve">│   ├── export_onnx.py</w:t>
            </w:r>
          </w:p>
          <w:p>
            <w:pPr>
              <w:spacing w:after="0" w:before="0"/>
            </w:pPr>
            <w:r>
              <w:rPr>
                <w:rFonts w:ascii="Consolas" w:cs="Consolas" w:eastAsia="Consolas" w:hAnsi="Consolas"/>
                <w:color w:val="2C3E50"/>
                <w:sz w:val="18"/>
                <w:szCs w:val="18"/>
              </w:rPr>
              <w:t xml:space="preserve">│   ├── quantize_tflite.py</w:t>
            </w:r>
          </w:p>
          <w:p>
            <w:pPr>
              <w:spacing w:after="0" w:before="0"/>
            </w:pPr>
            <w:r>
              <w:rPr>
                <w:rFonts w:ascii="Consolas" w:cs="Consolas" w:eastAsia="Consolas" w:hAnsi="Consolas"/>
                <w:color w:val="2C3E50"/>
                <w:sz w:val="18"/>
                <w:szCs w:val="18"/>
              </w:rPr>
              <w:t xml:space="preserve">│   ├── benchmark_latency.py</w:t>
            </w:r>
          </w:p>
          <w:p>
            <w:pPr>
              <w:spacing w:after="0" w:before="0"/>
            </w:pPr>
            <w:r>
              <w:rPr>
                <w:rFonts w:ascii="Consolas" w:cs="Consolas" w:eastAsia="Consolas" w:hAnsi="Consolas"/>
                <w:color w:val="2C3E50"/>
                <w:sz w:val="18"/>
                <w:szCs w:val="18"/>
              </w:rPr>
              <w:t xml:space="preserve">│   └── generate_demo_assets.py</w:t>
            </w:r>
          </w:p>
          <w:p>
            <w:pPr>
              <w:spacing w:after="0" w:before="0"/>
            </w:pPr>
            <w:r>
              <w:rPr>
                <w:rFonts w:ascii="Consolas" w:cs="Consolas" w:eastAsia="Consolas" w:hAnsi="Consolas"/>
                <w:color w:val="2C3E50"/>
                <w:sz w:val="18"/>
                <w:szCs w:val="18"/>
              </w:rPr>
              <w:t xml:space="preserve">├── data/                             # gitignored</w:t>
            </w:r>
          </w:p>
          <w:p>
            <w:pPr>
              <w:spacing w:after="0" w:before="0"/>
            </w:pPr>
            <w:r>
              <w:rPr>
                <w:rFonts w:ascii="Consolas" w:cs="Consolas" w:eastAsia="Consolas" w:hAnsi="Consolas"/>
                <w:color w:val="2C3E50"/>
                <w:sz w:val="18"/>
                <w:szCs w:val="18"/>
              </w:rPr>
              <w:t xml:space="preserve">├── models/                           # gitignored</w:t>
            </w:r>
          </w:p>
          <w:p>
            <w:pPr>
              <w:spacing w:after="0" w:before="0"/>
            </w:pPr>
            <w:r>
              <w:rPr>
                <w:rFonts w:ascii="Consolas" w:cs="Consolas" w:eastAsia="Consolas" w:hAnsi="Consolas"/>
                <w:color w:val="2C3E50"/>
                <w:sz w:val="18"/>
                <w:szCs w:val="18"/>
              </w:rPr>
              <w:t xml:space="preserve">├── mlruns/                           # gitignored</w:t>
            </w:r>
          </w:p>
          <w:p>
            <w:pPr>
              <w:spacing w:after="0" w:before="0"/>
            </w:pPr>
            <w:r>
              <w:rPr>
                <w:rFonts w:ascii="Consolas" w:cs="Consolas" w:eastAsia="Consolas" w:hAnsi="Consolas"/>
                <w:color w:val="2C3E50"/>
                <w:sz w:val="18"/>
                <w:szCs w:val="18"/>
              </w:rPr>
              <w:t xml:space="preserve">├── docker-compose.yml</w:t>
            </w:r>
          </w:p>
          <w:p>
            <w:pPr>
              <w:spacing w:after="0" w:before="0"/>
            </w:pPr>
            <w:r>
              <w:rPr>
                <w:rFonts w:ascii="Consolas" w:cs="Consolas" w:eastAsia="Consolas" w:hAnsi="Consolas"/>
                <w:color w:val="2C3E50"/>
                <w:sz w:val="18"/>
                <w:szCs w:val="18"/>
              </w:rPr>
              <w:t xml:space="preserve">├── Makefile</w:t>
            </w:r>
          </w:p>
          <w:p>
            <w:pPr>
              <w:spacing w:after="0" w:before="0"/>
            </w:pPr>
            <w:r>
              <w:rPr>
                <w:rFonts w:ascii="Consolas" w:cs="Consolas" w:eastAsia="Consolas" w:hAnsi="Consolas"/>
                <w:color w:val="2C3E50"/>
                <w:sz w:val="18"/>
                <w:szCs w:val="18"/>
              </w:rPr>
              <w:t xml:space="preserve">├── pyproject.toml</w:t>
            </w:r>
          </w:p>
          <w:p>
            <w:pPr>
              <w:spacing w:after="0" w:before="0"/>
            </w:pPr>
            <w:r>
              <w:rPr>
                <w:rFonts w:ascii="Consolas" w:cs="Consolas" w:eastAsia="Consolas" w:hAnsi="Consolas"/>
                <w:color w:val="2C3E50"/>
                <w:sz w:val="18"/>
                <w:szCs w:val="18"/>
              </w:rPr>
              <w:t xml:space="preserve">├── requirements/</w:t>
            </w:r>
          </w:p>
          <w:p>
            <w:pPr>
              <w:spacing w:after="0" w:before="0"/>
            </w:pPr>
            <w:r>
              <w:rPr>
                <w:rFonts w:ascii="Consolas" w:cs="Consolas" w:eastAsia="Consolas" w:hAnsi="Consolas"/>
                <w:color w:val="2C3E50"/>
                <w:sz w:val="18"/>
                <w:szCs w:val="18"/>
              </w:rPr>
              <w:t xml:space="preserve">│   ├── base.in / base.txt</w:t>
            </w:r>
          </w:p>
          <w:p>
            <w:pPr>
              <w:spacing w:after="0" w:before="0"/>
            </w:pPr>
            <w:r>
              <w:rPr>
                <w:rFonts w:ascii="Consolas" w:cs="Consolas" w:eastAsia="Consolas" w:hAnsi="Consolas"/>
                <w:color w:val="2C3E50"/>
                <w:sz w:val="18"/>
                <w:szCs w:val="18"/>
              </w:rPr>
              <w:t xml:space="preserve">│   ├── prod.in / prod.txt</w:t>
            </w:r>
          </w:p>
          <w:p>
            <w:pPr>
              <w:spacing w:after="0" w:before="0"/>
            </w:pPr>
            <w:r>
              <w:rPr>
                <w:rFonts w:ascii="Consolas" w:cs="Consolas" w:eastAsia="Consolas" w:hAnsi="Consolas"/>
                <w:color w:val="2C3E50"/>
                <w:sz w:val="18"/>
                <w:szCs w:val="18"/>
              </w:rPr>
              <w:t xml:space="preserve">│   ├── dev.in  / dev.txt</w:t>
            </w:r>
          </w:p>
          <w:p>
            <w:pPr>
              <w:spacing w:after="0" w:before="0"/>
            </w:pPr>
            <w:r>
              <w:rPr>
                <w:rFonts w:ascii="Consolas" w:cs="Consolas" w:eastAsia="Consolas" w:hAnsi="Consolas"/>
                <w:color w:val="2C3E50"/>
                <w:sz w:val="18"/>
                <w:szCs w:val="18"/>
              </w:rPr>
              <w:t xml:space="preserve">│   └── training.in / training.txt</w:t>
            </w:r>
          </w:p>
          <w:p>
            <w:pPr>
              <w:spacing w:after="0" w:before="0"/>
            </w:pPr>
            <w:r>
              <w:rPr>
                <w:rFonts w:ascii="Consolas" w:cs="Consolas" w:eastAsia="Consolas" w:hAnsi="Consolas"/>
                <w:color w:val="2C3E50"/>
                <w:sz w:val="18"/>
                <w:szCs w:val="18"/>
              </w:rPr>
              <w:t xml:space="preserve">├── .pre-commit-config.yaml</w:t>
            </w:r>
          </w:p>
          <w:p>
            <w:pPr>
              <w:spacing w:after="0" w:before="0"/>
            </w:pPr>
            <w:r>
              <w:rPr>
                <w:rFonts w:ascii="Consolas" w:cs="Consolas" w:eastAsia="Consolas" w:hAnsi="Consolas"/>
                <w:color w:val="2C3E50"/>
                <w:sz w:val="18"/>
                <w:szCs w:val="18"/>
              </w:rPr>
              <w:t xml:space="preserve">├── .gitignore</w:t>
            </w:r>
          </w:p>
          <w:p>
            <w:pPr>
              <w:spacing w:after="0" w:before="0"/>
            </w:pPr>
            <w:r>
              <w:rPr>
                <w:rFonts w:ascii="Consolas" w:cs="Consolas" w:eastAsia="Consolas" w:hAnsi="Consolas"/>
                <w:color w:val="2C3E50"/>
                <w:sz w:val="18"/>
                <w:szCs w:val="18"/>
              </w:rPr>
              <w:t xml:space="preserve">├── .gitattributes</w:t>
            </w:r>
          </w:p>
          <w:p>
            <w:pPr>
              <w:spacing w:after="0" w:before="0"/>
            </w:pPr>
            <w:r>
              <w:rPr>
                <w:rFonts w:ascii="Consolas" w:cs="Consolas" w:eastAsia="Consolas" w:hAnsi="Consolas"/>
                <w:color w:val="2C3E50"/>
                <w:sz w:val="18"/>
                <w:szCs w:val="18"/>
              </w:rPr>
              <w:t xml:space="preserve">├── .dockerignore</w:t>
            </w:r>
          </w:p>
          <w:p>
            <w:pPr>
              <w:spacing w:after="0" w:before="0"/>
            </w:pPr>
            <w:r>
              <w:rPr>
                <w:rFonts w:ascii="Consolas" w:cs="Consolas" w:eastAsia="Consolas" w:hAnsi="Consolas"/>
                <w:color w:val="2C3E50"/>
                <w:sz w:val="18"/>
                <w:szCs w:val="18"/>
              </w:rPr>
              <w:t xml:space="preserve">├── .env.example</w:t>
            </w:r>
          </w:p>
          <w:p>
            <w:pPr>
              <w:spacing w:after="0" w:before="0"/>
            </w:pPr>
            <w:r>
              <w:rPr>
                <w:rFonts w:ascii="Consolas" w:cs="Consolas" w:eastAsia="Consolas" w:hAnsi="Consolas"/>
                <w:color w:val="2C3E50"/>
                <w:sz w:val="18"/>
                <w:szCs w:val="18"/>
              </w:rPr>
              <w:t xml:space="preserve">├── LICENSE                           # MIT</w:t>
            </w:r>
          </w:p>
          <w:p>
            <w:pPr>
              <w:spacing w:after="0" w:before="0"/>
            </w:pPr>
            <w:r>
              <w:rPr>
                <w:rFonts w:ascii="Consolas" w:cs="Consolas" w:eastAsia="Consolas" w:hAnsi="Consolas"/>
                <w:color w:val="2C3E50"/>
                <w:sz w:val="18"/>
                <w:szCs w:val="18"/>
              </w:rPr>
              <w:t xml:space="preserve">├── README.md                         # English (primary)</w:t>
            </w:r>
          </w:p>
          <w:p>
            <w:pPr>
              <w:spacing w:after="0" w:before="0"/>
            </w:pPr>
            <w:r>
              <w:rPr>
                <w:rFonts w:ascii="Consolas" w:cs="Consolas" w:eastAsia="Consolas" w:hAnsi="Consolas"/>
                <w:color w:val="2C3E50"/>
                <w:sz w:val="18"/>
                <w:szCs w:val="18"/>
              </w:rPr>
              <w:t xml:space="preserve">├── README_FR.md                      # Français</w:t>
            </w:r>
          </w:p>
          <w:p>
            <w:pPr>
              <w:spacing w:after="0" w:before="0"/>
            </w:pPr>
            <w:r>
              <w:rPr>
                <w:rFonts w:ascii="Consolas" w:cs="Consolas" w:eastAsia="Consolas" w:hAnsi="Consolas"/>
                <w:color w:val="2C3E50"/>
                <w:sz w:val="18"/>
                <w:szCs w:val="18"/>
              </w:rPr>
              <w:t xml:space="preserve">├── CHANGELOG.md</w:t>
            </w:r>
          </w:p>
          <w:p>
            <w:pPr>
              <w:spacing w:after="0" w:before="0"/>
            </w:pPr>
            <w:r>
              <w:rPr>
                <w:rFonts w:ascii="Consolas" w:cs="Consolas" w:eastAsia="Consolas" w:hAnsi="Consolas"/>
                <w:color w:val="2C3E50"/>
                <w:sz w:val="18"/>
                <w:szCs w:val="18"/>
              </w:rPr>
              <w:t xml:space="preserve">├── CONTRIBUTING.md</w:t>
            </w:r>
          </w:p>
          <w:p>
            <w:pPr>
              <w:spacing w:after="0" w:before="0"/>
            </w:pPr>
            <w:r>
              <w:rPr>
                <w:rFonts w:ascii="Consolas" w:cs="Consolas" w:eastAsia="Consolas" w:hAnsi="Consolas"/>
                <w:color w:val="2C3E50"/>
                <w:sz w:val="18"/>
                <w:szCs w:val="18"/>
              </w:rPr>
              <w:t xml:space="preserve">├── CODE_OF_CONDUCT.md</w:t>
            </w:r>
          </w:p>
          <w:p>
            <w:pPr>
              <w:spacing w:after="0" w:before="0"/>
            </w:pPr>
            <w:r>
              <w:rPr>
                <w:rFonts w:ascii="Consolas" w:cs="Consolas" w:eastAsia="Consolas" w:hAnsi="Consolas"/>
                <w:color w:val="2C3E50"/>
                <w:sz w:val="18"/>
                <w:szCs w:val="18"/>
              </w:rPr>
              <w:t xml:space="preserve">└── SECURITY.md</w:t>
            </w:r>
          </w:p>
        </w:tc>
      </w:tr>
    </w:tbl>
    <w:p>
      <w:pPr>
        <w:pStyle w:val="Heading3"/>
        <w:spacing w:after="120" w:before="200"/>
      </w:pPr>
      <w:r>
        <w:rPr>
          <w:rFonts w:ascii="Arial" w:cs="Arial" w:eastAsia="Arial" w:hAnsi="Arial"/>
          <w:b/>
          <w:bCs/>
          <w:color w:val="2E75B6"/>
          <w:sz w:val="24"/>
          <w:szCs w:val="24"/>
        </w:rPr>
        <w:t xml:space="preserve">8.2 Flux de données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2E75B6" w:sz="12"/>
              <w:bottom w:val="single" w:color="BFBFBF" w:sz="4"/>
              <w:right w:val="single" w:color="BFBFBF" w:sz="4"/>
            </w:tcBorders>
            <w:shd w:fill="F7F9FC" w:val="clear"/>
            <w:tcMar>
              <w:top w:type="dxa" w:w="120"/>
              <w:left w:type="dxa" w:w="180"/>
              <w:bottom w:type="dxa" w:w="120"/>
              <w:right w:type="dxa" w:w="180"/>
            </w:tcMar>
          </w:tcPr>
          <w:p>
            <w:pPr>
              <w:spacing w:after="0" w:before="0"/>
            </w:pPr>
            <w:r>
              <w:rPr>
                <w:rFonts w:ascii="Consolas" w:cs="Consolas" w:eastAsia="Consolas" w:hAnsi="Consolas"/>
                <w:color w:val="2C3E50"/>
                <w:sz w:val="18"/>
                <w:szCs w:val="18"/>
              </w:rPr>
              <w:t xml:space="preserve">             ┌────────────────────────────────────────────────┐</w:t>
            </w:r>
          </w:p>
          <w:p>
            <w:pPr>
              <w:spacing w:after="0" w:before="0"/>
            </w:pPr>
            <w:r>
              <w:rPr>
                <w:rFonts w:ascii="Consolas" w:cs="Consolas" w:eastAsia="Consolas" w:hAnsi="Consolas"/>
                <w:color w:val="2C3E50"/>
                <w:sz w:val="18"/>
                <w:szCs w:val="18"/>
              </w:rPr>
              <w:t xml:space="preserve">             │                  CLIENT / UTILISATEUR              │</w:t>
            </w:r>
          </w:p>
          <w:p>
            <w:pPr>
              <w:spacing w:after="0" w:before="0"/>
            </w:pPr>
            <w:r>
              <w:rPr>
                <w:rFonts w:ascii="Consolas" w:cs="Consolas" w:eastAsia="Consolas" w:hAnsi="Consolas"/>
                <w:color w:val="2C3E50"/>
                <w:sz w:val="18"/>
                <w:szCs w:val="18"/>
              </w:rPr>
              <w:t xml:space="preserve">             └────────────────────┬─────────────────┬─────────────┘</w:t>
            </w:r>
          </w:p>
          <w:p>
            <w:pPr>
              <w:spacing w:after="0" w:before="0"/>
            </w:pPr>
            <w:r>
              <w:rPr>
                <w:rFonts w:ascii="Consolas" w:cs="Consolas" w:eastAsia="Consolas" w:hAnsi="Consolas"/>
                <w:color w:val="2C3E50"/>
                <w:sz w:val="18"/>
                <w:szCs w:val="18"/>
              </w:rPr>
              <w:t xml:space="preserve">                                  │ image           │ image</w:t>
            </w:r>
          </w:p>
          <w:p>
            <w:pPr>
              <w:spacing w:after="0" w:before="0"/>
            </w:pPr>
            <w:r>
              <w:rPr>
                <w:rFonts w:ascii="Consolas" w:cs="Consolas" w:eastAsia="Consolas" w:hAnsi="Consolas"/>
                <w:color w:val="2C3E50"/>
                <w:sz w:val="18"/>
                <w:szCs w:val="18"/>
              </w:rPr>
              <w:t xml:space="preserve">                            POST  ▼                  ▼</w:t>
            </w:r>
          </w:p>
          <w:p>
            <w:pPr>
              <w:spacing w:after="0" w:before="0"/>
            </w:pPr>
            <w:r>
              <w:rPr>
                <w:rFonts w:ascii="Consolas" w:cs="Consolas" w:eastAsia="Consolas" w:hAnsi="Consolas"/>
                <w:color w:val="2C3E50"/>
                <w:sz w:val="18"/>
                <w:szCs w:val="18"/>
              </w:rPr>
              <w:t xml:space="preserve">                    ┌──────────────────┐  ┌──────────────────────┐</w:t>
            </w:r>
          </w:p>
          <w:p>
            <w:pPr>
              <w:spacing w:after="0" w:before="0"/>
            </w:pPr>
            <w:r>
              <w:rPr>
                <w:rFonts w:ascii="Consolas" w:cs="Consolas" w:eastAsia="Consolas" w:hAnsi="Consolas"/>
                <w:color w:val="2C3E50"/>
                <w:sz w:val="18"/>
                <w:szCs w:val="18"/>
              </w:rPr>
              <w:t xml:space="preserve">                    │ FastAPI :8000    │  │  Streamlit :8501      │</w:t>
            </w:r>
          </w:p>
          <w:p>
            <w:pPr>
              <w:spacing w:after="0" w:before="0"/>
            </w:pPr>
            <w:r>
              <w:rPr>
                <w:rFonts w:ascii="Consolas" w:cs="Consolas" w:eastAsia="Consolas" w:hAnsi="Consolas"/>
                <w:color w:val="2C3E50"/>
                <w:sz w:val="18"/>
                <w:szCs w:val="18"/>
              </w:rPr>
              <w:t xml:space="preserve">                    │ /predict         │  │  - upload             │</w:t>
            </w:r>
          </w:p>
          <w:p>
            <w:pPr>
              <w:spacing w:after="0" w:before="0"/>
            </w:pPr>
            <w:r>
              <w:rPr>
                <w:rFonts w:ascii="Consolas" w:cs="Consolas" w:eastAsia="Consolas" w:hAnsi="Consolas"/>
                <w:color w:val="2C3E50"/>
                <w:sz w:val="18"/>
                <w:szCs w:val="18"/>
              </w:rPr>
              <w:t xml:space="preserve">                    │ /predict_batch   │  │  - Grad-CAM           │</w:t>
            </w:r>
          </w:p>
          <w:p>
            <w:pPr>
              <w:spacing w:after="0" w:before="0"/>
            </w:pPr>
            <w:r>
              <w:rPr>
                <w:rFonts w:ascii="Consolas" w:cs="Consolas" w:eastAsia="Consolas" w:hAnsi="Consolas"/>
                <w:color w:val="2C3E50"/>
                <w:sz w:val="18"/>
                <w:szCs w:val="18"/>
              </w:rPr>
              <w:t xml:space="preserve">                    │ /explain         │  │  - exemples           │</w:t>
            </w:r>
          </w:p>
          <w:p>
            <w:pPr>
              <w:spacing w:after="0" w:before="0"/>
            </w:pPr>
            <w:r>
              <w:rPr>
                <w:rFonts w:ascii="Consolas" w:cs="Consolas" w:eastAsia="Consolas" w:hAnsi="Consolas"/>
                <w:color w:val="2C3E50"/>
                <w:sz w:val="18"/>
                <w:szCs w:val="18"/>
              </w:rPr>
              <w:t xml:space="preserve">                    │ /metrics         │  └──────────────────────┘</w:t>
            </w:r>
          </w:p>
          <w:p>
            <w:pPr>
              <w:spacing w:after="0" w:before="0"/>
            </w:pPr>
            <w:r>
              <w:rPr>
                <w:rFonts w:ascii="Consolas" w:cs="Consolas" w:eastAsia="Consolas" w:hAnsi="Consolas"/>
                <w:color w:val="2C3E50"/>
                <w:sz w:val="18"/>
                <w:szCs w:val="18"/>
              </w:rPr>
              <w:t xml:space="preserve">                    │ /meta /health    │            │</w:t>
            </w:r>
          </w:p>
          <w:p>
            <w:pPr>
              <w:spacing w:after="0" w:before="0"/>
            </w:pPr>
            <w:r>
              <w:rPr>
                <w:rFonts w:ascii="Consolas" w:cs="Consolas" w:eastAsia="Consolas" w:hAnsi="Consolas"/>
                <w:color w:val="2C3E50"/>
                <w:sz w:val="18"/>
                <w:szCs w:val="18"/>
              </w:rPr>
              <w:t xml:space="preserve">                    └────────┬─────────┘            │</w:t>
            </w:r>
          </w:p>
          <w:p>
            <w:pPr>
              <w:spacing w:after="0" w:before="0"/>
            </w:pPr>
            <w:r>
              <w:rPr>
                <w:rFonts w:ascii="Consolas" w:cs="Consolas" w:eastAsia="Consolas" w:hAnsi="Consolas"/>
                <w:color w:val="2C3E50"/>
                <w:sz w:val="18"/>
                <w:szCs w:val="18"/>
              </w:rPr>
              <w:t xml:space="preserve">                             │ load                 │ load</w:t>
            </w:r>
          </w:p>
          <w:p>
            <w:pPr>
              <w:spacing w:after="0" w:before="0"/>
            </w:pPr>
            <w:r>
              <w:rPr>
                <w:rFonts w:ascii="Consolas" w:cs="Consolas" w:eastAsia="Consolas" w:hAnsi="Consolas"/>
                <w:color w:val="2C3E50"/>
                <w:sz w:val="18"/>
                <w:szCs w:val="18"/>
              </w:rPr>
              <w:t xml:space="preserve">                             ▼                      ▼</w:t>
            </w:r>
          </w:p>
          <w:p>
            <w:pPr>
              <w:spacing w:after="0" w:before="0"/>
            </w:pPr>
            <w:r>
              <w:rPr>
                <w:rFonts w:ascii="Consolas" w:cs="Consolas" w:eastAsia="Consolas" w:hAnsi="Consolas"/>
                <w:color w:val="2C3E50"/>
                <w:sz w:val="18"/>
                <w:szCs w:val="18"/>
              </w:rPr>
              <w:t xml:space="preserve">                    ┌──────────────────────────────────────┐</w:t>
            </w:r>
          </w:p>
          <w:p>
            <w:pPr>
              <w:spacing w:after="0" w:before="0"/>
            </w:pPr>
            <w:r>
              <w:rPr>
                <w:rFonts w:ascii="Consolas" w:cs="Consolas" w:eastAsia="Consolas" w:hAnsi="Consolas"/>
                <w:color w:val="2C3E50"/>
                <w:sz w:val="18"/>
                <w:szCs w:val="18"/>
              </w:rPr>
              <w:t xml:space="preserve">                    │         MLflow Model Registry         │</w:t>
            </w:r>
          </w:p>
          <w:p>
            <w:pPr>
              <w:spacing w:after="0" w:before="0"/>
            </w:pPr>
            <w:r>
              <w:rPr>
                <w:rFonts w:ascii="Consolas" w:cs="Consolas" w:eastAsia="Consolas" w:hAnsi="Consolas"/>
                <w:color w:val="2C3E50"/>
                <w:sz w:val="18"/>
                <w:szCs w:val="18"/>
              </w:rPr>
              <w:t xml:space="preserve">                    │  (production / staging / archive)     │</w:t>
            </w:r>
          </w:p>
          <w:p>
            <w:pPr>
              <w:spacing w:after="0" w:before="0"/>
            </w:pPr>
            <w:r>
              <w:rPr>
                <w:rFonts w:ascii="Consolas" w:cs="Consolas" w:eastAsia="Consolas" w:hAnsi="Consolas"/>
                <w:color w:val="2C3E50"/>
                <w:sz w:val="18"/>
                <w:szCs w:val="18"/>
              </w:rPr>
              <w:t xml:space="preserve">                    └──────────────────┬────────────────────┘</w:t>
            </w:r>
          </w:p>
          <w:p>
            <w:pPr>
              <w:spacing w:after="0" w:before="0"/>
            </w:pPr>
            <w:r>
              <w:rPr>
                <w:rFonts w:ascii="Consolas" w:cs="Consolas" w:eastAsia="Consolas" w:hAnsi="Consolas"/>
                <w:color w:val="2C3E50"/>
                <w:sz w:val="18"/>
                <w:szCs w:val="18"/>
              </w:rPr>
              <w:t xml:space="preserve">                                       │</w:t>
            </w:r>
          </w:p>
          <w:p>
            <w:pPr>
              <w:spacing w:after="0" w:before="0"/>
            </w:pPr>
            <w:r>
              <w:rPr>
                <w:rFonts w:ascii="Consolas" w:cs="Consolas" w:eastAsia="Consolas" w:hAnsi="Consolas"/>
                <w:color w:val="2C3E50"/>
                <w:sz w:val="18"/>
                <w:szCs w:val="18"/>
              </w:rPr>
              <w:t xml:space="preserve">                  ┌────────────────────┼────────────────────┐</w:t>
            </w:r>
          </w:p>
          <w:p>
            <w:pPr>
              <w:spacing w:after="0" w:before="0"/>
            </w:pPr>
            <w:r>
              <w:rPr>
                <w:rFonts w:ascii="Consolas" w:cs="Consolas" w:eastAsia="Consolas" w:hAnsi="Consolas"/>
                <w:color w:val="2C3E50"/>
                <w:sz w:val="18"/>
                <w:szCs w:val="18"/>
              </w:rPr>
              <w:t xml:space="preserve">                  ▼                    ▼                    ▼</w:t>
            </w:r>
          </w:p>
          <w:p>
            <w:pPr>
              <w:spacing w:after="0" w:before="0"/>
            </w:pPr>
            <w:r>
              <w:rPr>
                <w:rFonts w:ascii="Consolas" w:cs="Consolas" w:eastAsia="Consolas" w:hAnsi="Consolas"/>
                <w:color w:val="2C3E50"/>
                <w:sz w:val="18"/>
                <w:szCs w:val="18"/>
              </w:rPr>
              <w:t xml:space="preserve">           ┌────────────┐      ┌────────────┐       ┌──────────────┐</w:t>
            </w:r>
          </w:p>
          <w:p>
            <w:pPr>
              <w:spacing w:after="0" w:before="0"/>
            </w:pPr>
            <w:r>
              <w:rPr>
                <w:rFonts w:ascii="Consolas" w:cs="Consolas" w:eastAsia="Consolas" w:hAnsi="Consolas"/>
                <w:color w:val="2C3E50"/>
                <w:sz w:val="18"/>
                <w:szCs w:val="18"/>
              </w:rPr>
              <w:t xml:space="preserve">           │ Prometheus │      │  Grafana    │       │ Drift Monitor │</w:t>
            </w:r>
          </w:p>
          <w:p>
            <w:pPr>
              <w:spacing w:after="0" w:before="0"/>
            </w:pPr>
            <w:r>
              <w:rPr>
                <w:rFonts w:ascii="Consolas" w:cs="Consolas" w:eastAsia="Consolas" w:hAnsi="Consolas"/>
                <w:color w:val="2C3E50"/>
                <w:sz w:val="18"/>
                <w:szCs w:val="18"/>
              </w:rPr>
              <w:t xml:space="preserve">           │  scrape    │      │ dashboards  │       │ (Evidently /  │</w:t>
            </w:r>
          </w:p>
          <w:p>
            <w:pPr>
              <w:spacing w:after="0" w:before="0"/>
            </w:pPr>
            <w:r>
              <w:rPr>
                <w:rFonts w:ascii="Consolas" w:cs="Consolas" w:eastAsia="Consolas" w:hAnsi="Consolas"/>
                <w:color w:val="2C3E50"/>
                <w:sz w:val="18"/>
                <w:szCs w:val="18"/>
              </w:rPr>
              <w:t xml:space="preserve">           │  metrics   │      │             │       │  embeddings)  │</w:t>
            </w:r>
          </w:p>
          <w:p>
            <w:pPr>
              <w:spacing w:after="0" w:before="0"/>
            </w:pPr>
            <w:r>
              <w:rPr>
                <w:rFonts w:ascii="Consolas" w:cs="Consolas" w:eastAsia="Consolas" w:hAnsi="Consolas"/>
                <w:color w:val="2C3E50"/>
                <w:sz w:val="18"/>
                <w:szCs w:val="18"/>
              </w:rPr>
              <w:t xml:space="preserve">           └────────────┘      └────────────┘       └──────────────┘</w:t>
            </w:r>
          </w:p>
        </w:tc>
      </w:tr>
    </w:tbl>
    <w:p>
      <w:pPr>
        <w:pStyle w:val="Heading3"/>
        <w:spacing w:after="120" w:before="200"/>
      </w:pPr>
      <w:r>
        <w:rPr>
          <w:rFonts w:ascii="Arial" w:cs="Arial" w:eastAsia="Arial" w:hAnsi="Arial"/>
          <w:b/>
          <w:bCs/>
          <w:color w:val="2E75B6"/>
          <w:sz w:val="24"/>
          <w:szCs w:val="24"/>
        </w:rPr>
        <w:t xml:space="preserve">8.3 Cycle de vie du modèle</w:t>
      </w:r>
    </w:p>
    <w:p>
      <w:pPr>
        <w:pStyle w:val="ListParagraph"/>
        <w:numPr>
          <w:ilvl w:val="0"/>
          <w:numId w:val="2"/>
        </w:numPr>
        <w:spacing w:after="60" w:before="0"/>
      </w:pPr>
      <w:r>
        <w:rPr>
          <w:rFonts w:ascii="Arial" w:cs="Arial" w:eastAsia="Arial" w:hAnsi="Arial"/>
          <w:b w:val="false"/>
          <w:bCs w:val="false"/>
          <w:color w:val="1A1A1A"/>
          <w:sz w:val="22"/>
          <w:szCs w:val="22"/>
        </w:rPr>
        <w:t xml:space="preserve">Étape 1 — Ingestion : tf.data.Dataset depuis CIFAR-10 + dataset hash + split déterministe.</w:t>
      </w:r>
    </w:p>
    <w:p>
      <w:pPr>
        <w:pStyle w:val="ListParagraph"/>
        <w:numPr>
          <w:ilvl w:val="0"/>
          <w:numId w:val="2"/>
        </w:numPr>
        <w:spacing w:after="60" w:before="0"/>
      </w:pPr>
      <w:r>
        <w:rPr>
          <w:rFonts w:ascii="Arial" w:cs="Arial" w:eastAsia="Arial" w:hAnsi="Arial"/>
          <w:b w:val="false"/>
          <w:bCs w:val="false"/>
          <w:color w:val="1A1A1A"/>
          <w:sz w:val="22"/>
          <w:szCs w:val="22"/>
        </w:rPr>
        <w:t xml:space="preserve">Étape 2 — Entraînement : MLflow run avec autolog + callbacks personnalisés. Sauvegarde du modèle en .keras.</w:t>
      </w:r>
    </w:p>
    <w:p>
      <w:pPr>
        <w:pStyle w:val="ListParagraph"/>
        <w:numPr>
          <w:ilvl w:val="0"/>
          <w:numId w:val="2"/>
        </w:numPr>
        <w:spacing w:after="60" w:before="0"/>
      </w:pPr>
      <w:r>
        <w:rPr>
          <w:rFonts w:ascii="Arial" w:cs="Arial" w:eastAsia="Arial" w:hAnsi="Arial"/>
          <w:b w:val="false"/>
          <w:bCs w:val="false"/>
          <w:color w:val="1A1A1A"/>
          <w:sz w:val="22"/>
          <w:szCs w:val="22"/>
        </w:rPr>
        <w:t xml:space="preserve">Étape 3 — Évaluation : métriques globales et par classe, calibration ECE, robustness CIFAR-10-C, interprétabilité Grad-CAM.</w:t>
      </w:r>
    </w:p>
    <w:p>
      <w:pPr>
        <w:pStyle w:val="ListParagraph"/>
        <w:numPr>
          <w:ilvl w:val="0"/>
          <w:numId w:val="2"/>
        </w:numPr>
        <w:spacing w:after="60" w:before="0"/>
      </w:pPr>
      <w:r>
        <w:rPr>
          <w:rFonts w:ascii="Arial" w:cs="Arial" w:eastAsia="Arial" w:hAnsi="Arial"/>
          <w:b w:val="false"/>
          <w:bCs w:val="false"/>
          <w:color w:val="1A1A1A"/>
          <w:sz w:val="22"/>
          <w:szCs w:val="22"/>
        </w:rPr>
        <w:t xml:space="preserve">Étape 4 — Promotion : si métriques dépassent les seuils, le modèle est promu staging → production via MLflow Registry.</w:t>
      </w:r>
    </w:p>
    <w:p>
      <w:pPr>
        <w:pStyle w:val="ListParagraph"/>
        <w:numPr>
          <w:ilvl w:val="0"/>
          <w:numId w:val="2"/>
        </w:numPr>
        <w:spacing w:after="60" w:before="0"/>
      </w:pPr>
      <w:r>
        <w:rPr>
          <w:rFonts w:ascii="Arial" w:cs="Arial" w:eastAsia="Arial" w:hAnsi="Arial"/>
          <w:b w:val="false"/>
          <w:bCs w:val="false"/>
          <w:color w:val="1A1A1A"/>
          <w:sz w:val="22"/>
          <w:szCs w:val="22"/>
        </w:rPr>
        <w:t xml:space="preserve">Étape 5 — Export : ONNX + TFLite INT8 + benchmark de latence. Artifacts attachés au run MLflow.</w:t>
      </w:r>
    </w:p>
    <w:p>
      <w:pPr>
        <w:pStyle w:val="ListParagraph"/>
        <w:numPr>
          <w:ilvl w:val="0"/>
          <w:numId w:val="2"/>
        </w:numPr>
        <w:spacing w:after="60" w:before="0"/>
      </w:pPr>
      <w:r>
        <w:rPr>
          <w:rFonts w:ascii="Arial" w:cs="Arial" w:eastAsia="Arial" w:hAnsi="Arial"/>
          <w:b w:val="false"/>
          <w:bCs w:val="false"/>
          <w:color w:val="1A1A1A"/>
          <w:sz w:val="22"/>
          <w:szCs w:val="22"/>
        </w:rPr>
        <w:t xml:space="preserve">Étape 6 — Serving : API FastAPI charge le modèle production depuis MLflow.</w:t>
      </w:r>
    </w:p>
    <w:p>
      <w:pPr>
        <w:pStyle w:val="ListParagraph"/>
        <w:numPr>
          <w:ilvl w:val="0"/>
          <w:numId w:val="2"/>
        </w:numPr>
        <w:spacing w:after="60" w:before="0"/>
      </w:pPr>
      <w:r>
        <w:rPr>
          <w:rFonts w:ascii="Arial" w:cs="Arial" w:eastAsia="Arial" w:hAnsi="Arial"/>
          <w:b w:val="false"/>
          <w:bCs w:val="false"/>
          <w:color w:val="1A1A1A"/>
          <w:sz w:val="22"/>
          <w:szCs w:val="22"/>
        </w:rPr>
        <w:t xml:space="preserve">Étape 7 — Monitoring : embeddings collectés en production, comparés à la baseline, alerte si drift &gt; seuil.</w:t>
      </w:r>
    </w:p>
    <w:p>
      <w:r>
        <w:br w:type="page"/>
      </w:r>
    </w:p>
    <w:p>
      <w:pPr>
        <w:pStyle w:val="Heading1"/>
        <w:pBdr>
          <w:bottom w:val="single" w:color="2E75B6" w:sz="12" w:space="4"/>
        </w:pBdr>
        <w:spacing w:after="240" w:before="360"/>
      </w:pPr>
      <w:r>
        <w:rPr>
          <w:rFonts w:ascii="Arial" w:cs="Arial" w:eastAsia="Arial" w:hAnsi="Arial"/>
          <w:b/>
          <w:bCs/>
          <w:color w:val="1F3A5F"/>
          <w:sz w:val="36"/>
          <w:szCs w:val="36"/>
        </w:rPr>
        <w:t xml:space="preserve">9. Roadmap de refonte par phases</w:t>
      </w:r>
    </w:p>
    <w:p>
      <w:pPr>
        <w:spacing w:after="120" w:before="0"/>
        <w:jc w:val="left"/>
      </w:pPr>
      <w:r>
        <w:rPr>
          <w:rFonts w:ascii="Arial" w:cs="Arial" w:eastAsia="Arial" w:hAnsi="Arial"/>
          <w:b w:val="false"/>
          <w:bCs w:val="false"/>
          <w:i w:val="false"/>
          <w:iCs w:val="false"/>
          <w:color w:val="1A1A1A"/>
          <w:sz w:val="22"/>
          <w:szCs w:val="22"/>
        </w:rPr>
        <w:t xml:space="preserve">La refonte est découpée en treize phases, chacune produisant un livrable testable. L'ordre est calibré pour que chaque phase reste compatible avec un éventuel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000"/>
        <w:gridCol w:w="4860"/>
      </w:tblGrid>
      <w:tr>
        <w:trPr>
          <w:tblHeader/>
        </w:trPr>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1"/>
                <w:szCs w:val="21"/>
              </w:rPr>
              <w:t xml:space="preserve">Phase</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Intitulé</w:t>
            </w:r>
          </w:p>
        </w:tc>
        <w:tc>
          <w:tcPr>
            <w:tcW w:type="dxa" w:w="1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1"/>
                <w:szCs w:val="21"/>
              </w:rPr>
              <w:t xml:space="preserve">Effort</w:t>
            </w:r>
          </w:p>
        </w:tc>
        <w:tc>
          <w:tcPr>
            <w:tcW w:type="dxa" w:w="4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Description du livrable</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F3A5F"/>
                <w:sz w:val="19"/>
                <w:szCs w:val="19"/>
              </w:rPr>
              <w:t xml:space="preserve">Phase 0</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Préparation</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2E75B6"/>
                <w:sz w:val="19"/>
                <w:szCs w:val="19"/>
              </w:rPr>
              <w:t xml:space="preserve">0,5 j</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Sauvegarde de la branche actuelle ; création d'une branche feature/refonte ; nettoyage de l'historique pour retirer le .h5 ; mise en place du nouveau .gitignore.</w:t>
            </w:r>
          </w:p>
        </w:tc>
      </w:tr>
      <w:tr>
        <w:tc>
          <w:tcPr>
            <w:tcW w:type="dxa" w:w="11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F3A5F"/>
                <w:sz w:val="19"/>
                <w:szCs w:val="19"/>
              </w:rPr>
              <w:t xml:space="preserve">Phase 1</w:t>
            </w:r>
          </w:p>
        </w:tc>
        <w:tc>
          <w:tcPr>
            <w:tcW w:type="dxa" w:w="2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Packaging Python</w:t>
            </w:r>
          </w:p>
        </w:tc>
        <w:tc>
          <w:tcPr>
            <w:tcW w:type="dxa" w:w="10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2E75B6"/>
                <w:sz w:val="19"/>
                <w:szCs w:val="19"/>
              </w:rPr>
              <w:t xml:space="preserve">1 j</w:t>
            </w:r>
          </w:p>
        </w:tc>
        <w:tc>
          <w:tcPr>
            <w:tcW w:type="dxa" w:w="48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Création de pyproject.toml ; création de src/deepvision/ avec stubs pour tous les sous-modules ; pré-commit ; ruff ; CLI Typer minimale.</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F3A5F"/>
                <w:sz w:val="19"/>
                <w:szCs w:val="19"/>
              </w:rPr>
              <w:t xml:space="preserve">Phase 2</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Refonte data &amp; models</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2E75B6"/>
                <w:sz w:val="19"/>
                <w:szCs w:val="19"/>
              </w:rPr>
              <w:t xml:space="preserve">1 j</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Migration du code du notebook vers src/deepvision/data/, src/deepvision/models/. Tests unitaires associés.</w:t>
            </w:r>
          </w:p>
        </w:tc>
      </w:tr>
      <w:tr>
        <w:tc>
          <w:tcPr>
            <w:tcW w:type="dxa" w:w="11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F3A5F"/>
                <w:sz w:val="19"/>
                <w:szCs w:val="19"/>
              </w:rPr>
              <w:t xml:space="preserve">Phase 3</w:t>
            </w:r>
          </w:p>
        </w:tc>
        <w:tc>
          <w:tcPr>
            <w:tcW w:type="dxa" w:w="2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Training pipeline</w:t>
            </w:r>
          </w:p>
        </w:tc>
        <w:tc>
          <w:tcPr>
            <w:tcW w:type="dxa" w:w="10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2E75B6"/>
                <w:sz w:val="19"/>
                <w:szCs w:val="19"/>
              </w:rPr>
              <w:t xml:space="preserve">1 j</w:t>
            </w:r>
          </w:p>
        </w:tc>
        <w:tc>
          <w:tcPr>
            <w:tcW w:type="dxa" w:w="48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src/deepvision/training/train.py orchestré par MLflow ; correction des bugs (data leakage, sauvegarde Colab, double prédiction) ; mixed precision.</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F3A5F"/>
                <w:sz w:val="19"/>
                <w:szCs w:val="19"/>
              </w:rPr>
              <w:t xml:space="preserve">Phase 4</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Évaluation enrichie</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2E75B6"/>
                <w:sz w:val="19"/>
                <w:szCs w:val="19"/>
              </w:rPr>
              <w:t xml:space="preserve">1 j</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Métriques par classe, calibration, CIFAR-10-C, Grad-CAM, analyse d'erreurs.</w:t>
            </w:r>
          </w:p>
        </w:tc>
      </w:tr>
      <w:tr>
        <w:tc>
          <w:tcPr>
            <w:tcW w:type="dxa" w:w="11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F3A5F"/>
                <w:sz w:val="19"/>
                <w:szCs w:val="19"/>
              </w:rPr>
              <w:t xml:space="preserve">Phase 5</w:t>
            </w:r>
          </w:p>
        </w:tc>
        <w:tc>
          <w:tcPr>
            <w:tcW w:type="dxa" w:w="2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Serving FastAPI</w:t>
            </w:r>
          </w:p>
        </w:tc>
        <w:tc>
          <w:tcPr>
            <w:tcW w:type="dxa" w:w="10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2E75B6"/>
                <w:sz w:val="19"/>
                <w:szCs w:val="19"/>
              </w:rPr>
              <w:t xml:space="preserve">1 j</w:t>
            </w:r>
          </w:p>
        </w:tc>
        <w:tc>
          <w:tcPr>
            <w:tcW w:type="dxa" w:w="48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API complète avec endpoints, validation Pydantic, Prometheus, logs structurés, tests httpx.</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F3A5F"/>
                <w:sz w:val="19"/>
                <w:szCs w:val="19"/>
              </w:rPr>
              <w:t xml:space="preserve">Phase 6</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Refonte Streamlit</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2E75B6"/>
                <w:sz w:val="19"/>
                <w:szCs w:val="19"/>
              </w:rPr>
              <w:t xml:space="preserve">0,5 j</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Réécriture en s'appuyant sur le module serving ; ajout Grad-CAM ; corrections bugs identifiés.</w:t>
            </w:r>
          </w:p>
        </w:tc>
      </w:tr>
      <w:tr>
        <w:tc>
          <w:tcPr>
            <w:tcW w:type="dxa" w:w="11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F3A5F"/>
                <w:sz w:val="19"/>
                <w:szCs w:val="19"/>
              </w:rPr>
              <w:t xml:space="preserve">Phase 7</w:t>
            </w:r>
          </w:p>
        </w:tc>
        <w:tc>
          <w:tcPr>
            <w:tcW w:type="dxa" w:w="2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Conteneurisation</w:t>
            </w:r>
          </w:p>
        </w:tc>
        <w:tc>
          <w:tcPr>
            <w:tcW w:type="dxa" w:w="10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2E75B6"/>
                <w:sz w:val="19"/>
                <w:szCs w:val="19"/>
              </w:rPr>
              <w:t xml:space="preserve">1 j</w:t>
            </w:r>
          </w:p>
        </w:tc>
        <w:tc>
          <w:tcPr>
            <w:tcW w:type="dxa" w:w="48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Dockerfiles multi-stage ; docker-compose 6 services ; healthchecks ; .dockerignore.</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F3A5F"/>
                <w:sz w:val="19"/>
                <w:szCs w:val="19"/>
              </w:rPr>
              <w:t xml:space="preserve">Phase 8</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Monitoring &amp; Drift</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2E75B6"/>
                <w:sz w:val="19"/>
                <w:szCs w:val="19"/>
              </w:rPr>
              <w:t xml:space="preserve">1 j</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Prometheus + Grafana + dashboards JSON ; module drift sur embeddings ; OOD detection.</w:t>
            </w:r>
          </w:p>
        </w:tc>
      </w:tr>
      <w:tr>
        <w:tc>
          <w:tcPr>
            <w:tcW w:type="dxa" w:w="11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F3A5F"/>
                <w:sz w:val="19"/>
                <w:szCs w:val="19"/>
              </w:rPr>
              <w:t xml:space="preserve">Phase 9</w:t>
            </w:r>
          </w:p>
        </w:tc>
        <w:tc>
          <w:tcPr>
            <w:tcW w:type="dxa" w:w="2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CI/CD GitHub Actions</w:t>
            </w:r>
          </w:p>
        </w:tc>
        <w:tc>
          <w:tcPr>
            <w:tcW w:type="dxa" w:w="10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2E75B6"/>
                <w:sz w:val="19"/>
                <w:szCs w:val="19"/>
              </w:rPr>
              <w:t xml:space="preserve">0,5 j</w:t>
            </w:r>
          </w:p>
        </w:tc>
        <w:tc>
          <w:tcPr>
            <w:tcW w:type="dxa" w:w="48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Workflows ci, security, docker, docs ; badges ; dependabot ; PR/issue templates.</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F3A5F"/>
                <w:sz w:val="19"/>
                <w:szCs w:val="19"/>
              </w:rPr>
              <w:t xml:space="preserve">Phase 10</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Export ONNX/TFLite</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2E75B6"/>
                <w:sz w:val="19"/>
                <w:szCs w:val="19"/>
              </w:rPr>
              <w:t xml:space="preserve">0,5 j</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Conversions, benchmark de latence multi-runtime, table de résultats.</w:t>
            </w:r>
          </w:p>
        </w:tc>
      </w:tr>
      <w:tr>
        <w:tc>
          <w:tcPr>
            <w:tcW w:type="dxa" w:w="11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1F3A5F"/>
                <w:sz w:val="19"/>
                <w:szCs w:val="19"/>
              </w:rPr>
              <w:t xml:space="preserve">Phase 11</w:t>
            </w:r>
          </w:p>
        </w:tc>
        <w:tc>
          <w:tcPr>
            <w:tcW w:type="dxa" w:w="2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Documentation</w:t>
            </w:r>
          </w:p>
        </w:tc>
        <w:tc>
          <w:tcPr>
            <w:tcW w:type="dxa" w:w="10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center"/>
            </w:pPr>
            <w:r>
              <w:rPr>
                <w:rFonts w:ascii="Arial" w:cs="Arial" w:eastAsia="Arial" w:hAnsi="Arial"/>
                <w:b/>
                <w:bCs/>
                <w:color w:val="2E75B6"/>
                <w:sz w:val="19"/>
                <w:szCs w:val="19"/>
              </w:rPr>
              <w:t xml:space="preserve">1 j</w:t>
            </w:r>
          </w:p>
        </w:tc>
        <w:tc>
          <w:tcPr>
            <w:tcW w:type="dxa" w:w="48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README EN/FR, mkdocs-material, model card, captures, GIF, démo en ligne.</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F3A5F"/>
                <w:sz w:val="19"/>
                <w:szCs w:val="19"/>
              </w:rPr>
              <w:t xml:space="preserve">Phase 12</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1A1A"/>
                <w:sz w:val="19"/>
                <w:szCs w:val="19"/>
              </w:rPr>
              <w:t xml:space="preserve">Recette finale</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2E75B6"/>
                <w:sz w:val="19"/>
                <w:szCs w:val="19"/>
              </w:rPr>
              <w:t xml:space="preserve">0,5 j</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19"/>
                <w:szCs w:val="19"/>
              </w:rPr>
              <w:t xml:space="preserve">Tour complet, validation des badges, vérification des liens, lancement de la démo, rétro.</w:t>
            </w:r>
          </w:p>
        </w:tc>
      </w:tr>
      <w:tr>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1"/>
                <w:szCs w:val="21"/>
              </w:rPr>
              <w:t xml:space="preserve">Total</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13 phases</w:t>
            </w:r>
          </w:p>
        </w:tc>
        <w:tc>
          <w:tcPr>
            <w:tcW w:type="dxa" w:w="1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1"/>
                <w:szCs w:val="21"/>
              </w:rPr>
              <w:t xml:space="preserve">≈ 10 j</w:t>
            </w:r>
          </w:p>
        </w:tc>
        <w:tc>
          <w:tcPr>
            <w:tcW w:type="dxa" w:w="4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Effort cumulé en jours-homme équivalents (parallélisable selon disponibilité Claude)</w:t>
            </w:r>
          </w:p>
        </w:tc>
      </w:tr>
    </w:tbl>
    <w:p>
      <w:r>
        <w:br w:type="page"/>
      </w:r>
    </w:p>
    <w:p>
      <w:pPr>
        <w:pStyle w:val="Heading1"/>
        <w:pBdr>
          <w:bottom w:val="single" w:color="2E75B6" w:sz="12" w:space="4"/>
        </w:pBdr>
        <w:spacing w:after="240" w:before="360"/>
      </w:pPr>
      <w:r>
        <w:rPr>
          <w:rFonts w:ascii="Arial" w:cs="Arial" w:eastAsia="Arial" w:hAnsi="Arial"/>
          <w:b/>
          <w:bCs/>
          <w:color w:val="1F3A5F"/>
          <w:sz w:val="36"/>
          <w:szCs w:val="36"/>
        </w:rPr>
        <w:t xml:space="preserve">10. Stack technologique cible</w:t>
      </w:r>
    </w:p>
    <w:p>
      <w:pPr>
        <w:spacing w:after="120" w:before="0"/>
        <w:jc w:val="left"/>
      </w:pPr>
      <w:r>
        <w:rPr>
          <w:rFonts w:ascii="Arial" w:cs="Arial" w:eastAsia="Arial" w:hAnsi="Arial"/>
          <w:b w:val="false"/>
          <w:bCs w:val="false"/>
          <w:i w:val="false"/>
          <w:iCs w:val="false"/>
          <w:color w:val="1A1A1A"/>
          <w:sz w:val="22"/>
          <w:szCs w:val="22"/>
        </w:rPr>
        <w:t xml:space="preserve">La stack proposée est cohérente avec celle des projets noaa-weather-mlops-pipeline et credit-default-mlops-pipeline, complétée par les outils spécifiques à la Computer Vision et au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Catégorie</w:t>
            </w:r>
          </w:p>
        </w:tc>
        <w:tc>
          <w:tcPr>
            <w:tcW w:type="dxa" w:w="6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1"/>
                <w:szCs w:val="21"/>
              </w:rPr>
              <w:t xml:space="preserve">Outils &amp; versions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F3A5F"/>
                <w:sz w:val="20"/>
                <w:szCs w:val="20"/>
              </w:rPr>
              <w:t xml:space="preserve">Langage &amp; runtime</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Python 3.11, TensorFlow 2.16+, Keras 3, CUDA 12 (optionnel)</w:t>
            </w:r>
          </w:p>
        </w:tc>
      </w:tr>
      <w:tr>
        <w:tc>
          <w:tcPr>
            <w:tcW w:type="dxa" w:w="28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F3A5F"/>
                <w:sz w:val="20"/>
                <w:szCs w:val="20"/>
              </w:rPr>
              <w:t xml:space="preserve">Packaging &amp; qualité</w:t>
            </w:r>
          </w:p>
        </w:tc>
        <w:tc>
          <w:tcPr>
            <w:tcW w:type="dxa" w:w="6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pyproject.toml (PEP 621), pip-tools, ruff, mypy, bandit, pre-commit, gitleaks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F3A5F"/>
                <w:sz w:val="20"/>
                <w:szCs w:val="20"/>
              </w:rPr>
              <w:t xml:space="preserve">Data &amp; augmentation</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tf.data, Albumentations, Keras-CV, scikit-learn</w:t>
            </w:r>
          </w:p>
        </w:tc>
      </w:tr>
      <w:tr>
        <w:tc>
          <w:tcPr>
            <w:tcW w:type="dxa" w:w="28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F3A5F"/>
                <w:sz w:val="20"/>
                <w:szCs w:val="20"/>
              </w:rPr>
              <w:t xml:space="preserve">Modèles</w:t>
            </w:r>
          </w:p>
        </w:tc>
        <w:tc>
          <w:tcPr>
            <w:tcW w:type="dxa" w:w="6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EfficientNetB0, MobileNetV3, ResNet50V2, ConvNeXt-Tiny, ViT-Small (Keras-CV)</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F3A5F"/>
                <w:sz w:val="20"/>
                <w:szCs w:val="20"/>
              </w:rPr>
              <w:t xml:space="preserve">Tracking &amp; registry</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MLflow 2.x (tracking + Model Registry + signature)</w:t>
            </w:r>
          </w:p>
        </w:tc>
      </w:tr>
      <w:tr>
        <w:tc>
          <w:tcPr>
            <w:tcW w:type="dxa" w:w="28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F3A5F"/>
                <w:sz w:val="20"/>
                <w:szCs w:val="20"/>
              </w:rPr>
              <w:t xml:space="preserve">Serving</w:t>
            </w:r>
          </w:p>
        </w:tc>
        <w:tc>
          <w:tcPr>
            <w:tcW w:type="dxa" w:w="6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FastAPI, Uvicorn, Pydantic v2, slowapi, python-multipart</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F3A5F"/>
                <w:sz w:val="20"/>
                <w:szCs w:val="20"/>
              </w:rPr>
              <w:t xml:space="preserve">UI démo</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Streamlit 1.32+, st.cache_resource</w:t>
            </w:r>
          </w:p>
        </w:tc>
      </w:tr>
      <w:tr>
        <w:tc>
          <w:tcPr>
            <w:tcW w:type="dxa" w:w="28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F3A5F"/>
                <w:sz w:val="20"/>
                <w:szCs w:val="20"/>
              </w:rPr>
              <w:t xml:space="preserve">Interprétabilité</w:t>
            </w:r>
          </w:p>
        </w:tc>
        <w:tc>
          <w:tcPr>
            <w:tcW w:type="dxa" w:w="6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tf-explain ou Grad-CAM custom, Integrated Gradients (Captum / TF)</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F3A5F"/>
                <w:sz w:val="20"/>
                <w:szCs w:val="20"/>
              </w:rPr>
              <w:t xml:space="preserve">Export &amp; inference</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tf2onnx, ONNX Runtime, TensorFlow Lite (INT8), tflite-runtime</w:t>
            </w:r>
          </w:p>
        </w:tc>
      </w:tr>
      <w:tr>
        <w:tc>
          <w:tcPr>
            <w:tcW w:type="dxa" w:w="28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F3A5F"/>
                <w:sz w:val="20"/>
                <w:szCs w:val="20"/>
              </w:rPr>
              <w:t xml:space="preserve">Containerisation</w:t>
            </w:r>
          </w:p>
        </w:tc>
        <w:tc>
          <w:tcPr>
            <w:tcW w:type="dxa" w:w="6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Docker, docker-compose, multi-stage, distroless, BuildKit</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F3A5F"/>
                <w:sz w:val="20"/>
                <w:szCs w:val="20"/>
              </w:rPr>
              <w:t xml:space="preserve">Observabilité</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Prometheus, Grafana, prometheus_client, EvidentlyAI</w:t>
            </w:r>
          </w:p>
        </w:tc>
      </w:tr>
      <w:tr>
        <w:tc>
          <w:tcPr>
            <w:tcW w:type="dxa" w:w="28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F3A5F"/>
                <w:sz w:val="20"/>
                <w:szCs w:val="20"/>
              </w:rPr>
              <w:t xml:space="preserve">CI/CD</w:t>
            </w:r>
          </w:p>
        </w:tc>
        <w:tc>
          <w:tcPr>
            <w:tcW w:type="dxa" w:w="6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GitHub Actions, GHCR, Dependabot, CodeQL, Trivy</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F3A5F"/>
                <w:sz w:val="20"/>
                <w:szCs w:val="20"/>
              </w:rPr>
              <w:t xml:space="preserve">Documentation</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mkdocs-material, Mermaid, mkdocstrings, GitHub Pages</w:t>
            </w:r>
          </w:p>
        </w:tc>
      </w:tr>
      <w:tr>
        <w:tc>
          <w:tcPr>
            <w:tcW w:type="dxa" w:w="28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bCs/>
                <w:color w:val="1F3A5F"/>
                <w:sz w:val="20"/>
                <w:szCs w:val="20"/>
              </w:rPr>
              <w:t xml:space="preserve">Tests</w:t>
            </w:r>
          </w:p>
        </w:tc>
        <w:tc>
          <w:tcPr>
            <w:tcW w:type="dxa" w:w="6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pytest, pytest-cov, pytest-benchmark, httpx, Hypothesis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F3A5F"/>
                <w:sz w:val="20"/>
                <w:szCs w:val="20"/>
              </w:rPr>
              <w:t xml:space="preserve">Démo en ligne</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A1A1A"/>
                <w:sz w:val="20"/>
                <w:szCs w:val="20"/>
              </w:rPr>
              <w:t xml:space="preserve">Hugging Face Spaces ou Streamlit Community Cloud + Render pour l'API</w:t>
            </w:r>
          </w:p>
        </w:tc>
      </w:tr>
    </w:tbl>
    <w:p>
      <w:r>
        <w:br w:type="page"/>
      </w:r>
    </w:p>
    <w:p>
      <w:pPr>
        <w:pStyle w:val="Heading1"/>
        <w:pBdr>
          <w:bottom w:val="single" w:color="2E75B6" w:sz="12" w:space="4"/>
        </w:pBdr>
        <w:spacing w:after="240" w:before="360"/>
      </w:pPr>
      <w:r>
        <w:rPr>
          <w:rFonts w:ascii="Arial" w:cs="Arial" w:eastAsia="Arial" w:hAnsi="Arial"/>
          <w:b/>
          <w:bCs/>
          <w:color w:val="1F3A5F"/>
          <w:sz w:val="36"/>
          <w:szCs w:val="36"/>
        </w:rPr>
        <w:t xml:space="preserve">11. Livrables attendus &amp; argumentaire d'entretien</w:t>
      </w:r>
    </w:p>
    <w:p>
      <w:pPr>
        <w:pStyle w:val="Heading2"/>
        <w:spacing w:after="160" w:before="280"/>
      </w:pPr>
      <w:r>
        <w:rPr>
          <w:rFonts w:ascii="Arial" w:cs="Arial" w:eastAsia="Arial" w:hAnsi="Arial"/>
          <w:b/>
          <w:bCs/>
          <w:color w:val="1F3A5F"/>
          <w:sz w:val="28"/>
          <w:szCs w:val="28"/>
        </w:rPr>
        <w:t xml:space="preserve">11.1 Livrables tangibles à l'issue de la refonte</w:t>
      </w:r>
    </w:p>
    <w:p>
      <w:pPr>
        <w:pStyle w:val="ListParagraph"/>
        <w:numPr>
          <w:ilvl w:val="0"/>
          <w:numId w:val="2"/>
        </w:numPr>
        <w:spacing w:after="60" w:before="0"/>
      </w:pPr>
      <w:r>
        <w:rPr>
          <w:rFonts w:ascii="Arial" w:cs="Arial" w:eastAsia="Arial" w:hAnsi="Arial"/>
          <w:b w:val="false"/>
          <w:bCs w:val="false"/>
          <w:color w:val="1A1A1A"/>
          <w:sz w:val="22"/>
          <w:szCs w:val="22"/>
        </w:rPr>
        <w:t xml:space="preserve">Dépôt GitHub public deepvision-cifar10-classifier propre, sans .h5, historique sain.</w:t>
      </w:r>
    </w:p>
    <w:p>
      <w:pPr>
        <w:pStyle w:val="ListParagraph"/>
        <w:numPr>
          <w:ilvl w:val="0"/>
          <w:numId w:val="2"/>
        </w:numPr>
        <w:spacing w:after="60" w:before="0"/>
      </w:pPr>
      <w:r>
        <w:rPr>
          <w:rFonts w:ascii="Arial" w:cs="Arial" w:eastAsia="Arial" w:hAnsi="Arial"/>
          <w:b w:val="false"/>
          <w:bCs w:val="false"/>
          <w:color w:val="1A1A1A"/>
          <w:sz w:val="22"/>
          <w:szCs w:val="22"/>
        </w:rPr>
        <w:t xml:space="preserve">Image Docker publique sur GHCR : ghcr.io/momo3972/deepvision-api:latest et ghcr.io/momo3972/deepvision-streamlit:latest.</w:t>
      </w:r>
    </w:p>
    <w:p>
      <w:pPr>
        <w:pStyle w:val="ListParagraph"/>
        <w:numPr>
          <w:ilvl w:val="0"/>
          <w:numId w:val="2"/>
        </w:numPr>
        <w:spacing w:after="60" w:before="0"/>
      </w:pPr>
      <w:r>
        <w:rPr>
          <w:rFonts w:ascii="Arial" w:cs="Arial" w:eastAsia="Arial" w:hAnsi="Arial"/>
          <w:b w:val="false"/>
          <w:bCs w:val="false"/>
          <w:color w:val="1A1A1A"/>
          <w:sz w:val="22"/>
          <w:szCs w:val="22"/>
        </w:rPr>
        <w:t xml:space="preserve">Démo live accessible publiquement avec URL stable.</w:t>
      </w:r>
    </w:p>
    <w:p>
      <w:pPr>
        <w:pStyle w:val="ListParagraph"/>
        <w:numPr>
          <w:ilvl w:val="0"/>
          <w:numId w:val="2"/>
        </w:numPr>
        <w:spacing w:after="60" w:before="0"/>
      </w:pPr>
      <w:r>
        <w:rPr>
          <w:rFonts w:ascii="Arial" w:cs="Arial" w:eastAsia="Arial" w:hAnsi="Arial"/>
          <w:b w:val="false"/>
          <w:bCs w:val="false"/>
          <w:color w:val="1A1A1A"/>
          <w:sz w:val="22"/>
          <w:szCs w:val="22"/>
        </w:rPr>
        <w:t xml:space="preserve">Documentation hébergée sur GitHub Pages (mkdocs-material).</w:t>
      </w:r>
    </w:p>
    <w:p>
      <w:pPr>
        <w:pStyle w:val="ListParagraph"/>
        <w:numPr>
          <w:ilvl w:val="0"/>
          <w:numId w:val="2"/>
        </w:numPr>
        <w:spacing w:after="60" w:before="0"/>
      </w:pPr>
      <w:r>
        <w:rPr>
          <w:rFonts w:ascii="Arial" w:cs="Arial" w:eastAsia="Arial" w:hAnsi="Arial"/>
          <w:b w:val="false"/>
          <w:bCs w:val="false"/>
          <w:color w:val="1A1A1A"/>
          <w:sz w:val="22"/>
          <w:szCs w:val="22"/>
        </w:rPr>
        <w:t xml:space="preserve">Model Card publiée.</w:t>
      </w:r>
    </w:p>
    <w:p>
      <w:pPr>
        <w:pStyle w:val="ListParagraph"/>
        <w:numPr>
          <w:ilvl w:val="0"/>
          <w:numId w:val="2"/>
        </w:numPr>
        <w:spacing w:after="60" w:before="0"/>
      </w:pPr>
      <w:r>
        <w:rPr>
          <w:rFonts w:ascii="Arial" w:cs="Arial" w:eastAsia="Arial" w:hAnsi="Arial"/>
          <w:b w:val="false"/>
          <w:bCs w:val="false"/>
          <w:color w:val="1A1A1A"/>
          <w:sz w:val="22"/>
          <w:szCs w:val="22"/>
        </w:rPr>
        <w:t xml:space="preserve">Article LinkedIn ou Medium accompagnant la mise en ligne (suggestion).</w:t>
      </w:r>
    </w:p>
    <w:p>
      <w:pPr>
        <w:pStyle w:val="ListParagraph"/>
        <w:numPr>
          <w:ilvl w:val="0"/>
          <w:numId w:val="2"/>
        </w:numPr>
        <w:spacing w:after="60" w:before="0"/>
      </w:pPr>
      <w:r>
        <w:rPr>
          <w:rFonts w:ascii="Arial" w:cs="Arial" w:eastAsia="Arial" w:hAnsi="Arial"/>
          <w:b w:val="false"/>
          <w:bCs w:val="false"/>
          <w:color w:val="1A1A1A"/>
          <w:sz w:val="22"/>
          <w:szCs w:val="22"/>
        </w:rPr>
        <w:t xml:space="preserve">Captures haute résolution du dashboard Grafana, du Swagger, du Streamlit + Grad-CAM, de MLflow UI — exploitables dans le CV et lors d'entretiens.</w:t>
      </w:r>
    </w:p>
    <w:p>
      <w:pPr>
        <w:pStyle w:val="Heading2"/>
        <w:spacing w:after="160" w:before="280"/>
      </w:pPr>
      <w:r>
        <w:rPr>
          <w:rFonts w:ascii="Arial" w:cs="Arial" w:eastAsia="Arial" w:hAnsi="Arial"/>
          <w:b/>
          <w:bCs/>
          <w:color w:val="1F3A5F"/>
          <w:sz w:val="28"/>
          <w:szCs w:val="28"/>
        </w:rPr>
        <w:t xml:space="preserve">11.2 Argumentaire pour la défense en entretien</w:t>
      </w:r>
    </w:p>
    <w:p>
      <w:pPr>
        <w:spacing w:after="120" w:before="0"/>
        <w:jc w:val="left"/>
      </w:pPr>
      <w:r>
        <w:rPr>
          <w:rFonts w:ascii="Arial" w:cs="Arial" w:eastAsia="Arial" w:hAnsi="Arial"/>
          <w:b w:val="false"/>
          <w:bCs w:val="false"/>
          <w:i w:val="false"/>
          <w:iCs w:val="false"/>
          <w:color w:val="1A1A1A"/>
          <w:sz w:val="22"/>
          <w:szCs w:val="22"/>
        </w:rPr>
        <w:t xml:space="preserve">La refonte permet de défendre des compétences concrètes que peu de candidats junior peuvent prouver :</w:t>
      </w:r>
    </w:p>
    <w:p>
      <w:pPr>
        <w:pStyle w:val="ListParagraph"/>
        <w:numPr>
          <w:ilvl w:val="0"/>
          <w:numId w:val="2"/>
        </w:numPr>
        <w:spacing w:after="60" w:before="0"/>
      </w:pPr>
      <w:r>
        <w:rPr>
          <w:rFonts w:ascii="Arial" w:cs="Arial" w:eastAsia="Arial" w:hAnsi="Arial"/>
          <w:b w:val="false"/>
          <w:bCs w:val="false"/>
          <w:color w:val="1A1A1A"/>
          <w:sz w:val="22"/>
          <w:szCs w:val="22"/>
        </w:rPr>
        <w:t xml:space="preserve">« J'ai industrialisé un pipeline Computer Vision end-to-end : data → training tracké MLflow → registry → serving FastAPI → monitoring de drift. »</w:t>
      </w:r>
    </w:p>
    <w:p>
      <w:pPr>
        <w:pStyle w:val="ListParagraph"/>
        <w:numPr>
          <w:ilvl w:val="0"/>
          <w:numId w:val="2"/>
        </w:numPr>
        <w:spacing w:after="60" w:before="0"/>
      </w:pPr>
      <w:r>
        <w:rPr>
          <w:rFonts w:ascii="Arial" w:cs="Arial" w:eastAsia="Arial" w:hAnsi="Arial"/>
          <w:b w:val="false"/>
          <w:bCs w:val="false"/>
          <w:color w:val="1A1A1A"/>
          <w:sz w:val="22"/>
          <w:szCs w:val="22"/>
        </w:rPr>
        <w:t xml:space="preserve">« Le modèle EfficientNetB0 atteint 93 % d'accuracy sur CIFAR-10 ; j'ai mesuré sa calibration (ECE), sa robustesse (CIFAR-10-C), et exporté trois variantes (Keras, ONNX, TFLite INT8) avec benchmarks de latence. »</w:t>
      </w:r>
    </w:p>
    <w:p>
      <w:pPr>
        <w:pStyle w:val="ListParagraph"/>
        <w:numPr>
          <w:ilvl w:val="0"/>
          <w:numId w:val="2"/>
        </w:numPr>
        <w:spacing w:after="60" w:before="0"/>
      </w:pPr>
      <w:r>
        <w:rPr>
          <w:rFonts w:ascii="Arial" w:cs="Arial" w:eastAsia="Arial" w:hAnsi="Arial"/>
          <w:b w:val="false"/>
          <w:bCs w:val="false"/>
          <w:color w:val="1A1A1A"/>
          <w:sz w:val="22"/>
          <w:szCs w:val="22"/>
        </w:rPr>
        <w:t xml:space="preserve">« J'ai implémenté Grad-CAM pour l'interprétabilité et un détecteur de drift basé sur les embeddings de la pénultième couche, avec dashboard Grafana. »</w:t>
      </w:r>
    </w:p>
    <w:p>
      <w:pPr>
        <w:pStyle w:val="ListParagraph"/>
        <w:numPr>
          <w:ilvl w:val="0"/>
          <w:numId w:val="2"/>
        </w:numPr>
        <w:spacing w:after="60" w:before="0"/>
      </w:pPr>
      <w:r>
        <w:rPr>
          <w:rFonts w:ascii="Arial" w:cs="Arial" w:eastAsia="Arial" w:hAnsi="Arial"/>
          <w:b w:val="false"/>
          <w:bCs w:val="false"/>
          <w:color w:val="1A1A1A"/>
          <w:sz w:val="22"/>
          <w:szCs w:val="22"/>
        </w:rPr>
        <w:t xml:space="preserve">« Le projet est conteneurisé en six services orchestrés par Docker Compose et passe une CI complète (lint, tests, sécurité, build) sur GitHub Actions. »</w:t>
      </w:r>
    </w:p>
    <w:p>
      <w:pPr>
        <w:pStyle w:val="ListParagraph"/>
        <w:numPr>
          <w:ilvl w:val="0"/>
          <w:numId w:val="2"/>
        </w:numPr>
        <w:spacing w:after="60" w:before="0"/>
      </w:pPr>
      <w:r>
        <w:rPr>
          <w:rFonts w:ascii="Arial" w:cs="Arial" w:eastAsia="Arial" w:hAnsi="Arial"/>
          <w:b w:val="false"/>
          <w:bCs w:val="false"/>
          <w:color w:val="1A1A1A"/>
          <w:sz w:val="22"/>
          <w:szCs w:val="22"/>
        </w:rPr>
        <w:t xml:space="preserve">« La couverture de tests est de 85 % et la documentation est bilingue (FR/EN) et publiée sur GitHub Pages. »</w:t>
      </w:r>
    </w:p>
    <w:p>
      <w:pPr>
        <w:pStyle w:val="Heading2"/>
        <w:spacing w:after="160" w:before="280"/>
      </w:pPr>
      <w:r>
        <w:rPr>
          <w:rFonts w:ascii="Arial" w:cs="Arial" w:eastAsia="Arial" w:hAnsi="Arial"/>
          <w:b/>
          <w:bCs/>
          <w:color w:val="1F3A5F"/>
          <w:sz w:val="28"/>
          <w:szCs w:val="28"/>
        </w:rPr>
        <w:t xml:space="preserve">11.3 Critères d'acceptation finale</w:t>
      </w:r>
    </w:p>
    <w:p>
      <w:pPr>
        <w:pStyle w:val="ListParagraph"/>
        <w:numPr>
          <w:ilvl w:val="0"/>
          <w:numId w:val="2"/>
        </w:numPr>
        <w:spacing w:after="60" w:before="0"/>
      </w:pPr>
      <w:r>
        <w:rPr>
          <w:rFonts w:ascii="Arial" w:cs="Arial" w:eastAsia="Arial" w:hAnsi="Arial"/>
          <w:b w:val="false"/>
          <w:bCs w:val="false"/>
          <w:color w:val="1A1A1A"/>
          <w:sz w:val="22"/>
          <w:szCs w:val="22"/>
        </w:rPr>
        <w:t xml:space="preserve">Test → la commande make demo lance l'ensemble en local en moins d'une minute.</w:t>
      </w:r>
    </w:p>
    <w:p>
      <w:pPr>
        <w:pStyle w:val="ListParagraph"/>
        <w:numPr>
          <w:ilvl w:val="0"/>
          <w:numId w:val="2"/>
        </w:numPr>
        <w:spacing w:after="60" w:before="0"/>
      </w:pPr>
      <w:r>
        <w:rPr>
          <w:rFonts w:ascii="Arial" w:cs="Arial" w:eastAsia="Arial" w:hAnsi="Arial"/>
          <w:b w:val="false"/>
          <w:bCs w:val="false"/>
          <w:color w:val="1A1A1A"/>
          <w:sz w:val="22"/>
          <w:szCs w:val="22"/>
        </w:rPr>
        <w:t xml:space="preserve">Test → un push sur main passe la CI verte (lint, tests, sécurité, build, docs).</w:t>
      </w:r>
    </w:p>
    <w:p>
      <w:pPr>
        <w:pStyle w:val="ListParagraph"/>
        <w:numPr>
          <w:ilvl w:val="0"/>
          <w:numId w:val="2"/>
        </w:numPr>
        <w:spacing w:after="60" w:before="0"/>
      </w:pPr>
      <w:r>
        <w:rPr>
          <w:rFonts w:ascii="Arial" w:cs="Arial" w:eastAsia="Arial" w:hAnsi="Arial"/>
          <w:b w:val="false"/>
          <w:bCs w:val="false"/>
          <w:color w:val="1A1A1A"/>
          <w:sz w:val="22"/>
          <w:szCs w:val="22"/>
        </w:rPr>
        <w:t xml:space="preserve">Test → l'endpoint /predict répond en &lt; 100 ms p95 sur CPU local pour une image 224×224.</w:t>
      </w:r>
    </w:p>
    <w:p>
      <w:pPr>
        <w:pStyle w:val="ListParagraph"/>
        <w:numPr>
          <w:ilvl w:val="0"/>
          <w:numId w:val="2"/>
        </w:numPr>
        <w:spacing w:after="60" w:before="0"/>
      </w:pPr>
      <w:r>
        <w:rPr>
          <w:rFonts w:ascii="Arial" w:cs="Arial" w:eastAsia="Arial" w:hAnsi="Arial"/>
          <w:b w:val="false"/>
          <w:bCs w:val="false"/>
          <w:color w:val="1A1A1A"/>
          <w:sz w:val="22"/>
          <w:szCs w:val="22"/>
        </w:rPr>
        <w:t xml:space="preserve">Test → l'accuracy sur le test set isolé reste &gt; 92 % après correction du data leakage.</w:t>
      </w:r>
    </w:p>
    <w:p>
      <w:pPr>
        <w:pStyle w:val="ListParagraph"/>
        <w:numPr>
          <w:ilvl w:val="0"/>
          <w:numId w:val="2"/>
        </w:numPr>
        <w:spacing w:after="60" w:before="0"/>
      </w:pPr>
      <w:r>
        <w:rPr>
          <w:rFonts w:ascii="Arial" w:cs="Arial" w:eastAsia="Arial" w:hAnsi="Arial"/>
          <w:b w:val="false"/>
          <w:bCs w:val="false"/>
          <w:color w:val="1A1A1A"/>
          <w:sz w:val="22"/>
          <w:szCs w:val="22"/>
        </w:rPr>
        <w:t xml:space="preserve">Test → un recruteur peut comprendre le projet en 30 secondes (badges + GIF + tableau de résultats en haut du README).</w:t>
      </w:r>
    </w:p>
    <w:p>
      <w:pPr>
        <w:pStyle w:val="ListParagraph"/>
        <w:numPr>
          <w:ilvl w:val="0"/>
          <w:numId w:val="2"/>
        </w:numPr>
        <w:spacing w:after="60" w:before="0"/>
      </w:pPr>
      <w:r>
        <w:rPr>
          <w:rFonts w:ascii="Arial" w:cs="Arial" w:eastAsia="Arial" w:hAnsi="Arial"/>
          <w:b w:val="false"/>
          <w:bCs w:val="false"/>
          <w:color w:val="1A1A1A"/>
          <w:sz w:val="22"/>
          <w:szCs w:val="22"/>
        </w:rPr>
        <w:t xml:space="preserve">Test → un recruteur peut tester la démo en moins de 30 secondes via l'URL live.</w:t>
      </w:r>
    </w:p>
    <w:p>
      <w:r>
        <w:br w:type="page"/>
      </w:r>
    </w:p>
    <w:p>
      <w:pPr>
        <w:pStyle w:val="Heading1"/>
        <w:pBdr>
          <w:bottom w:val="single" w:color="2E75B6" w:sz="12" w:space="4"/>
        </w:pBdr>
        <w:spacing w:after="240" w:before="360"/>
      </w:pPr>
      <w:r>
        <w:rPr>
          <w:rFonts w:ascii="Arial" w:cs="Arial" w:eastAsia="Arial" w:hAnsi="Arial"/>
          <w:b/>
          <w:bCs/>
          <w:color w:val="1F3A5F"/>
          <w:sz w:val="36"/>
          <w:szCs w:val="36"/>
        </w:rPr>
        <w:t xml:space="preserve">Annexes</w:t>
      </w:r>
    </w:p>
    <w:p>
      <w:pPr>
        <w:pStyle w:val="Heading3"/>
        <w:spacing w:after="120" w:before="200"/>
      </w:pPr>
      <w:r>
        <w:rPr>
          <w:rFonts w:ascii="Arial" w:cs="Arial" w:eastAsia="Arial" w:hAnsi="Arial"/>
          <w:b/>
          <w:bCs/>
          <w:color w:val="2E75B6"/>
          <w:sz w:val="24"/>
          <w:szCs w:val="24"/>
        </w:rPr>
        <w:t xml:space="preserve">A. Glossaire</w:t>
      </w:r>
    </w:p>
    <w:p>
      <w:pPr>
        <w:pStyle w:val="ListParagraph"/>
        <w:numPr>
          <w:ilvl w:val="0"/>
          <w:numId w:val="2"/>
        </w:numPr>
        <w:spacing w:after="60" w:before="0"/>
      </w:pPr>
      <w:r>
        <w:rPr>
          <w:rFonts w:ascii="Arial" w:cs="Arial" w:eastAsia="Arial" w:hAnsi="Arial"/>
          <w:b w:val="false"/>
          <w:bCs w:val="false"/>
          <w:color w:val="1A1A1A"/>
          <w:sz w:val="22"/>
          <w:szCs w:val="22"/>
        </w:rPr>
        <w:t xml:space="preserve">ECE (Expected Calibration Error) : mesure de l'écart entre confiance prédite et accuracy observée.</w:t>
      </w:r>
    </w:p>
    <w:p>
      <w:pPr>
        <w:pStyle w:val="ListParagraph"/>
        <w:numPr>
          <w:ilvl w:val="0"/>
          <w:numId w:val="2"/>
        </w:numPr>
        <w:spacing w:after="60" w:before="0"/>
      </w:pPr>
      <w:r>
        <w:rPr>
          <w:rFonts w:ascii="Arial" w:cs="Arial" w:eastAsia="Arial" w:hAnsi="Arial"/>
          <w:b w:val="false"/>
          <w:bCs w:val="false"/>
          <w:color w:val="1A1A1A"/>
          <w:sz w:val="22"/>
          <w:szCs w:val="22"/>
        </w:rPr>
        <w:t xml:space="preserve">Grad-CAM : visualisation des régions de l'image qui pèsent le plus dans la décision du modèle.</w:t>
      </w:r>
    </w:p>
    <w:p>
      <w:pPr>
        <w:pStyle w:val="ListParagraph"/>
        <w:numPr>
          <w:ilvl w:val="0"/>
          <w:numId w:val="2"/>
        </w:numPr>
        <w:spacing w:after="60" w:before="0"/>
      </w:pPr>
      <w:r>
        <w:rPr>
          <w:rFonts w:ascii="Arial" w:cs="Arial" w:eastAsia="Arial" w:hAnsi="Arial"/>
          <w:b w:val="false"/>
          <w:bCs w:val="false"/>
          <w:color w:val="1A1A1A"/>
          <w:sz w:val="22"/>
          <w:szCs w:val="22"/>
        </w:rPr>
        <w:t xml:space="preserve">MLflow Registry : entrepôt versionné des modèles, avec stages staging / production / archive.</w:t>
      </w:r>
    </w:p>
    <w:p>
      <w:pPr>
        <w:pStyle w:val="ListParagraph"/>
        <w:numPr>
          <w:ilvl w:val="0"/>
          <w:numId w:val="2"/>
        </w:numPr>
        <w:spacing w:after="60" w:before="0"/>
      </w:pPr>
      <w:r>
        <w:rPr>
          <w:rFonts w:ascii="Arial" w:cs="Arial" w:eastAsia="Arial" w:hAnsi="Arial"/>
          <w:b w:val="false"/>
          <w:bCs w:val="false"/>
          <w:color w:val="1A1A1A"/>
          <w:sz w:val="22"/>
          <w:szCs w:val="22"/>
        </w:rPr>
        <w:t xml:space="preserve">ONNX : format intermédiaire neutre permettant le serving multi-runtime.</w:t>
      </w:r>
    </w:p>
    <w:p>
      <w:pPr>
        <w:pStyle w:val="ListParagraph"/>
        <w:numPr>
          <w:ilvl w:val="0"/>
          <w:numId w:val="2"/>
        </w:numPr>
        <w:spacing w:after="60" w:before="0"/>
      </w:pPr>
      <w:r>
        <w:rPr>
          <w:rFonts w:ascii="Arial" w:cs="Arial" w:eastAsia="Arial" w:hAnsi="Arial"/>
          <w:b w:val="false"/>
          <w:bCs w:val="false"/>
          <w:color w:val="1A1A1A"/>
          <w:sz w:val="22"/>
          <w:szCs w:val="22"/>
        </w:rPr>
        <w:t xml:space="preserve">Embedding drift : variation statistique des features intermédiaires entre training et production.</w:t>
      </w:r>
    </w:p>
    <w:p>
      <w:pPr>
        <w:pStyle w:val="ListParagraph"/>
        <w:numPr>
          <w:ilvl w:val="0"/>
          <w:numId w:val="2"/>
        </w:numPr>
        <w:spacing w:after="60" w:before="0"/>
      </w:pPr>
      <w:r>
        <w:rPr>
          <w:rFonts w:ascii="Arial" w:cs="Arial" w:eastAsia="Arial" w:hAnsi="Arial"/>
          <w:b w:val="false"/>
          <w:bCs w:val="false"/>
          <w:color w:val="1A1A1A"/>
          <w:sz w:val="22"/>
          <w:szCs w:val="22"/>
        </w:rPr>
        <w:t xml:space="preserve">OOD (Out-Of-Distribution) : entrée qui ne ressemble à aucune classe vue à l'entraînement.</w:t>
      </w:r>
    </w:p>
    <w:p>
      <w:pPr>
        <w:pStyle w:val="Heading3"/>
        <w:spacing w:after="120" w:before="200"/>
      </w:pPr>
      <w:r>
        <w:rPr>
          <w:rFonts w:ascii="Arial" w:cs="Arial" w:eastAsia="Arial" w:hAnsi="Arial"/>
          <w:b/>
          <w:bCs/>
          <w:color w:val="2E75B6"/>
          <w:sz w:val="24"/>
          <w:szCs w:val="24"/>
        </w:rPr>
        <w:t xml:space="preserve">B. Références</w:t>
      </w:r>
    </w:p>
    <w:p>
      <w:pPr>
        <w:pStyle w:val="ListParagraph"/>
        <w:numPr>
          <w:ilvl w:val="0"/>
          <w:numId w:val="2"/>
        </w:numPr>
        <w:spacing w:after="60" w:before="0"/>
      </w:pPr>
      <w:r>
        <w:rPr>
          <w:rFonts w:ascii="Arial" w:cs="Arial" w:eastAsia="Arial" w:hAnsi="Arial"/>
          <w:b w:val="false"/>
          <w:bCs w:val="false"/>
          <w:color w:val="1A1A1A"/>
          <w:sz w:val="22"/>
          <w:szCs w:val="22"/>
        </w:rPr>
        <w:t xml:space="preserve">Tan, M. &amp; Le, Q. (2019). EfficientNet: Rethinking Model Scaling for Convolutional Neural Networks. ICML.</w:t>
      </w:r>
    </w:p>
    <w:p>
      <w:pPr>
        <w:pStyle w:val="ListParagraph"/>
        <w:numPr>
          <w:ilvl w:val="0"/>
          <w:numId w:val="2"/>
        </w:numPr>
        <w:spacing w:after="60" w:before="0"/>
      </w:pPr>
      <w:r>
        <w:rPr>
          <w:rFonts w:ascii="Arial" w:cs="Arial" w:eastAsia="Arial" w:hAnsi="Arial"/>
          <w:b w:val="false"/>
          <w:bCs w:val="false"/>
          <w:color w:val="1A1A1A"/>
          <w:sz w:val="22"/>
          <w:szCs w:val="22"/>
        </w:rPr>
        <w:t xml:space="preserve">Selvaraju et al. (2017). Grad-CAM: Visual Explanations from Deep Networks via Gradient-based Localization. ICCV.</w:t>
      </w:r>
    </w:p>
    <w:p>
      <w:pPr>
        <w:pStyle w:val="ListParagraph"/>
        <w:numPr>
          <w:ilvl w:val="0"/>
          <w:numId w:val="2"/>
        </w:numPr>
        <w:spacing w:after="60" w:before="0"/>
      </w:pPr>
      <w:r>
        <w:rPr>
          <w:rFonts w:ascii="Arial" w:cs="Arial" w:eastAsia="Arial" w:hAnsi="Arial"/>
          <w:b w:val="false"/>
          <w:bCs w:val="false"/>
          <w:color w:val="1A1A1A"/>
          <w:sz w:val="22"/>
          <w:szCs w:val="22"/>
        </w:rPr>
        <w:t xml:space="preserve">Hendrycks &amp; Dietterich (2019). Benchmarking Neural Network Robustness to Common Corruptions and Perturbations. ICLR.</w:t>
      </w:r>
    </w:p>
    <w:p>
      <w:pPr>
        <w:pStyle w:val="ListParagraph"/>
        <w:numPr>
          <w:ilvl w:val="0"/>
          <w:numId w:val="2"/>
        </w:numPr>
        <w:spacing w:after="60" w:before="0"/>
      </w:pPr>
      <w:r>
        <w:rPr>
          <w:rFonts w:ascii="Arial" w:cs="Arial" w:eastAsia="Arial" w:hAnsi="Arial"/>
          <w:b w:val="false"/>
          <w:bCs w:val="false"/>
          <w:color w:val="1A1A1A"/>
          <w:sz w:val="22"/>
          <w:szCs w:val="22"/>
        </w:rPr>
        <w:t xml:space="preserve">Mitchell et al. (2019). Model Cards for Model Reporting. FAT*.</w:t>
      </w:r>
    </w:p>
    <w:p>
      <w:pPr>
        <w:pStyle w:val="ListParagraph"/>
        <w:numPr>
          <w:ilvl w:val="0"/>
          <w:numId w:val="2"/>
        </w:numPr>
        <w:spacing w:after="60" w:before="0"/>
      </w:pPr>
      <w:r>
        <w:rPr>
          <w:rFonts w:ascii="Arial" w:cs="Arial" w:eastAsia="Arial" w:hAnsi="Arial"/>
          <w:b w:val="false"/>
          <w:bCs w:val="false"/>
          <w:color w:val="1A1A1A"/>
          <w:sz w:val="22"/>
          <w:szCs w:val="22"/>
        </w:rPr>
        <w:t xml:space="preserve">Google. ML Test Score: A Rubric for ML Production Readiness and Technical Debt Reduction. (2017).</w:t>
      </w:r>
    </w:p>
    <w:p>
      <w:pPr>
        <w:pStyle w:val="Heading3"/>
        <w:spacing w:after="120" w:before="200"/>
      </w:pPr>
      <w:r>
        <w:rPr>
          <w:rFonts w:ascii="Arial" w:cs="Arial" w:eastAsia="Arial" w:hAnsi="Arial"/>
          <w:b/>
          <w:bCs/>
          <w:color w:val="2E75B6"/>
          <w:sz w:val="24"/>
          <w:szCs w:val="24"/>
        </w:rPr>
        <w:t xml:space="preserve">C. Document de référence interne</w:t>
      </w:r>
    </w:p>
    <w:p>
      <w:pPr>
        <w:spacing w:after="120" w:before="0"/>
        <w:jc w:val="left"/>
      </w:pPr>
      <w:r>
        <w:rPr>
          <w:rFonts w:ascii="Arial" w:cs="Arial" w:eastAsia="Arial" w:hAnsi="Arial"/>
          <w:b w:val="false"/>
          <w:bCs w:val="false"/>
          <w:i w:val="false"/>
          <w:iCs w:val="false"/>
          <w:color w:val="1A1A1A"/>
          <w:sz w:val="22"/>
          <w:szCs w:val="22"/>
        </w:rPr>
        <w:t xml:space="preserve">Ce rapport sera la base de discussion entre l'auteur et l'assistant Claude pour planifier les phases successives de refonte. Toute déviation par rapport à ce plan devra être tracée explicitement dans CHANGELOG.md.</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b/>
        <w:bCs/>
        <w:color w:val="1F3A5F"/>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b/>
        <w:bCs/>
        <w:color w:val="1F3A5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Arial" w:cs="Arial" w:eastAsia="Arial" w:hAnsi="Arial"/>
        <w:color w:val="555555"/>
        <w:sz w:val="18"/>
        <w:szCs w:val="18"/>
      </w:rPr>
      <w:t xml:space="preserve">Audit DeepVision CIFAR-10  |  Mohamed Lamine OULD BOUYA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 w:type="paragraph" w:styleId="Heading4">
    <w:name w:val="Heading 4"/>
    <w:basedOn w:val="Normal"/>
    <w:next w:val="Normal"/>
    <w:qFormat/>
    <w:pPr>
      <w:spacing w:after="80" w:before="160"/>
      <w:outlineLvl w:val="3"/>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DeepVision CIFAR-10</dc:title>
  <dc:creator>Mohamed Lamine OULD BOUYA</dc:creator>
  <dc:description>Rapport d'audit technique exhaustif du projet deepvision-cifar10-classifier</dc:description>
  <cp:lastModifiedBy>Un-named</cp:lastModifiedBy>
  <cp:revision>1</cp:revision>
  <dcterms:created xsi:type="dcterms:W3CDTF">2026-04-26T13:29:35.483Z</dcterms:created>
  <dcterms:modified xsi:type="dcterms:W3CDTF">2026-04-26T13:29:35.484Z</dcterms:modified>
</cp:coreProperties>
</file>

<file path=docProps/custom.xml><?xml version="1.0" encoding="utf-8"?>
<Properties xmlns="http://schemas.openxmlformats.org/officeDocument/2006/custom-properties" xmlns:vt="http://schemas.openxmlformats.org/officeDocument/2006/docPropsVTypes"/>
</file>