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6fxiynwr0aa5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48" y="1609708"/>
                          <a:ext cx="1095375" cy="119807"/>
                          <a:chOff x="829648" y="1609708"/>
                          <a:chExt cx="589500" cy="47421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3">
      <w:pPr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j6sod12mhry1" w:id="2"/>
      <w:bookmarkEnd w:id="2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Certified Kubernetes Application Developer 2022</w:t>
      </w:r>
    </w:p>
    <w:p w:rsidR="00000000" w:rsidDel="00000000" w:rsidP="00000000" w:rsidRDefault="00000000" w:rsidRPr="00000000" w14:paraId="00000005">
      <w:pPr>
        <w:pStyle w:val="Subtitle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rp4kr1ojtf7x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New Exam Updates</w:t>
      </w:r>
    </w:p>
    <w:p w:rsidR="00000000" w:rsidDel="00000000" w:rsidP="00000000" w:rsidRDefault="00000000" w:rsidRPr="00000000" w14:paraId="0000000A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4"/>
      <w:bookmarkEnd w:id="4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 Vora</w:t>
      </w:r>
    </w:p>
    <w:p w:rsidR="00000000" w:rsidDel="00000000" w:rsidP="00000000" w:rsidRDefault="00000000" w:rsidRPr="00000000" w14:paraId="00000014">
      <w:pPr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5"/>
      <w:bookmarkEnd w:id="5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6">
      <w:pPr>
        <w:spacing w:line="312" w:lineRule="auto"/>
        <w:rPr/>
      </w:pPr>
      <w:hyperlink r:id="rId7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43ibmplfwv3i" w:id="6"/>
      <w:bookmarkEnd w:id="6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pacing w:after="0" w:before="0" w:line="312" w:lineRule="auto"/>
        <w:ind w:left="-6.666666666666762" w:firstLine="0"/>
        <w:rPr/>
      </w:pPr>
      <w:bookmarkStart w:colFirst="0" w:colLast="0" w:name="_ykf8pg2sczfv" w:id="7"/>
      <w:bookmarkEnd w:id="7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1:  K8s Deployment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1.1 Overview of Deployment Strategy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 deployment strategy is a way to change or upgrade an application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How will you deploy v2 of the application to the Kubernetes cluster?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52963" cy="1737404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1737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1.2 Deployment Strategy - Recreate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All of the PODS get killed all at once and get replaced all at once with the new ones.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Recommended for Dev/Test environment.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5363" cy="1671096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1671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Advantages of Recreate Strategy: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Overall easy to setup and deploy.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u w:val="single"/>
          <w:rtl w:val="0"/>
        </w:rPr>
        <w:t xml:space="preserve">Disadvantages of Recreate Strategy: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There will be a certain amount of downtime for the users.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Traffic Pattern - Recreate Strategy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5943600" cy="19812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1.3 Deployment Strategy - RollingUpdate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Your application is deployed to your environment one batch of instances at a time.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8374" cy="2007012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8374" cy="2007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Traffic Pattern - Rolling Update Strategy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9050" distT="19050" distL="19050" distR="19050">
            <wp:extent cx="5943600" cy="1574800"/>
            <wp:effectExtent b="0" l="0" r="0" t="0"/>
            <wp:docPr id="2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Advantages of Recreate Strategy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New version is slowly released and can reduce the downtime.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u w:val="single"/>
          <w:rtl w:val="0"/>
        </w:rPr>
        <w:t xml:space="preserve">Disadvantages of Recreate Strategy: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Takes more amount of time for the overall rollout process.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control over the traffic.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1.4 Blue Green Deployment Strategy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  <w:t xml:space="preserve">Blue environment is an existing environment in production receiving live traffic.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Green environment is a parallel environment  running different versions of the application.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Deployment = Routing production traffic from blue to green environment.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38663" cy="1520161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1520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1.5 Understanding Canary Deployment Model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Canary Deployment is a process where we deploy a new feature and shift some % of traffic to the new feature to perform some analysis to see if the feature is successful.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29188" cy="1631113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63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4j2r9if4nnuk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63g2iez0g2v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movj75ikuw4h" w:id="10"/>
      <w:bookmarkEnd w:id="10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2:  Blue/Green Deployments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Blue-green deployment is a technique that reduces downtime and risk by running two identical production environments called Blue and Green.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4288" cy="2006571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006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Possible Implementation Method - 1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76913" cy="2454754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2454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Advantages of Blue/Green Strategy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Instantaneous rollouts and rollbacks if required.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u w:val="single"/>
          <w:rtl w:val="0"/>
        </w:rPr>
        <w:t xml:space="preserve">Disadvantages of Blue/Green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Requires double the amount of resources.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b393fwp98h2i" w:id="11"/>
      <w:bookmarkEnd w:id="11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3:  Canary Deployments</w:t>
      </w:r>
    </w:p>
    <w:p w:rsidR="00000000" w:rsidDel="00000000" w:rsidP="00000000" w:rsidRDefault="00000000" w:rsidRPr="00000000" w14:paraId="00000091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3.1 Story behind Canary</w:t>
      </w:r>
    </w:p>
    <w:p w:rsidR="00000000" w:rsidDel="00000000" w:rsidP="00000000" w:rsidRDefault="00000000" w:rsidRPr="00000000" w14:paraId="00000093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The story goes back to the old British mining practice.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Practice included using "canaries in coal mines to detect carbon monoxide and other toxic gases before they hurt humans."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To make sure mines were safe for them to enter, miners would take canaries; if something bad happened to the canary, it was a warning for the miners to abandon the mine.</w:t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445484" cy="952949"/>
            <wp:effectExtent b="0" l="0" r="0" t="0"/>
            <wp:docPr id="13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5484" cy="952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3.2 Deployment Strategy - Canary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Canary Deployment is a process where we deploy a new feature and shift some % of traffic to the new feature to perform some analysis to see if feature is successful.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14863" cy="210775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210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7keuooz7u1ht" w:id="12"/>
      <w:bookmarkEnd w:id="12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4:  Custom Resources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4.1 Understanding the Basics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A resource is an endpoint in the Kubernetes API that stores a collection of API objects of a certain kind.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3488" cy="2174196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174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4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4.2 Understanding the CRDs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Custom Resource Definition (CRDs) are extensions of Kubernetes API that stores collections of API objects of certain kind.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097662" cy="2393614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7662" cy="2393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4.3 Step 1 - Create Custom Resource Definition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To create a CRD, you need to create a file that defines your object kinds.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Applying a CRD into the cluster makes the Kubernetes API server to serve the specified custom resource.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443163" cy="3644213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3163" cy="364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Step 2 - Create Custom Objects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After the CustomResourceDefinition object has been created, you can create custom objects.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Applying a CRD into the cluster makes the Kubernetes API server to serve the specified custom resource.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278675" cy="1892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8675" cy="189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Importance of Kubernetes Controller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A controller tracks at least one Kubernetes resource type.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These objects have a spec field that represents the desired state.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ynga8iz9u89g" w:id="13"/>
      <w:bookmarkEnd w:id="13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5:  Authentication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Authentication is the process or action of verifying the identity of a user or process.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81538" cy="1477985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147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Kubernetes Clusters have two categories of users: 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Normal Users.</w:t>
      </w:r>
    </w:p>
    <w:p w:rsidR="00000000" w:rsidDel="00000000" w:rsidP="00000000" w:rsidRDefault="00000000" w:rsidRPr="00000000" w14:paraId="000000D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Service Accounts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Kubernetes does not have objects which represent normal user accounts.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Kubernetes does not manage the user accounts natively.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8163" cy="1512101"/>
            <wp:effectExtent b="0" l="0" r="0" t="0"/>
            <wp:docPr id="38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1512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There are multiple ways in which we can authenticate. Some of these include: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Usernames / Passwords.</w:t>
      </w:r>
    </w:p>
    <w:p w:rsidR="00000000" w:rsidDel="00000000" w:rsidP="00000000" w:rsidRDefault="00000000" w:rsidRPr="00000000" w14:paraId="000000E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Client Certificates</w:t>
      </w:r>
    </w:p>
    <w:p w:rsidR="00000000" w:rsidDel="00000000" w:rsidP="00000000" w:rsidRDefault="00000000" w:rsidRPr="00000000" w14:paraId="000000E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Bearer Tokens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5:  Authorization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Authorization is the process of giving someone permission to perform some operation.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67213" cy="1623707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1623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By default, the user does not have any permission granted to them.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Kubernetes provides multiple authorization modules like: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AlwaysAllow</w:t>
      </w:r>
    </w:p>
    <w:p w:rsidR="00000000" w:rsidDel="00000000" w:rsidP="00000000" w:rsidRDefault="00000000" w:rsidRPr="00000000" w14:paraId="000000F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AlwaysDeny</w:t>
      </w:r>
    </w:p>
    <w:p w:rsidR="00000000" w:rsidDel="00000000" w:rsidP="00000000" w:rsidRDefault="00000000" w:rsidRPr="00000000" w14:paraId="000000F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Attribute-Based Access Control (ABAC)</w:t>
      </w:r>
    </w:p>
    <w:p w:rsidR="00000000" w:rsidDel="00000000" w:rsidP="00000000" w:rsidRDefault="00000000" w:rsidRPr="00000000" w14:paraId="000000F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Role-based access control (RBAC)</w:t>
      </w:r>
    </w:p>
    <w:p w:rsidR="00000000" w:rsidDel="00000000" w:rsidP="00000000" w:rsidRDefault="00000000" w:rsidRPr="00000000" w14:paraId="000000F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Node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WebHook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A role contains rules that represent a set of permissions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A role binding grants the permissions defined in a role to a user or set of users.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20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bvgdr7jatykw" w:id="14"/>
      <w:bookmarkEnd w:id="14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6:  ClusterRole and ClusterRoleBinding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A Role can only be used to grant access to resources within a single namespace.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A ClusterRole can be used to grant the same permissions as a Role, but because they are cluster-scoped, they can also be used to grant access to: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cluster-scoped resources (like nodes)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namespaced resources (like pods) across all namespaces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Important Pointer: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A RoleBinding may also reference a ClusterRole to grant the permissions to resources defined in the ClusterRole within the Role Bindings namespace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This allows the administrator to have set of central policy which can be attached via RoleBinding so it is applicable at a per-namespace level.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5319" cy="1176338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5319" cy="1176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ckh7kmjjfgon" w:id="15"/>
      <w:bookmarkEnd w:id="15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7:  Infrastructure for Docker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7.1 Revising the Preferred Choice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To begin with, you can install Docker Desktop directly within your laptop.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The preferred OS for Docker installation would be Linux.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00613" cy="1421492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421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7.2 Creating Infrastructure for Docker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To begin with the Docker installation process, we need one server hosting Ubuntu OS.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69669" cy="182777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9669" cy="1827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7.3 Password-Based Authentication</w:t>
      </w:r>
    </w:p>
    <w:p w:rsidR="00000000" w:rsidDel="00000000" w:rsidP="00000000" w:rsidRDefault="00000000" w:rsidRPr="00000000" w14:paraId="0000012E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There can be multiple methods for authentication against a system. 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Password-based authentication is the simplest form.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53013" cy="1449502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1449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7.4 Challenges with Password-Based Authentication</w:t>
      </w:r>
    </w:p>
    <w:p w:rsidR="00000000" w:rsidDel="00000000" w:rsidP="00000000" w:rsidRDefault="00000000" w:rsidRPr="00000000" w14:paraId="00000138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Password-based authentication is generally considered to be less secure.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Many users write down the passwords in notepad files or as part of sticky notes.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Most users would not create a complex password that is difficult to hack.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076398" cy="1609200"/>
            <wp:effectExtent b="0" l="0" r="0" t="0"/>
            <wp:docPr id="27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398" cy="160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sz w:val="24"/>
          <w:szCs w:val="24"/>
          <w:u w:val="single"/>
          <w:rtl w:val="0"/>
        </w:rPr>
        <w:t xml:space="preserve">7.5 Key Based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In this type of authentication, there are two special keys that are generated.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One key is called a Public Key and the second key is called a Private key.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If the public key is stored in the server and is used as an authentication mechanism, only the corresponding private key can be used to successfully authenticate.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1705175" cy="170515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5175" cy="17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sz w:val="24"/>
          <w:szCs w:val="24"/>
          <w:u w:val="single"/>
          <w:rtl w:val="0"/>
        </w:rPr>
        <w:t xml:space="preserve">7.6  Firewall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We do not want the entire internet to connect to our server.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With the help of Firewall, you can restrict the connection to your Docker instance.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9038" cy="105266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1052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rq42hzt3xrg4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bcarq2xp7ac2" w:id="17"/>
      <w:bookmarkEnd w:id="17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8:  Docker Image vs Docker Container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Docker Image is a file which contains all the necessary dependencies and configurations which are required to run an application.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Docker Containers is basically a running  instance of an image.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52863" cy="1290462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129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jg55mgav5alj" w:id="18"/>
      <w:bookmarkEnd w:id="18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9:  Container Identification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When you create a Docker container, it is assigned a universally unique identifier (UUID).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These can help identify the docker container among others.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/>
        <w:drawing>
          <wp:inline distB="19050" distT="19050" distL="19050" distR="19050">
            <wp:extent cx="5943600" cy="330200"/>
            <wp:effectExtent b="0" l="0" r="0" t="0"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To help humans, Docker also allow us to supply container names.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By default, if we do not specify the name, docker supplies randomly-generated name from two words, joined by an underscore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/>
        <w:drawing>
          <wp:inline distB="19050" distT="19050" distL="19050" distR="19050">
            <wp:extent cx="5943600" cy="558800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By adding --name=meaningful_name argument during docker run command, we can specify our own name to the containers.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/>
        <w:drawing>
          <wp:inline distB="19050" distT="19050" distL="19050" distR="19050">
            <wp:extent cx="5943600" cy="774700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rx7n3vsx7rfd" w:id="19"/>
      <w:bookmarkEnd w:id="19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10:  Working with Docker Images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Every Docker container is based on an image.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Till now we have been using images which were created by others and available in Docker Hub.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Docker can build images automatically by reading the instructions from a Dockerfile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A Dockerfile is a text document that contains all the commands a user could call on the command line to assemble an image.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3811725" cy="1447600"/>
            <wp:effectExtent b="0" l="0" r="0" t="0"/>
            <wp:docPr id="1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1725" cy="144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ae2tjvbu3lhg" w:id="20"/>
      <w:bookmarkEnd w:id="20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11:  Revising Dockerfile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11.1 Format of Dockerfile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The format of Dockerfile is similar to the below syntax: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# Comment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INSTRUCTION arguments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A Dockerfile must start with a FROM` instruction.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The FROM instruction specifies the Base Image from which you are building.</w:t>
      </w:r>
    </w:p>
    <w:p w:rsidR="00000000" w:rsidDel="00000000" w:rsidP="00000000" w:rsidRDefault="00000000" w:rsidRPr="00000000" w14:paraId="0000019A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11.2 Dockerfile Commands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Thee format of Dockerfile is similar to the below syntax: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19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</w:t>
      </w:r>
    </w:p>
    <w:p w:rsidR="00000000" w:rsidDel="00000000" w:rsidP="00000000" w:rsidRDefault="00000000" w:rsidRPr="00000000" w14:paraId="000001A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CMD</w:t>
      </w:r>
    </w:p>
    <w:p w:rsidR="00000000" w:rsidDel="00000000" w:rsidP="00000000" w:rsidRDefault="00000000" w:rsidRPr="00000000" w14:paraId="000001A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</w:t>
      </w:r>
    </w:p>
    <w:p w:rsidR="00000000" w:rsidDel="00000000" w:rsidP="00000000" w:rsidRDefault="00000000" w:rsidRPr="00000000" w14:paraId="000001A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EXPOSE</w:t>
      </w:r>
    </w:p>
    <w:p w:rsidR="00000000" w:rsidDel="00000000" w:rsidP="00000000" w:rsidRDefault="00000000" w:rsidRPr="00000000" w14:paraId="000001A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</w:t>
      </w:r>
    </w:p>
    <w:p w:rsidR="00000000" w:rsidDel="00000000" w:rsidP="00000000" w:rsidRDefault="00000000" w:rsidRPr="00000000" w14:paraId="000001A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</w:t>
      </w:r>
    </w:p>
    <w:p w:rsidR="00000000" w:rsidDel="00000000" w:rsidP="00000000" w:rsidRDefault="00000000" w:rsidRPr="00000000" w14:paraId="000001A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</w:t>
      </w:r>
    </w:p>
    <w:p w:rsidR="00000000" w:rsidDel="00000000" w:rsidP="00000000" w:rsidRDefault="00000000" w:rsidRPr="00000000" w14:paraId="000001A6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ENTRYPOINT</w:t>
      </w:r>
    </w:p>
    <w:p w:rsidR="00000000" w:rsidDel="00000000" w:rsidP="00000000" w:rsidRDefault="00000000" w:rsidRPr="00000000" w14:paraId="000001A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VOLUME</w:t>
      </w:r>
    </w:p>
    <w:p w:rsidR="00000000" w:rsidDel="00000000" w:rsidP="00000000" w:rsidRDefault="00000000" w:rsidRPr="00000000" w14:paraId="000001A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</w:t>
      </w:r>
    </w:p>
    <w:p w:rsidR="00000000" w:rsidDel="00000000" w:rsidP="00000000" w:rsidRDefault="00000000" w:rsidRPr="00000000" w14:paraId="000001A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Many More ...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11.3 Use-Case - Create Custom Nginx Image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We want to create a custom Nginx Image from which all containers within the organization will be launched.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The base container image should have custom index.html file which states: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“Welcome to Base Nginx Container from KPLABS”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non88oxxjnp2" w:id="21"/>
      <w:bookmarkEnd w:id="21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12:  Docker Tags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Docker tags convey useful information about a specific image version/variant.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They are aliases to the ID of your image which often look like this: 8f5487c8b942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/>
        <w:drawing>
          <wp:inline distB="19050" distT="19050" distL="19050" distR="19050">
            <wp:extent cx="6800620" cy="566718"/>
            <wp:effectExtent b="0" l="0" r="0" t="0"/>
            <wp:docPr id="42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620" cy="566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mjdwrwuwfw7y" w:id="22"/>
      <w:bookmarkEnd w:id="22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13:  Docker Commit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Whenever you make changes inside the container, it can be useful to commit a container’s file changes or settings into a new image.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By default, the container being committed and its processes will be paused while the image is committed.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Syntax: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docker container commit CONTAINER-ID myimage01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The --change option will apply Dockerfile instructions to the image that is created. 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Supported Dockerfile instructions: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CMD | ENTRYPOINT | ENV | EXPOSE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LABEL | ONBUILD | USER | VOLUME | WORKDIR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y5zqa6z4ipid" w:id="23"/>
      <w:bookmarkEnd w:id="23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14:  Layers of Docker Image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14.1 Understanding Layers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A Docker image is built up from a series of layers. 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Each layer represents an instruction in the image’s Dockerfile.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796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14.2 Containers and Layers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The major difference between a container and an image is the top writable layer.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All writes to the container that add new or modify existing data are stored in this writable layer. 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4387326" cy="2709975"/>
            <wp:effectExtent b="0" l="0" r="0" t="0"/>
            <wp:docPr id="1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7326" cy="27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14.3 Image and Layer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14.4 First Three Instructions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14738" cy="2453971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453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14.4 ALL Instruction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7763" cy="2447101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447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taj21w10x2ez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xutn89rebeui" w:id="25"/>
      <w:bookmarkEnd w:id="25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15:  Moving Images Across Hosts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15.1 Example Use-Case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James has created an application based on Docker. He has the image file in his laptop.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He wants to send the image to Matthew over email.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319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15.2 Overview of Docker Save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The docker save command will save one or more images to a tar archive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Example Snippet: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docker save busybox &gt; busybox.tar 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  <w:t xml:space="preserve">15.3 Overview of Docker Load</w:t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The docker load command will load an image from a tar archive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Example Snippet: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docker load &lt; busybox.tar 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3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stvuc6bqi0ne" w:id="26"/>
      <w:bookmarkEnd w:id="26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Join Our Discord Community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We invite you to join our Discord community, where you can interact with our support team for any course-based technical queries and connect with other students who are doing the same course.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Joining URL: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http://kplabs.in/chat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52788" cy="200859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2008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jpg"/><Relationship Id="rId42" Type="http://schemas.openxmlformats.org/officeDocument/2006/relationships/image" Target="media/image5.jpg"/><Relationship Id="rId41" Type="http://schemas.openxmlformats.org/officeDocument/2006/relationships/image" Target="media/image13.jpg"/><Relationship Id="rId44" Type="http://schemas.openxmlformats.org/officeDocument/2006/relationships/image" Target="media/image31.png"/><Relationship Id="rId43" Type="http://schemas.openxmlformats.org/officeDocument/2006/relationships/image" Target="media/image42.jpg"/><Relationship Id="rId46" Type="http://schemas.openxmlformats.org/officeDocument/2006/relationships/image" Target="media/image3.png"/><Relationship Id="rId45" Type="http://schemas.openxmlformats.org/officeDocument/2006/relationships/image" Target="media/image1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48" Type="http://schemas.openxmlformats.org/officeDocument/2006/relationships/image" Target="media/image23.png"/><Relationship Id="rId47" Type="http://schemas.openxmlformats.org/officeDocument/2006/relationships/image" Target="media/image35.png"/><Relationship Id="rId4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mailto:instructors@kplabs.in" TargetMode="External"/><Relationship Id="rId8" Type="http://schemas.openxmlformats.org/officeDocument/2006/relationships/image" Target="media/image21.png"/><Relationship Id="rId31" Type="http://schemas.openxmlformats.org/officeDocument/2006/relationships/image" Target="media/image34.png"/><Relationship Id="rId30" Type="http://schemas.openxmlformats.org/officeDocument/2006/relationships/image" Target="media/image25.png"/><Relationship Id="rId33" Type="http://schemas.openxmlformats.org/officeDocument/2006/relationships/image" Target="media/image10.png"/><Relationship Id="rId32" Type="http://schemas.openxmlformats.org/officeDocument/2006/relationships/image" Target="media/image12.png"/><Relationship Id="rId35" Type="http://schemas.openxmlformats.org/officeDocument/2006/relationships/image" Target="media/image27.png"/><Relationship Id="rId34" Type="http://schemas.openxmlformats.org/officeDocument/2006/relationships/image" Target="media/image36.jpg"/><Relationship Id="rId37" Type="http://schemas.openxmlformats.org/officeDocument/2006/relationships/image" Target="media/image4.png"/><Relationship Id="rId36" Type="http://schemas.openxmlformats.org/officeDocument/2006/relationships/image" Target="media/image32.png"/><Relationship Id="rId39" Type="http://schemas.openxmlformats.org/officeDocument/2006/relationships/image" Target="media/image17.jpg"/><Relationship Id="rId38" Type="http://schemas.openxmlformats.org/officeDocument/2006/relationships/image" Target="media/image33.png"/><Relationship Id="rId20" Type="http://schemas.openxmlformats.org/officeDocument/2006/relationships/image" Target="media/image30.png"/><Relationship Id="rId22" Type="http://schemas.openxmlformats.org/officeDocument/2006/relationships/image" Target="media/image39.png"/><Relationship Id="rId21" Type="http://schemas.openxmlformats.org/officeDocument/2006/relationships/image" Target="media/image43.png"/><Relationship Id="rId24" Type="http://schemas.openxmlformats.org/officeDocument/2006/relationships/image" Target="media/image14.png"/><Relationship Id="rId23" Type="http://schemas.openxmlformats.org/officeDocument/2006/relationships/image" Target="media/image41.png"/><Relationship Id="rId26" Type="http://schemas.openxmlformats.org/officeDocument/2006/relationships/image" Target="media/image7.png"/><Relationship Id="rId25" Type="http://schemas.openxmlformats.org/officeDocument/2006/relationships/image" Target="media/image11.png"/><Relationship Id="rId28" Type="http://schemas.openxmlformats.org/officeDocument/2006/relationships/image" Target="media/image20.png"/><Relationship Id="rId27" Type="http://schemas.openxmlformats.org/officeDocument/2006/relationships/image" Target="media/image38.jpg"/><Relationship Id="rId29" Type="http://schemas.openxmlformats.org/officeDocument/2006/relationships/image" Target="media/image19.jpg"/><Relationship Id="rId51" Type="http://schemas.openxmlformats.org/officeDocument/2006/relationships/image" Target="media/image2.png"/><Relationship Id="rId50" Type="http://schemas.openxmlformats.org/officeDocument/2006/relationships/hyperlink" Target="http://kplabs.in/chat" TargetMode="External"/><Relationship Id="rId11" Type="http://schemas.openxmlformats.org/officeDocument/2006/relationships/image" Target="media/image40.png"/><Relationship Id="rId10" Type="http://schemas.openxmlformats.org/officeDocument/2006/relationships/image" Target="media/image37.png"/><Relationship Id="rId13" Type="http://schemas.openxmlformats.org/officeDocument/2006/relationships/image" Target="media/image44.png"/><Relationship Id="rId12" Type="http://schemas.openxmlformats.org/officeDocument/2006/relationships/image" Target="media/image26.png"/><Relationship Id="rId15" Type="http://schemas.openxmlformats.org/officeDocument/2006/relationships/image" Target="media/image28.png"/><Relationship Id="rId14" Type="http://schemas.openxmlformats.org/officeDocument/2006/relationships/image" Target="media/image29.png"/><Relationship Id="rId17" Type="http://schemas.openxmlformats.org/officeDocument/2006/relationships/image" Target="media/image24.png"/><Relationship Id="rId16" Type="http://schemas.openxmlformats.org/officeDocument/2006/relationships/image" Target="media/image16.png"/><Relationship Id="rId19" Type="http://schemas.openxmlformats.org/officeDocument/2006/relationships/image" Target="media/image18.png"/><Relationship Id="rId1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