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line="240" w:lineRule="auto"/>
        <w:ind w:left="-6.666666666666762" w:firstLine="0"/>
        <w:rPr>
          <w:rFonts w:ascii="Raleway" w:cs="Raleway" w:eastAsia="Raleway" w:hAnsi="Raleway"/>
          <w:b w:val="1"/>
          <w:color w:val="1a1a1a"/>
          <w:sz w:val="96"/>
          <w:szCs w:val="96"/>
        </w:rPr>
      </w:pPr>
      <w:bookmarkStart w:colFirst="0" w:colLast="0" w:name="_ta710xa7pwbn" w:id="0"/>
      <w:bookmarkEnd w:id="0"/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KPLABS</w:t>
      </w:r>
      <w:r w:rsidDel="00000000" w:rsidR="00000000" w:rsidRPr="00000000">
        <w:rPr>
          <w:rFonts w:ascii="Raleway" w:cs="Raleway" w:eastAsia="Raleway" w:hAnsi="Raleway"/>
          <w:b w:val="1"/>
          <w:color w:val="1a1a1a"/>
          <w:sz w:val="96"/>
          <w:szCs w:val="96"/>
          <w:rtl w:val="0"/>
        </w:rPr>
        <w:t xml:space="preserve"> Course </w:t>
      </w:r>
    </w:p>
    <w:p w:rsidR="00000000" w:rsidDel="00000000" w:rsidP="00000000" w:rsidRDefault="00000000" w:rsidRPr="00000000" w14:paraId="00000002">
      <w:pPr>
        <w:spacing w:line="312" w:lineRule="auto"/>
        <w:ind w:left="-6.666666666666762" w:firstLine="0"/>
        <w:rPr>
          <w:rFonts w:ascii="Lato" w:cs="Lato" w:eastAsia="Lato" w:hAnsi="Lato"/>
          <w:color w:val="1a1a1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spacing w:after="0" w:line="312" w:lineRule="auto"/>
        <w:ind w:left="-6.666666666666762" w:firstLine="0"/>
        <w:rPr>
          <w:rFonts w:ascii="Lato" w:cs="Lato" w:eastAsia="Lato" w:hAnsi="Lato"/>
          <w:b w:val="1"/>
          <w:sz w:val="40"/>
          <w:szCs w:val="40"/>
        </w:rPr>
      </w:pPr>
      <w:bookmarkStart w:colFirst="0" w:colLast="0" w:name="_xtj50j5hvee3" w:id="1"/>
      <w:bookmarkEnd w:id="1"/>
      <w:r w:rsidDel="00000000" w:rsidR="00000000" w:rsidRPr="00000000">
        <w:rPr>
          <w:rFonts w:ascii="Lato" w:cs="Lato" w:eastAsia="Lato" w:hAnsi="Lato"/>
          <w:b w:val="1"/>
          <w:sz w:val="40"/>
          <w:szCs w:val="40"/>
          <w:rtl w:val="0"/>
        </w:rPr>
        <w:t xml:space="preserve">Certified Kubernetes Application Developer</w:t>
      </w:r>
    </w:p>
    <w:p w:rsidR="00000000" w:rsidDel="00000000" w:rsidP="00000000" w:rsidRDefault="00000000" w:rsidRPr="00000000" w14:paraId="00000004">
      <w:pPr>
        <w:spacing w:line="312" w:lineRule="auto"/>
        <w:ind w:left="-6.666666666666762" w:firstLine="0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ato" w:cs="Lato" w:eastAsia="Lato" w:hAnsi="Lato"/>
          <w:b w:val="1"/>
          <w:color w:val="595959"/>
          <w:sz w:val="48"/>
          <w:szCs w:val="48"/>
        </w:rPr>
      </w:pPr>
      <w:r w:rsidDel="00000000" w:rsidR="00000000" w:rsidRPr="00000000">
        <w:rPr>
          <w:rFonts w:ascii="Lato" w:cs="Lato" w:eastAsia="Lato" w:hAnsi="Lato"/>
          <w:b w:val="1"/>
          <w:color w:val="595959"/>
          <w:sz w:val="48"/>
          <w:szCs w:val="48"/>
          <w:rtl w:val="0"/>
        </w:rPr>
        <w:t xml:space="preserve">State Persistence</w:t>
      </w:r>
    </w:p>
    <w:p w:rsidR="00000000" w:rsidDel="00000000" w:rsidP="00000000" w:rsidRDefault="00000000" w:rsidRPr="00000000" w14:paraId="00000008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49zr39fjsidi" w:id="2"/>
      <w:bookmarkEnd w:id="2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ISSUED BY</w:t>
      </w:r>
    </w:p>
    <w:p w:rsidR="00000000" w:rsidDel="00000000" w:rsidP="00000000" w:rsidRDefault="00000000" w:rsidRPr="00000000" w14:paraId="00000011">
      <w:pPr>
        <w:spacing w:line="360" w:lineRule="auto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color w:val="595959"/>
          <w:sz w:val="24"/>
          <w:szCs w:val="24"/>
          <w:rtl w:val="0"/>
        </w:rPr>
        <w:t xml:space="preserve">Zeal Vora</w:t>
      </w:r>
    </w:p>
    <w:p w:rsidR="00000000" w:rsidDel="00000000" w:rsidP="00000000" w:rsidRDefault="00000000" w:rsidRPr="00000000" w14:paraId="00000012">
      <w:pPr>
        <w:spacing w:line="312" w:lineRule="auto"/>
        <w:ind w:left="-6.666666666666762" w:hanging="83.33333333333323"/>
        <w:rPr>
          <w:rFonts w:ascii="Lato" w:cs="Lato" w:eastAsia="Lato" w:hAnsi="Lato"/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24"/>
          <w:szCs w:val="24"/>
        </w:rPr>
      </w:pPr>
      <w:bookmarkStart w:colFirst="0" w:colLast="0" w:name="_7yzzupsqdvc" w:id="3"/>
      <w:bookmarkEnd w:id="3"/>
      <w:r w:rsidDel="00000000" w:rsidR="00000000" w:rsidRPr="00000000">
        <w:rPr>
          <w:rFonts w:ascii="Lato" w:cs="Lato" w:eastAsia="Lato" w:hAnsi="Lato"/>
          <w:b w:val="1"/>
          <w:color w:val="1a1a1a"/>
          <w:sz w:val="24"/>
          <w:szCs w:val="24"/>
          <w:rtl w:val="0"/>
        </w:rPr>
        <w:t xml:space="preserve">REPRESENTATIVE</w:t>
      </w:r>
    </w:p>
    <w:p w:rsidR="00000000" w:rsidDel="00000000" w:rsidP="00000000" w:rsidRDefault="00000000" w:rsidRPr="00000000" w14:paraId="00000014">
      <w:pPr>
        <w:spacing w:line="312" w:lineRule="auto"/>
        <w:rPr/>
      </w:pPr>
      <w:hyperlink r:id="rId6">
        <w:r w:rsidDel="00000000" w:rsidR="00000000" w:rsidRPr="00000000">
          <w:rPr>
            <w:rFonts w:ascii="Lato" w:cs="Lato" w:eastAsia="Lato" w:hAnsi="Lato"/>
            <w:color w:val="1155cc"/>
            <w:sz w:val="24"/>
            <w:szCs w:val="24"/>
            <w:u w:val="single"/>
            <w:rtl w:val="0"/>
          </w:rPr>
          <w:t xml:space="preserve">instructors@kplabs.in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43ibmplfwv3i" w:id="4"/>
      <w:bookmarkEnd w:id="4"/>
      <w:r w:rsidDel="00000000" w:rsidR="00000000" w:rsidRPr="00000000">
        <w:rPr>
          <w:rFonts w:ascii="Raleway" w:cs="Raleway" w:eastAsia="Raleway" w:hAnsi="Raleway"/>
          <w:b w:val="1"/>
          <w:color w:val="1a1a1a"/>
        </w:rPr>
        <mc:AlternateContent>
          <mc:Choice Requires="wpg">
            <w:drawing>
              <wp:inline distB="0" distT="0" distL="0" distR="0">
                <wp:extent cx="647700" cy="60722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856" y="1610579"/>
                          <a:ext cx="647700" cy="60722"/>
                          <a:chOff x="829856" y="1610579"/>
                          <a:chExt cx="589606" cy="37548"/>
                        </a:xfrm>
                      </wpg:grpSpPr>
                      <wpg:grpSp>
                        <wpg:cNvGrpSpPr/>
                        <wpg:grpSpPr>
                          <a:xfrm>
                            <a:off x="829856" y="1610579"/>
                            <a:ext cx="589606" cy="37548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47700" cy="60722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07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3g7kvdies2s0" w:id="5"/>
      <w:bookmarkEnd w:id="5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1:  Docker Volumes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3.1 Challenges with files in Container Writable Layer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By default, all files created inside a container are stored on a writable container layer. This means that: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The data doesn’t persist when that container no longer exists, and it can be difficult to get the data out of the container if another process needs it.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Writing into a container’s writable layer requires a storage driver to manage the filesystem. The storage driver provides a union filesystem, using the Linux kernel.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This extra abstraction reduces performance as compared to using data volumes, which write directly to the host filesystem.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2806550" cy="1950025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6550" cy="195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3.2 Ideal Approach for Persistent Data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Docker has two options for containers to store files in the host machine, so that the files are persisted even after the container stops: volumes, and bind mounts.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If you’re running Docker on Linux you can also use a tmpfs mount.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  <w:t xml:space="preserve">       </w:t>
      </w:r>
      <w:r w:rsidDel="00000000" w:rsidR="00000000" w:rsidRPr="00000000">
        <w:rPr/>
        <w:drawing>
          <wp:inline distB="19050" distT="19050" distL="19050" distR="19050">
            <wp:extent cx="3638525" cy="185195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525" cy="185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3.3 Important Pointers to Remember: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A given volume can be mounted into multiple containers simultaneously.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When no running container is using a volume, the volume is still available to Docker and is not removed automatically.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When you mount a volume, it may be named or anonymous. Anonymous volumes are not given an explicit name when they are first mounted into a container, so Docker gives them a random name that is guaranteed to be unique within a given Docker host.</w:t>
      </w:r>
    </w:p>
    <w:p w:rsidR="00000000" w:rsidDel="00000000" w:rsidP="00000000" w:rsidRDefault="00000000" w:rsidRPr="00000000" w14:paraId="0000004A">
      <w:pPr>
        <w:rPr>
          <w:color w:val="1a1a1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1a1a1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sab5ywt1l5c8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gvimsjb56969" w:id="7"/>
      <w:bookmarkEnd w:id="7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2:  Volumes in Kubernetes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On-disk files in a Container are ephemeral.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When there are multiple containers who want to share the same data, it becomes a challenge.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One of the benefits of Kubernetes is that it supports multiple types of volumes.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95813" cy="2570414"/>
            <wp:effectExtent b="0" l="0" r="0" t="0"/>
            <wp:docPr id="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570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1a1a1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color w:val="1a1a1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m6r9of3yg8wk" w:id="8"/>
      <w:bookmarkEnd w:id="8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3:  PersistentVolume and PersistentVolumeClaim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3.1 PersistentVolume (PV)</w:t>
      </w:r>
    </w:p>
    <w:p w:rsidR="00000000" w:rsidDel="00000000" w:rsidP="00000000" w:rsidRDefault="00000000" w:rsidRPr="00000000" w14:paraId="0000005E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A PersistentVolume (PV) is a piece of storage in the cluster that has been provisioned by an administrator or dynamically provisioned using Storage Classes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Every Volume which is created can be of different type.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This can be taken care by the Storage Administrator / Ops Team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24438" cy="1384941"/>
            <wp:effectExtent b="0" l="0" r="0" t="0"/>
            <wp:docPr id="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1384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3.2 PersistentVolumeClaim (PVC)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A PersistentVolumeClaim is a request for the storage by a user.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Within the claim, user need to specify the size of the volume along with access mode.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Developer: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I want a volume of size 10 GB which has speed of Fast for my pod.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3.3 High-Level Working Steps: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Storage Administrator takes care of creating PV.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Developer can raise a “Claim” (I want a specific type of PV).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Reference that claim within the PodSpec file.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/>
        <w:drawing>
          <wp:inline distB="19050" distT="19050" distL="19050" distR="19050">
            <wp:extent cx="5002726" cy="2325474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2726" cy="2325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color w:val="1a1a1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color w:val="1a1a1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color w:val="1a1a1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6"/>
          <w:szCs w:val="36"/>
        </w:rPr>
      </w:pPr>
      <w:bookmarkStart w:colFirst="0" w:colLast="0" w:name="_phw6cw8557is" w:id="9"/>
      <w:bookmarkEnd w:id="9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4:  ConfigMaps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color w:val="1a1a1a"/>
        </w:rPr>
      </w:pPr>
      <w:r w:rsidDel="00000000" w:rsidR="00000000" w:rsidRPr="00000000">
        <w:rPr>
          <w:color w:val="1a1a1a"/>
          <w:rtl w:val="0"/>
        </w:rPr>
        <w:t xml:space="preserve">ConfigMaps allow you to decouple configuration artifacts from image content to keep containerized applications portable.</w:t>
      </w:r>
    </w:p>
    <w:p w:rsidR="00000000" w:rsidDel="00000000" w:rsidP="00000000" w:rsidRDefault="00000000" w:rsidRPr="00000000" w14:paraId="00000087">
      <w:pPr>
        <w:rPr>
          <w:color w:val="1a1a1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color w:val="1a1a1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>
          <w:color w:val="1a1a1a"/>
        </w:rPr>
      </w:pPr>
      <w:r w:rsidDel="00000000" w:rsidR="00000000" w:rsidRPr="00000000">
        <w:rPr>
          <w:color w:val="1a1a1a"/>
        </w:rPr>
        <w:drawing>
          <wp:inline distB="114300" distT="114300" distL="114300" distR="114300">
            <wp:extent cx="4214813" cy="2060125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206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2"/>
        <w:spacing w:after="0" w:before="0" w:line="312" w:lineRule="auto"/>
        <w:ind w:left="-6.666666666666762" w:firstLine="0"/>
        <w:rPr/>
      </w:pPr>
      <w:bookmarkStart w:colFirst="0" w:colLast="0" w:name="_aqypasytnaxf" w:id="10"/>
      <w:bookmarkEnd w:id="10"/>
      <w:r w:rsidDel="00000000" w:rsidR="00000000" w:rsidRPr="00000000">
        <w:rPr>
          <w:rFonts w:ascii="Lato" w:cs="Lato" w:eastAsia="Lato" w:hAnsi="Lato"/>
          <w:b w:val="1"/>
          <w:color w:val="1a1a1a"/>
          <w:sz w:val="36"/>
          <w:szCs w:val="36"/>
          <w:rtl w:val="0"/>
        </w:rPr>
        <w:t xml:space="preserve">Module 5:  Security Contexts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When you run a container, it runs with the UID 0  (Administrative Privilege) 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In-case of container breakouts, an attacker can get root privileges to your entire system.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95688" cy="1769032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1769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We can run POD and container with limited privilege user instead of the ROOT user.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81488" cy="1982933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19829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The following are the three important permissions: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bj042im04bmd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4yyfod5pbn7j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spacing w:after="0" w:before="0" w:line="312" w:lineRule="auto"/>
        <w:ind w:left="-6.666666666666762" w:firstLine="0"/>
        <w:rPr>
          <w:rFonts w:ascii="Lato" w:cs="Lato" w:eastAsia="Lato" w:hAnsi="Lato"/>
          <w:b w:val="1"/>
          <w:color w:val="1a1a1a"/>
          <w:sz w:val="30"/>
          <w:szCs w:val="30"/>
        </w:rPr>
      </w:pPr>
      <w:bookmarkStart w:colFirst="0" w:colLast="0" w:name="_vi0t5gorawp" w:id="13"/>
      <w:bookmarkEnd w:id="13"/>
      <w:r w:rsidDel="00000000" w:rsidR="00000000" w:rsidRPr="00000000">
        <w:rPr>
          <w:rFonts w:ascii="Lato" w:cs="Lato" w:eastAsia="Lato" w:hAnsi="Lato"/>
          <w:b w:val="1"/>
          <w:color w:val="1a1a1a"/>
          <w:sz w:val="30"/>
          <w:szCs w:val="30"/>
          <w:rtl w:val="0"/>
        </w:rPr>
        <w:t xml:space="preserve">Join Our Discord Community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We invite you to join our Discord community, where you can interact with our support team for any course-based technical queries and connect with other students who are doing the same course.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Joining URL: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http://kplabs.in/chat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52788" cy="2008596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2008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Lato" w:cs="Lato" w:eastAsia="Lato" w:hAnsi="Lato"/>
          <w:b w:val="1"/>
          <w:color w:val="1a1a1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Lato" w:cs="Lato" w:eastAsia="Lato" w:hAnsi="Lato"/>
          <w:b w:val="1"/>
          <w:color w:val="1a1a1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jpg"/><Relationship Id="rId10" Type="http://schemas.openxmlformats.org/officeDocument/2006/relationships/image" Target="media/image8.jpg"/><Relationship Id="rId13" Type="http://schemas.openxmlformats.org/officeDocument/2006/relationships/image" Target="media/image5.jp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2.jpg"/><Relationship Id="rId14" Type="http://schemas.openxmlformats.org/officeDocument/2006/relationships/image" Target="media/image7.jpg"/><Relationship Id="rId17" Type="http://schemas.openxmlformats.org/officeDocument/2006/relationships/hyperlink" Target="http://kplabs.in/chat" TargetMode="External"/><Relationship Id="rId16" Type="http://schemas.openxmlformats.org/officeDocument/2006/relationships/image" Target="media/image10.jpg"/><Relationship Id="rId5" Type="http://schemas.openxmlformats.org/officeDocument/2006/relationships/styles" Target="styles.xml"/><Relationship Id="rId6" Type="http://schemas.openxmlformats.org/officeDocument/2006/relationships/hyperlink" Target="mailto:instructors@kplabs.in" TargetMode="External"/><Relationship Id="rId18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9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