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E5921" w14:textId="77777777" w:rsidR="00E23FD4" w:rsidRPr="00E23FD4" w:rsidRDefault="00E23FD4" w:rsidP="00E23FD4">
      <w:pPr>
        <w:widowControl/>
        <w:spacing w:after="240"/>
        <w:jc w:val="left"/>
        <w:outlineLvl w:val="0"/>
        <w:rPr>
          <w:rFonts w:ascii="Segoe UI" w:eastAsia="宋体" w:hAnsi="Segoe UI" w:cs="Segoe UI"/>
          <w:b/>
          <w:bCs/>
          <w:color w:val="000000" w:themeColor="text1"/>
          <w:kern w:val="36"/>
          <w:sz w:val="48"/>
          <w:szCs w:val="48"/>
        </w:rPr>
      </w:pPr>
      <w:r w:rsidRPr="00E23FD4">
        <w:rPr>
          <w:rFonts w:ascii="Segoe UI" w:eastAsia="宋体" w:hAnsi="Segoe UI" w:cs="Segoe UI"/>
          <w:b/>
          <w:bCs/>
          <w:color w:val="000000" w:themeColor="text1"/>
          <w:kern w:val="36"/>
          <w:sz w:val="48"/>
          <w:szCs w:val="48"/>
        </w:rPr>
        <w:t>Omninet AI Project – Test Management Artifacts</w:t>
      </w:r>
    </w:p>
    <w:p w14:paraId="433E4132" w14:textId="77777777" w:rsidR="00E23FD4" w:rsidRPr="00E23FD4" w:rsidRDefault="00E23FD4" w:rsidP="00E23FD4">
      <w:pPr>
        <w:widowControl/>
        <w:spacing w:before="480" w:after="240"/>
        <w:jc w:val="left"/>
        <w:outlineLvl w:val="1"/>
        <w:rPr>
          <w:rFonts w:ascii="Segoe UI" w:eastAsia="宋体" w:hAnsi="Segoe UI" w:cs="Segoe UI"/>
          <w:b/>
          <w:bCs/>
          <w:color w:val="000000" w:themeColor="text1"/>
          <w:kern w:val="0"/>
          <w:sz w:val="36"/>
          <w:szCs w:val="36"/>
        </w:rPr>
      </w:pPr>
      <w:r w:rsidRPr="00E23FD4">
        <w:rPr>
          <w:rFonts w:ascii="Segoe UI" w:eastAsia="宋体" w:hAnsi="Segoe UI" w:cs="Segoe UI"/>
          <w:b/>
          <w:bCs/>
          <w:color w:val="000000" w:themeColor="text1"/>
          <w:kern w:val="0"/>
          <w:sz w:val="36"/>
          <w:szCs w:val="36"/>
        </w:rPr>
        <w:t>1. Master Test Plan (IEEE 829 Outline)</w:t>
      </w:r>
    </w:p>
    <w:p w14:paraId="4657FEE5" w14:textId="77777777" w:rsidR="00E23FD4" w:rsidRPr="00E23FD4" w:rsidRDefault="00E23FD4" w:rsidP="00E23FD4">
      <w:pPr>
        <w:widowControl/>
        <w:spacing w:before="240" w:after="240"/>
        <w:jc w:val="left"/>
        <w:rPr>
          <w:rFonts w:ascii="Segoe UI" w:eastAsia="宋体" w:hAnsi="Segoe UI" w:cs="Segoe UI"/>
          <w:color w:val="000000" w:themeColor="text1"/>
          <w:kern w:val="0"/>
          <w:szCs w:val="21"/>
        </w:rPr>
      </w:pPr>
      <w:r w:rsidRPr="00E23FD4">
        <w:rPr>
          <w:rFonts w:ascii="Segoe UI" w:eastAsia="宋体" w:hAnsi="Segoe UI" w:cs="Segoe UI"/>
          <w:b/>
          <w:bCs/>
          <w:color w:val="000000" w:themeColor="text1"/>
          <w:kern w:val="0"/>
          <w:szCs w:val="21"/>
        </w:rPr>
        <w:t>Test Plan Identifier:</w:t>
      </w:r>
      <w:r w:rsidRPr="00E23FD4">
        <w:rPr>
          <w:rFonts w:ascii="Segoe UI" w:eastAsia="宋体" w:hAnsi="Segoe UI" w:cs="Segoe UI"/>
          <w:color w:val="000000" w:themeColor="text1"/>
          <w:kern w:val="0"/>
          <w:szCs w:val="21"/>
        </w:rPr>
        <w:t> OAI-MTP-v1.0</w:t>
      </w:r>
      <w:r w:rsidRPr="00E23FD4">
        <w:rPr>
          <w:rFonts w:ascii="Segoe UI" w:eastAsia="宋体" w:hAnsi="Segoe UI" w:cs="Segoe UI"/>
          <w:color w:val="000000" w:themeColor="text1"/>
          <w:kern w:val="0"/>
          <w:szCs w:val="21"/>
        </w:rPr>
        <w:br/>
      </w:r>
      <w:r w:rsidRPr="00E23FD4">
        <w:rPr>
          <w:rFonts w:ascii="Segoe UI" w:eastAsia="宋体" w:hAnsi="Segoe UI" w:cs="Segoe UI"/>
          <w:b/>
          <w:bCs/>
          <w:color w:val="000000" w:themeColor="text1"/>
          <w:kern w:val="0"/>
          <w:szCs w:val="21"/>
        </w:rPr>
        <w:t>Date:</w:t>
      </w:r>
      <w:r w:rsidRPr="00E23FD4">
        <w:rPr>
          <w:rFonts w:ascii="Segoe UI" w:eastAsia="宋体" w:hAnsi="Segoe UI" w:cs="Segoe UI"/>
          <w:color w:val="000000" w:themeColor="text1"/>
          <w:kern w:val="0"/>
          <w:szCs w:val="21"/>
        </w:rPr>
        <w:t> April 27, 2026</w:t>
      </w:r>
      <w:r w:rsidRPr="00E23FD4">
        <w:rPr>
          <w:rFonts w:ascii="Segoe UI" w:eastAsia="宋体" w:hAnsi="Segoe UI" w:cs="Segoe UI"/>
          <w:color w:val="000000" w:themeColor="text1"/>
          <w:kern w:val="0"/>
          <w:szCs w:val="21"/>
        </w:rPr>
        <w:br/>
      </w:r>
      <w:r w:rsidRPr="00E23FD4">
        <w:rPr>
          <w:rFonts w:ascii="Segoe UI" w:eastAsia="宋体" w:hAnsi="Segoe UI" w:cs="Segoe UI"/>
          <w:b/>
          <w:bCs/>
          <w:color w:val="000000" w:themeColor="text1"/>
          <w:kern w:val="0"/>
          <w:szCs w:val="21"/>
        </w:rPr>
        <w:t>Author:</w:t>
      </w:r>
      <w:r w:rsidRPr="00E23FD4">
        <w:rPr>
          <w:rFonts w:ascii="Segoe UI" w:eastAsia="宋体" w:hAnsi="Segoe UI" w:cs="Segoe UI"/>
          <w:color w:val="000000" w:themeColor="text1"/>
          <w:kern w:val="0"/>
          <w:szCs w:val="21"/>
        </w:rPr>
        <w:t> Test Manager</w:t>
      </w:r>
      <w:r w:rsidRPr="00E23FD4">
        <w:rPr>
          <w:rFonts w:ascii="Segoe UI" w:eastAsia="宋体" w:hAnsi="Segoe UI" w:cs="Segoe UI"/>
          <w:color w:val="000000" w:themeColor="text1"/>
          <w:kern w:val="0"/>
          <w:szCs w:val="21"/>
        </w:rPr>
        <w:br/>
      </w:r>
      <w:r w:rsidRPr="00E23FD4">
        <w:rPr>
          <w:rFonts w:ascii="Segoe UI" w:eastAsia="宋体" w:hAnsi="Segoe UI" w:cs="Segoe UI"/>
          <w:b/>
          <w:bCs/>
          <w:color w:val="000000" w:themeColor="text1"/>
          <w:kern w:val="0"/>
          <w:szCs w:val="21"/>
        </w:rPr>
        <w:t>Version:</w:t>
      </w:r>
      <w:r w:rsidRPr="00E23FD4">
        <w:rPr>
          <w:rFonts w:ascii="Segoe UI" w:eastAsia="宋体" w:hAnsi="Segoe UI" w:cs="Segoe UI"/>
          <w:color w:val="000000" w:themeColor="text1"/>
          <w:kern w:val="0"/>
          <w:szCs w:val="21"/>
        </w:rPr>
        <w:t> 1.0</w:t>
      </w:r>
    </w:p>
    <w:p w14:paraId="38DA67F7"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t>1.1 Introduction</w:t>
      </w:r>
    </w:p>
    <w:p w14:paraId="2DD3413A" w14:textId="77777777" w:rsidR="00E23FD4" w:rsidRPr="00E23FD4" w:rsidRDefault="00E23FD4" w:rsidP="00E23FD4">
      <w:pPr>
        <w:widowControl/>
        <w:spacing w:before="240" w:after="240"/>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This master test plan describes the overall testing strategy for the Omninet AI system, including kiosk (edge), cloud backend, and AI Support Center. It covers all test levels (component, integration, system, acceptance) and aligns with the incremental (backbone) development model.</w:t>
      </w:r>
    </w:p>
    <w:p w14:paraId="1C7A2763"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t>1.2 Test Items</w:t>
      </w:r>
    </w:p>
    <w:p w14:paraId="1545C839" w14:textId="77777777" w:rsidR="00E23FD4" w:rsidRPr="00E23FD4" w:rsidRDefault="00E23FD4" w:rsidP="00E23FD4">
      <w:pPr>
        <w:widowControl/>
        <w:numPr>
          <w:ilvl w:val="0"/>
          <w:numId w:val="1"/>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Kiosk software (touchscreen UI, AI Assistant, AI Security Agent, sandboxed browser, local cache, payment modules)</w:t>
      </w:r>
    </w:p>
    <w:p w14:paraId="311F0295" w14:textId="77777777" w:rsidR="00E23FD4" w:rsidRPr="00E23FD4" w:rsidRDefault="00E23FD4" w:rsidP="00E23FD4">
      <w:pPr>
        <w:widowControl/>
        <w:numPr>
          <w:ilvl w:val="0"/>
          <w:numId w:val="1"/>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Cloud microservices (API Gateway, Payment Processor, Device Manager, Analytics &amp; Monitoring, AI Orchestrator, AI Model Registry, databases, message queues)</w:t>
      </w:r>
    </w:p>
    <w:p w14:paraId="0DB2D9BC" w14:textId="77777777" w:rsidR="00E23FD4" w:rsidRPr="00E23FD4" w:rsidRDefault="00E23FD4" w:rsidP="00E23FD4">
      <w:pPr>
        <w:widowControl/>
        <w:numPr>
          <w:ilvl w:val="0"/>
          <w:numId w:val="1"/>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Support Center web dashboard (human agent interface, AI Monitoring Agent, AI Billing Agent, AI Security Analyst)</w:t>
      </w:r>
    </w:p>
    <w:p w14:paraId="2157BF57" w14:textId="77777777" w:rsidR="00E23FD4" w:rsidRPr="00E23FD4" w:rsidRDefault="00E23FD4" w:rsidP="00E23FD4">
      <w:pPr>
        <w:widowControl/>
        <w:numPr>
          <w:ilvl w:val="0"/>
          <w:numId w:val="1"/>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Configuration files, AI models, payment rate tables, content filtering rules</w:t>
      </w:r>
    </w:p>
    <w:p w14:paraId="3E542F5E"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t>1.3 Features to Be Tested</w:t>
      </w:r>
    </w:p>
    <w:p w14:paraId="3EA9FCEB" w14:textId="77777777" w:rsidR="00E23FD4" w:rsidRPr="00E23FD4" w:rsidRDefault="00E23FD4" w:rsidP="00E23FD4">
      <w:pPr>
        <w:widowControl/>
        <w:numPr>
          <w:ilvl w:val="0"/>
          <w:numId w:val="2"/>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All functional requirements from MRD v1.3 (payment, browsing, AI Assistant, localization, session management, administration)</w:t>
      </w:r>
    </w:p>
    <w:p w14:paraId="1A58A00F" w14:textId="77777777" w:rsidR="00E23FD4" w:rsidRPr="00E23FD4" w:rsidRDefault="00E23FD4" w:rsidP="00E23FD4">
      <w:pPr>
        <w:widowControl/>
        <w:numPr>
          <w:ilvl w:val="0"/>
          <w:numId w:val="2"/>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Non</w:t>
      </w:r>
      <w:r w:rsidRPr="00E23FD4">
        <w:rPr>
          <w:rFonts w:ascii="Segoe UI" w:eastAsia="宋体" w:hAnsi="Segoe UI" w:cs="Segoe UI"/>
          <w:color w:val="000000" w:themeColor="text1"/>
          <w:kern w:val="0"/>
          <w:szCs w:val="21"/>
        </w:rPr>
        <w:noBreakHyphen/>
        <w:t>functional: performance (response times), reliability (uptime, recovery), security (encryption, data wipe, PCI</w:t>
      </w:r>
      <w:r w:rsidRPr="00E23FD4">
        <w:rPr>
          <w:rFonts w:ascii="Segoe UI" w:eastAsia="宋体" w:hAnsi="Segoe UI" w:cs="Segoe UI"/>
          <w:color w:val="000000" w:themeColor="text1"/>
          <w:kern w:val="0"/>
          <w:szCs w:val="21"/>
        </w:rPr>
        <w:noBreakHyphen/>
        <w:t>DSS), usability, supportability (updates)</w:t>
      </w:r>
    </w:p>
    <w:p w14:paraId="55012D60"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lastRenderedPageBreak/>
        <w:t>1.4 Features Not to Be Tested</w:t>
      </w:r>
    </w:p>
    <w:p w14:paraId="2936921F" w14:textId="77777777" w:rsidR="00E23FD4" w:rsidRPr="00E23FD4" w:rsidRDefault="00E23FD4" w:rsidP="00E23FD4">
      <w:pPr>
        <w:widowControl/>
        <w:numPr>
          <w:ilvl w:val="0"/>
          <w:numId w:val="3"/>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Hardware durability testing (covered by manufacturing QA)</w:t>
      </w:r>
    </w:p>
    <w:p w14:paraId="2D90655D" w14:textId="77777777" w:rsidR="00E23FD4" w:rsidRPr="00E23FD4" w:rsidRDefault="00E23FD4" w:rsidP="00E23FD4">
      <w:pPr>
        <w:widowControl/>
        <w:numPr>
          <w:ilvl w:val="0"/>
          <w:numId w:val="3"/>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Third</w:t>
      </w:r>
      <w:r w:rsidRPr="00E23FD4">
        <w:rPr>
          <w:rFonts w:ascii="Segoe UI" w:eastAsia="宋体" w:hAnsi="Segoe UI" w:cs="Segoe UI"/>
          <w:color w:val="000000" w:themeColor="text1"/>
          <w:kern w:val="0"/>
          <w:szCs w:val="21"/>
        </w:rPr>
        <w:noBreakHyphen/>
        <w:t>party payment gateway internals (assumed tested by vendor)</w:t>
      </w:r>
    </w:p>
    <w:p w14:paraId="178D59CF" w14:textId="77777777" w:rsidR="00E23FD4" w:rsidRPr="00E23FD4" w:rsidRDefault="00E23FD4" w:rsidP="00E23FD4">
      <w:pPr>
        <w:widowControl/>
        <w:numPr>
          <w:ilvl w:val="0"/>
          <w:numId w:val="3"/>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Physical cash acceptor mechanics (covered by hardware supplier)</w:t>
      </w:r>
    </w:p>
    <w:p w14:paraId="24BB1672"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t>1.5 Approach</w:t>
      </w:r>
    </w:p>
    <w:p w14:paraId="3858C864" w14:textId="77777777" w:rsidR="00E23FD4" w:rsidRPr="00E23FD4" w:rsidRDefault="00E23FD4" w:rsidP="00E23FD4">
      <w:pPr>
        <w:widowControl/>
        <w:numPr>
          <w:ilvl w:val="0"/>
          <w:numId w:val="4"/>
        </w:numPr>
        <w:jc w:val="left"/>
        <w:rPr>
          <w:rFonts w:ascii="Segoe UI" w:eastAsia="宋体" w:hAnsi="Segoe UI" w:cs="Segoe UI"/>
          <w:color w:val="000000" w:themeColor="text1"/>
          <w:kern w:val="0"/>
          <w:szCs w:val="21"/>
        </w:rPr>
      </w:pPr>
      <w:r w:rsidRPr="00E23FD4">
        <w:rPr>
          <w:rFonts w:ascii="Segoe UI" w:eastAsia="宋体" w:hAnsi="Segoe UI" w:cs="Segoe UI"/>
          <w:b/>
          <w:bCs/>
          <w:color w:val="000000" w:themeColor="text1"/>
          <w:kern w:val="0"/>
          <w:szCs w:val="21"/>
        </w:rPr>
        <w:t>Incremental backbone integration</w:t>
      </w:r>
      <w:r w:rsidRPr="00E23FD4">
        <w:rPr>
          <w:rFonts w:ascii="Segoe UI" w:eastAsia="宋体" w:hAnsi="Segoe UI" w:cs="Segoe UI"/>
          <w:color w:val="000000" w:themeColor="text1"/>
          <w:kern w:val="0"/>
          <w:szCs w:val="21"/>
        </w:rPr>
        <w:t> (Backbone 0 to N)</w:t>
      </w:r>
    </w:p>
    <w:p w14:paraId="410C67EA" w14:textId="77777777" w:rsidR="00E23FD4" w:rsidRPr="00E23FD4" w:rsidRDefault="00E23FD4" w:rsidP="00E23FD4">
      <w:pPr>
        <w:widowControl/>
        <w:numPr>
          <w:ilvl w:val="0"/>
          <w:numId w:val="4"/>
        </w:numPr>
        <w:jc w:val="left"/>
        <w:rPr>
          <w:rFonts w:ascii="Segoe UI" w:eastAsia="宋体" w:hAnsi="Segoe UI" w:cs="Segoe UI"/>
          <w:color w:val="000000" w:themeColor="text1"/>
          <w:kern w:val="0"/>
          <w:szCs w:val="21"/>
        </w:rPr>
      </w:pPr>
      <w:r w:rsidRPr="00E23FD4">
        <w:rPr>
          <w:rFonts w:ascii="Segoe UI" w:eastAsia="宋体" w:hAnsi="Segoe UI" w:cs="Segoe UI"/>
          <w:b/>
          <w:bCs/>
          <w:color w:val="000000" w:themeColor="text1"/>
          <w:kern w:val="0"/>
          <w:szCs w:val="21"/>
        </w:rPr>
        <w:t>Risk</w:t>
      </w:r>
      <w:r w:rsidRPr="00E23FD4">
        <w:rPr>
          <w:rFonts w:ascii="Segoe UI" w:eastAsia="宋体" w:hAnsi="Segoe UI" w:cs="Segoe UI"/>
          <w:b/>
          <w:bCs/>
          <w:color w:val="000000" w:themeColor="text1"/>
          <w:kern w:val="0"/>
          <w:szCs w:val="21"/>
        </w:rPr>
        <w:noBreakHyphen/>
        <w:t>based testing</w:t>
      </w:r>
      <w:r w:rsidRPr="00E23FD4">
        <w:rPr>
          <w:rFonts w:ascii="Segoe UI" w:eastAsia="宋体" w:hAnsi="Segoe UI" w:cs="Segoe UI"/>
          <w:color w:val="000000" w:themeColor="text1"/>
          <w:kern w:val="0"/>
          <w:szCs w:val="21"/>
        </w:rPr>
        <w:t> (extensive for high</w:t>
      </w:r>
      <w:r w:rsidRPr="00E23FD4">
        <w:rPr>
          <w:rFonts w:ascii="Segoe UI" w:eastAsia="宋体" w:hAnsi="Segoe UI" w:cs="Segoe UI"/>
          <w:color w:val="000000" w:themeColor="text1"/>
          <w:kern w:val="0"/>
          <w:szCs w:val="21"/>
        </w:rPr>
        <w:noBreakHyphen/>
        <w:t>risk areas, cursory for low)</w:t>
      </w:r>
    </w:p>
    <w:p w14:paraId="13FB4FB5" w14:textId="77777777" w:rsidR="00E23FD4" w:rsidRPr="00E23FD4" w:rsidRDefault="00E23FD4" w:rsidP="00E23FD4">
      <w:pPr>
        <w:widowControl/>
        <w:numPr>
          <w:ilvl w:val="0"/>
          <w:numId w:val="4"/>
        </w:numPr>
        <w:jc w:val="left"/>
        <w:rPr>
          <w:rFonts w:ascii="Segoe UI" w:eastAsia="宋体" w:hAnsi="Segoe UI" w:cs="Segoe UI"/>
          <w:color w:val="000000" w:themeColor="text1"/>
          <w:kern w:val="0"/>
          <w:szCs w:val="21"/>
        </w:rPr>
      </w:pPr>
      <w:r w:rsidRPr="00E23FD4">
        <w:rPr>
          <w:rFonts w:ascii="Segoe UI" w:eastAsia="宋体" w:hAnsi="Segoe UI" w:cs="Segoe UI"/>
          <w:b/>
          <w:bCs/>
          <w:color w:val="000000" w:themeColor="text1"/>
          <w:kern w:val="0"/>
          <w:szCs w:val="21"/>
        </w:rPr>
        <w:t>Automated regression</w:t>
      </w:r>
      <w:r w:rsidRPr="00E23FD4">
        <w:rPr>
          <w:rFonts w:ascii="Segoe UI" w:eastAsia="宋体" w:hAnsi="Segoe UI" w:cs="Segoe UI"/>
          <w:color w:val="000000" w:themeColor="text1"/>
          <w:kern w:val="0"/>
          <w:szCs w:val="21"/>
        </w:rPr>
        <w:t> for critical paths (payment, session, updates)</w:t>
      </w:r>
    </w:p>
    <w:p w14:paraId="2B2D821C" w14:textId="77777777" w:rsidR="00E23FD4" w:rsidRPr="00E23FD4" w:rsidRDefault="00E23FD4" w:rsidP="00E23FD4">
      <w:pPr>
        <w:widowControl/>
        <w:numPr>
          <w:ilvl w:val="0"/>
          <w:numId w:val="4"/>
        </w:numPr>
        <w:jc w:val="left"/>
        <w:rPr>
          <w:rFonts w:ascii="Segoe UI" w:eastAsia="宋体" w:hAnsi="Segoe UI" w:cs="Segoe UI"/>
          <w:color w:val="000000" w:themeColor="text1"/>
          <w:kern w:val="0"/>
          <w:szCs w:val="21"/>
        </w:rPr>
      </w:pPr>
      <w:r w:rsidRPr="00E23FD4">
        <w:rPr>
          <w:rFonts w:ascii="Segoe UI" w:eastAsia="宋体" w:hAnsi="Segoe UI" w:cs="Segoe UI"/>
          <w:b/>
          <w:bCs/>
          <w:color w:val="000000" w:themeColor="text1"/>
          <w:kern w:val="0"/>
          <w:szCs w:val="21"/>
        </w:rPr>
        <w:t>Manual exploratory</w:t>
      </w:r>
      <w:r w:rsidRPr="00E23FD4">
        <w:rPr>
          <w:rFonts w:ascii="Segoe UI" w:eastAsia="宋体" w:hAnsi="Segoe UI" w:cs="Segoe UI"/>
          <w:color w:val="000000" w:themeColor="text1"/>
          <w:kern w:val="0"/>
          <w:szCs w:val="21"/>
        </w:rPr>
        <w:t> for usability and edge cases</w:t>
      </w:r>
    </w:p>
    <w:p w14:paraId="0BE53E39" w14:textId="77777777" w:rsidR="00E23FD4" w:rsidRPr="00E23FD4" w:rsidRDefault="00E23FD4" w:rsidP="00E23FD4">
      <w:pPr>
        <w:widowControl/>
        <w:numPr>
          <w:ilvl w:val="0"/>
          <w:numId w:val="4"/>
        </w:numPr>
        <w:jc w:val="left"/>
        <w:rPr>
          <w:rFonts w:ascii="Segoe UI" w:eastAsia="宋体" w:hAnsi="Segoe UI" w:cs="Segoe UI"/>
          <w:color w:val="000000" w:themeColor="text1"/>
          <w:kern w:val="0"/>
          <w:szCs w:val="21"/>
        </w:rPr>
      </w:pPr>
      <w:r w:rsidRPr="00E23FD4">
        <w:rPr>
          <w:rFonts w:ascii="Segoe UI" w:eastAsia="宋体" w:hAnsi="Segoe UI" w:cs="Segoe UI"/>
          <w:b/>
          <w:bCs/>
          <w:color w:val="000000" w:themeColor="text1"/>
          <w:kern w:val="0"/>
          <w:szCs w:val="21"/>
        </w:rPr>
        <w:t>Test levels</w:t>
      </w:r>
      <w:r w:rsidRPr="00E23FD4">
        <w:rPr>
          <w:rFonts w:ascii="Segoe UI" w:eastAsia="宋体" w:hAnsi="Segoe UI" w:cs="Segoe UI"/>
          <w:color w:val="000000" w:themeColor="text1"/>
          <w:kern w:val="0"/>
          <w:szCs w:val="21"/>
        </w:rPr>
        <w:t> executed in sequence: Component → Integration → System → Acceptance</w:t>
      </w:r>
    </w:p>
    <w:p w14:paraId="7490C035" w14:textId="77777777" w:rsidR="00E23FD4" w:rsidRPr="00E23FD4" w:rsidRDefault="00E23FD4" w:rsidP="00E23FD4">
      <w:pPr>
        <w:widowControl/>
        <w:numPr>
          <w:ilvl w:val="0"/>
          <w:numId w:val="4"/>
        </w:numPr>
        <w:jc w:val="left"/>
        <w:rPr>
          <w:rFonts w:ascii="Segoe UI" w:eastAsia="宋体" w:hAnsi="Segoe UI" w:cs="Segoe UI"/>
          <w:color w:val="000000" w:themeColor="text1"/>
          <w:kern w:val="0"/>
          <w:szCs w:val="21"/>
        </w:rPr>
      </w:pPr>
      <w:r w:rsidRPr="00E23FD4">
        <w:rPr>
          <w:rFonts w:ascii="Segoe UI" w:eastAsia="宋体" w:hAnsi="Segoe UI" w:cs="Segoe UI"/>
          <w:b/>
          <w:bCs/>
          <w:color w:val="000000" w:themeColor="text1"/>
          <w:kern w:val="0"/>
          <w:szCs w:val="21"/>
        </w:rPr>
        <w:t>Tools:</w:t>
      </w:r>
      <w:r w:rsidRPr="00E23FD4">
        <w:rPr>
          <w:rFonts w:ascii="Segoe UI" w:eastAsia="宋体" w:hAnsi="Segoe UI" w:cs="Segoe UI"/>
          <w:color w:val="000000" w:themeColor="text1"/>
          <w:kern w:val="0"/>
          <w:szCs w:val="21"/>
        </w:rPr>
        <w:t> JUnit/TestNG (component), Postman/Newman (API), Selenium (UI), JMeter (performance), SonarQube (static analysis), Jira (bug tracking)</w:t>
      </w:r>
    </w:p>
    <w:p w14:paraId="702AB799"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t>1.6 Item Pass/Fail Criteria</w:t>
      </w:r>
    </w:p>
    <w:p w14:paraId="31D25CA6" w14:textId="77777777" w:rsidR="00E23FD4" w:rsidRPr="00E23FD4" w:rsidRDefault="00E23FD4" w:rsidP="00E23FD4">
      <w:pPr>
        <w:widowControl/>
        <w:numPr>
          <w:ilvl w:val="0"/>
          <w:numId w:val="5"/>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Pass: All high</w:t>
      </w:r>
      <w:r w:rsidRPr="00E23FD4">
        <w:rPr>
          <w:rFonts w:ascii="Segoe UI" w:eastAsia="宋体" w:hAnsi="Segoe UI" w:cs="Segoe UI"/>
          <w:color w:val="000000" w:themeColor="text1"/>
          <w:kern w:val="0"/>
          <w:szCs w:val="21"/>
        </w:rPr>
        <w:noBreakHyphen/>
        <w:t>priority and medium</w:t>
      </w:r>
      <w:r w:rsidRPr="00E23FD4">
        <w:rPr>
          <w:rFonts w:ascii="Segoe UI" w:eastAsia="宋体" w:hAnsi="Segoe UI" w:cs="Segoe UI"/>
          <w:color w:val="000000" w:themeColor="text1"/>
          <w:kern w:val="0"/>
          <w:szCs w:val="21"/>
        </w:rPr>
        <w:noBreakHyphen/>
        <w:t>priority test cases passed; no critical or major open defects.</w:t>
      </w:r>
    </w:p>
    <w:p w14:paraId="6E390DB7" w14:textId="77777777" w:rsidR="00E23FD4" w:rsidRPr="00E23FD4" w:rsidRDefault="00E23FD4" w:rsidP="00E23FD4">
      <w:pPr>
        <w:widowControl/>
        <w:numPr>
          <w:ilvl w:val="0"/>
          <w:numId w:val="5"/>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Fail: Any critical defect (blocks user workflow) or high</w:t>
      </w:r>
      <w:r w:rsidRPr="00E23FD4">
        <w:rPr>
          <w:rFonts w:ascii="Segoe UI" w:eastAsia="宋体" w:hAnsi="Segoe UI" w:cs="Segoe UI"/>
          <w:color w:val="000000" w:themeColor="text1"/>
          <w:kern w:val="0"/>
          <w:szCs w:val="21"/>
        </w:rPr>
        <w:noBreakHyphen/>
        <w:t>priority defect that affects major functionality.</w:t>
      </w:r>
    </w:p>
    <w:p w14:paraId="1DD01547"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t>1.7 Test Criteria</w:t>
      </w:r>
    </w:p>
    <w:p w14:paraId="52CCF891" w14:textId="77777777" w:rsidR="00E23FD4" w:rsidRPr="00E23FD4" w:rsidRDefault="00E23FD4" w:rsidP="00E23FD4">
      <w:pPr>
        <w:widowControl/>
        <w:spacing w:before="240" w:after="120"/>
        <w:jc w:val="left"/>
        <w:outlineLvl w:val="3"/>
        <w:rPr>
          <w:rFonts w:ascii="Segoe UI" w:eastAsia="宋体" w:hAnsi="Segoe UI" w:cs="Segoe UI"/>
          <w:b/>
          <w:bCs/>
          <w:color w:val="000000" w:themeColor="text1"/>
          <w:kern w:val="0"/>
          <w:sz w:val="24"/>
        </w:rPr>
      </w:pPr>
      <w:r w:rsidRPr="00E23FD4">
        <w:rPr>
          <w:rFonts w:ascii="Segoe UI" w:eastAsia="宋体" w:hAnsi="Segoe UI" w:cs="Segoe UI"/>
          <w:b/>
          <w:bCs/>
          <w:color w:val="000000" w:themeColor="text1"/>
          <w:kern w:val="0"/>
          <w:sz w:val="24"/>
        </w:rPr>
        <w:t>Entry Criteria for System Test (example)</w:t>
      </w:r>
    </w:p>
    <w:p w14:paraId="1C68C039" w14:textId="77777777" w:rsidR="00E23FD4" w:rsidRPr="00E23FD4" w:rsidRDefault="00E23FD4" w:rsidP="00E23FD4">
      <w:pPr>
        <w:widowControl/>
        <w:numPr>
          <w:ilvl w:val="0"/>
          <w:numId w:val="6"/>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All component and integration tests passed with ≥95% pass rate.</w:t>
      </w:r>
    </w:p>
    <w:p w14:paraId="79A3139C" w14:textId="77777777" w:rsidR="00E23FD4" w:rsidRPr="00E23FD4" w:rsidRDefault="00E23FD4" w:rsidP="00E23FD4">
      <w:pPr>
        <w:widowControl/>
        <w:numPr>
          <w:ilvl w:val="0"/>
          <w:numId w:val="6"/>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No critical defects open against the release candidate.</w:t>
      </w:r>
    </w:p>
    <w:p w14:paraId="00343DC3" w14:textId="77777777" w:rsidR="00E23FD4" w:rsidRPr="00E23FD4" w:rsidRDefault="00E23FD4" w:rsidP="00E23FD4">
      <w:pPr>
        <w:widowControl/>
        <w:numPr>
          <w:ilvl w:val="0"/>
          <w:numId w:val="6"/>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Test environment (cloud staging, 5 kiosk simulators) operational.</w:t>
      </w:r>
    </w:p>
    <w:p w14:paraId="6F321F81" w14:textId="77777777" w:rsidR="00E23FD4" w:rsidRPr="00E23FD4" w:rsidRDefault="00E23FD4" w:rsidP="00E23FD4">
      <w:pPr>
        <w:widowControl/>
        <w:numPr>
          <w:ilvl w:val="0"/>
          <w:numId w:val="6"/>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Test data (20 languages, sample payment cards) prepared.</w:t>
      </w:r>
    </w:p>
    <w:p w14:paraId="70EF8482" w14:textId="77777777" w:rsidR="00E23FD4" w:rsidRPr="00E23FD4" w:rsidRDefault="00E23FD4" w:rsidP="00E23FD4">
      <w:pPr>
        <w:widowControl/>
        <w:spacing w:before="240" w:after="120"/>
        <w:jc w:val="left"/>
        <w:outlineLvl w:val="3"/>
        <w:rPr>
          <w:rFonts w:ascii="Segoe UI" w:eastAsia="宋体" w:hAnsi="Segoe UI" w:cs="Segoe UI"/>
          <w:b/>
          <w:bCs/>
          <w:color w:val="000000" w:themeColor="text1"/>
          <w:kern w:val="0"/>
          <w:sz w:val="24"/>
        </w:rPr>
      </w:pPr>
      <w:r w:rsidRPr="00E23FD4">
        <w:rPr>
          <w:rFonts w:ascii="Segoe UI" w:eastAsia="宋体" w:hAnsi="Segoe UI" w:cs="Segoe UI"/>
          <w:b/>
          <w:bCs/>
          <w:color w:val="000000" w:themeColor="text1"/>
          <w:kern w:val="0"/>
          <w:sz w:val="24"/>
        </w:rPr>
        <w:t>Exit Criteria for System Test (example)</w:t>
      </w:r>
    </w:p>
    <w:p w14:paraId="2FBB65FD" w14:textId="77777777" w:rsidR="00E23FD4" w:rsidRPr="00E23FD4" w:rsidRDefault="00E23FD4" w:rsidP="00E23FD4">
      <w:pPr>
        <w:widowControl/>
        <w:numPr>
          <w:ilvl w:val="0"/>
          <w:numId w:val="7"/>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All planned test cases executed (100%).</w:t>
      </w:r>
    </w:p>
    <w:p w14:paraId="43447101" w14:textId="77777777" w:rsidR="00E23FD4" w:rsidRPr="00E23FD4" w:rsidRDefault="00E23FD4" w:rsidP="00E23FD4">
      <w:pPr>
        <w:widowControl/>
        <w:numPr>
          <w:ilvl w:val="0"/>
          <w:numId w:val="7"/>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Code coverage: ≥80% statement, ≥70% branch for critical modules.</w:t>
      </w:r>
    </w:p>
    <w:p w14:paraId="33B001E4" w14:textId="77777777" w:rsidR="00E23FD4" w:rsidRPr="00E23FD4" w:rsidRDefault="00E23FD4" w:rsidP="00E23FD4">
      <w:pPr>
        <w:widowControl/>
        <w:numPr>
          <w:ilvl w:val="0"/>
          <w:numId w:val="7"/>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No open critical/high defects; medium defects ≤5.</w:t>
      </w:r>
    </w:p>
    <w:p w14:paraId="02454918" w14:textId="77777777" w:rsidR="00E23FD4" w:rsidRPr="00E23FD4" w:rsidRDefault="00E23FD4" w:rsidP="00E23FD4">
      <w:pPr>
        <w:widowControl/>
        <w:numPr>
          <w:ilvl w:val="0"/>
          <w:numId w:val="7"/>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lastRenderedPageBreak/>
        <w:t>Performance metrics meet MRD v1.3 (payment ≤5 sec, AI response ≤2 sec, welcome reload ≤10 sec).</w:t>
      </w:r>
    </w:p>
    <w:p w14:paraId="3711D936" w14:textId="77777777" w:rsidR="00E23FD4" w:rsidRPr="00E23FD4" w:rsidRDefault="00E23FD4" w:rsidP="00E23FD4">
      <w:pPr>
        <w:widowControl/>
        <w:spacing w:before="240" w:after="120"/>
        <w:jc w:val="left"/>
        <w:outlineLvl w:val="3"/>
        <w:rPr>
          <w:rFonts w:ascii="Segoe UI" w:eastAsia="宋体" w:hAnsi="Segoe UI" w:cs="Segoe UI"/>
          <w:b/>
          <w:bCs/>
          <w:color w:val="000000" w:themeColor="text1"/>
          <w:kern w:val="0"/>
          <w:sz w:val="24"/>
        </w:rPr>
      </w:pPr>
      <w:r w:rsidRPr="00E23FD4">
        <w:rPr>
          <w:rFonts w:ascii="Segoe UI" w:eastAsia="宋体" w:hAnsi="Segoe UI" w:cs="Segoe UI"/>
          <w:b/>
          <w:bCs/>
          <w:color w:val="000000" w:themeColor="text1"/>
          <w:kern w:val="0"/>
          <w:sz w:val="24"/>
        </w:rPr>
        <w:t>Suspension/Resumption Criteria</w:t>
      </w:r>
    </w:p>
    <w:p w14:paraId="42C6CF00" w14:textId="77777777" w:rsidR="00E23FD4" w:rsidRPr="00E23FD4" w:rsidRDefault="00E23FD4" w:rsidP="00E23FD4">
      <w:pPr>
        <w:widowControl/>
        <w:numPr>
          <w:ilvl w:val="0"/>
          <w:numId w:val="8"/>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If a critical defect blocks &gt;20% of test cases, testing suspends until fixed.</w:t>
      </w:r>
    </w:p>
    <w:p w14:paraId="6000106F" w14:textId="77777777" w:rsidR="00E23FD4" w:rsidRPr="00E23FD4" w:rsidRDefault="00E23FD4" w:rsidP="00E23FD4">
      <w:pPr>
        <w:widowControl/>
        <w:numPr>
          <w:ilvl w:val="0"/>
          <w:numId w:val="8"/>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Resumption after fix verified by smoke test.</w:t>
      </w:r>
    </w:p>
    <w:p w14:paraId="7D835F91"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t>1.8 Test Deliverables</w:t>
      </w:r>
    </w:p>
    <w:p w14:paraId="33F6376F" w14:textId="77777777" w:rsidR="00E23FD4" w:rsidRPr="00E23FD4" w:rsidRDefault="00E23FD4" w:rsidP="00E23FD4">
      <w:pPr>
        <w:widowControl/>
        <w:numPr>
          <w:ilvl w:val="0"/>
          <w:numId w:val="9"/>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Master test plan, level test plans</w:t>
      </w:r>
    </w:p>
    <w:p w14:paraId="07B97D9C" w14:textId="77777777" w:rsidR="00E23FD4" w:rsidRPr="00E23FD4" w:rsidRDefault="00E23FD4" w:rsidP="00E23FD4">
      <w:pPr>
        <w:widowControl/>
        <w:numPr>
          <w:ilvl w:val="0"/>
          <w:numId w:val="9"/>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Test cases (automated and manual)</w:t>
      </w:r>
    </w:p>
    <w:p w14:paraId="72148CCE" w14:textId="77777777" w:rsidR="00E23FD4" w:rsidRPr="00E23FD4" w:rsidRDefault="00E23FD4" w:rsidP="00E23FD4">
      <w:pPr>
        <w:widowControl/>
        <w:numPr>
          <w:ilvl w:val="0"/>
          <w:numId w:val="9"/>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Test logs and defect reports</w:t>
      </w:r>
    </w:p>
    <w:p w14:paraId="196AB173" w14:textId="77777777" w:rsidR="00E23FD4" w:rsidRPr="00E23FD4" w:rsidRDefault="00E23FD4" w:rsidP="00E23FD4">
      <w:pPr>
        <w:widowControl/>
        <w:numPr>
          <w:ilvl w:val="0"/>
          <w:numId w:val="9"/>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Test summary reports for each level</w:t>
      </w:r>
    </w:p>
    <w:p w14:paraId="2D2650EF" w14:textId="77777777" w:rsidR="00E23FD4" w:rsidRPr="00E23FD4" w:rsidRDefault="00E23FD4" w:rsidP="00E23FD4">
      <w:pPr>
        <w:widowControl/>
        <w:numPr>
          <w:ilvl w:val="0"/>
          <w:numId w:val="9"/>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Release notes</w:t>
      </w:r>
    </w:p>
    <w:p w14:paraId="31FBB798"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t>1.9 Test Tasks &amp; Milestones</w:t>
      </w:r>
    </w:p>
    <w:tbl>
      <w:tblPr>
        <w:tblW w:w="9192" w:type="dxa"/>
        <w:tblCellMar>
          <w:top w:w="15" w:type="dxa"/>
          <w:left w:w="15" w:type="dxa"/>
          <w:bottom w:w="15" w:type="dxa"/>
          <w:right w:w="15" w:type="dxa"/>
        </w:tblCellMar>
        <w:tblLook w:val="04A0" w:firstRow="1" w:lastRow="0" w:firstColumn="1" w:lastColumn="0" w:noHBand="0" w:noVBand="1"/>
      </w:tblPr>
      <w:tblGrid>
        <w:gridCol w:w="3686"/>
        <w:gridCol w:w="1843"/>
        <w:gridCol w:w="3663"/>
      </w:tblGrid>
      <w:tr w:rsidR="00E23FD4" w:rsidRPr="00E23FD4" w14:paraId="416F9B5C" w14:textId="77777777" w:rsidTr="00E23FD4">
        <w:trPr>
          <w:tblHeader/>
        </w:trPr>
        <w:tc>
          <w:tcPr>
            <w:tcW w:w="3686" w:type="dxa"/>
            <w:tcBorders>
              <w:top w:val="nil"/>
            </w:tcBorders>
            <w:tcMar>
              <w:top w:w="150" w:type="dxa"/>
              <w:left w:w="0" w:type="dxa"/>
              <w:bottom w:w="150" w:type="dxa"/>
              <w:right w:w="240" w:type="dxa"/>
            </w:tcMar>
            <w:vAlign w:val="center"/>
            <w:hideMark/>
          </w:tcPr>
          <w:p w14:paraId="20BF02BC" w14:textId="77777777" w:rsidR="00E23FD4" w:rsidRPr="00E23FD4" w:rsidRDefault="00E23FD4" w:rsidP="00E23FD4">
            <w:pPr>
              <w:widowControl/>
              <w:jc w:val="left"/>
              <w:rPr>
                <w:rFonts w:ascii="宋体" w:eastAsia="宋体" w:hAnsi="宋体" w:cs="宋体"/>
                <w:b/>
                <w:bCs/>
                <w:color w:val="000000" w:themeColor="text1"/>
                <w:kern w:val="0"/>
                <w:sz w:val="24"/>
              </w:rPr>
            </w:pPr>
            <w:r w:rsidRPr="00E23FD4">
              <w:rPr>
                <w:rFonts w:ascii="宋体" w:eastAsia="宋体" w:hAnsi="宋体" w:cs="宋体"/>
                <w:b/>
                <w:bCs/>
                <w:color w:val="000000" w:themeColor="text1"/>
                <w:kern w:val="0"/>
                <w:sz w:val="24"/>
              </w:rPr>
              <w:t>Task</w:t>
            </w:r>
          </w:p>
        </w:tc>
        <w:tc>
          <w:tcPr>
            <w:tcW w:w="1843" w:type="dxa"/>
            <w:tcBorders>
              <w:top w:val="nil"/>
            </w:tcBorders>
            <w:tcMar>
              <w:top w:w="150" w:type="dxa"/>
              <w:left w:w="240" w:type="dxa"/>
              <w:bottom w:w="150" w:type="dxa"/>
              <w:right w:w="240" w:type="dxa"/>
            </w:tcMar>
            <w:vAlign w:val="center"/>
            <w:hideMark/>
          </w:tcPr>
          <w:p w14:paraId="5AD8A8D5" w14:textId="77777777" w:rsidR="00E23FD4" w:rsidRPr="00E23FD4" w:rsidRDefault="00E23FD4" w:rsidP="00E23FD4">
            <w:pPr>
              <w:widowControl/>
              <w:jc w:val="left"/>
              <w:rPr>
                <w:rFonts w:ascii="宋体" w:eastAsia="宋体" w:hAnsi="宋体" w:cs="宋体"/>
                <w:b/>
                <w:bCs/>
                <w:color w:val="000000" w:themeColor="text1"/>
                <w:kern w:val="0"/>
                <w:sz w:val="24"/>
              </w:rPr>
            </w:pPr>
            <w:r w:rsidRPr="00E23FD4">
              <w:rPr>
                <w:rFonts w:ascii="宋体" w:eastAsia="宋体" w:hAnsi="宋体" w:cs="宋体"/>
                <w:b/>
                <w:bCs/>
                <w:color w:val="000000" w:themeColor="text1"/>
                <w:kern w:val="0"/>
                <w:sz w:val="24"/>
              </w:rPr>
              <w:t>Duration</w:t>
            </w:r>
          </w:p>
        </w:tc>
        <w:tc>
          <w:tcPr>
            <w:tcW w:w="0" w:type="auto"/>
            <w:tcBorders>
              <w:top w:val="nil"/>
            </w:tcBorders>
            <w:tcMar>
              <w:top w:w="150" w:type="dxa"/>
              <w:left w:w="240" w:type="dxa"/>
              <w:bottom w:w="150" w:type="dxa"/>
              <w:right w:w="240" w:type="dxa"/>
            </w:tcMar>
            <w:vAlign w:val="center"/>
            <w:hideMark/>
          </w:tcPr>
          <w:p w14:paraId="44D1D89B" w14:textId="77777777" w:rsidR="00E23FD4" w:rsidRPr="00E23FD4" w:rsidRDefault="00E23FD4" w:rsidP="00E23FD4">
            <w:pPr>
              <w:widowControl/>
              <w:jc w:val="left"/>
              <w:rPr>
                <w:rFonts w:ascii="宋体" w:eastAsia="宋体" w:hAnsi="宋体" w:cs="宋体"/>
                <w:b/>
                <w:bCs/>
                <w:color w:val="000000" w:themeColor="text1"/>
                <w:kern w:val="0"/>
                <w:sz w:val="24"/>
              </w:rPr>
            </w:pPr>
            <w:r w:rsidRPr="00E23FD4">
              <w:rPr>
                <w:rFonts w:ascii="宋体" w:eastAsia="宋体" w:hAnsi="宋体" w:cs="宋体"/>
                <w:b/>
                <w:bCs/>
                <w:color w:val="000000" w:themeColor="text1"/>
                <w:kern w:val="0"/>
                <w:sz w:val="24"/>
              </w:rPr>
              <w:t>Milestone</w:t>
            </w:r>
          </w:p>
        </w:tc>
      </w:tr>
      <w:tr w:rsidR="00E23FD4" w:rsidRPr="00E23FD4" w14:paraId="5713CBA0" w14:textId="77777777" w:rsidTr="00E23FD4">
        <w:tc>
          <w:tcPr>
            <w:tcW w:w="3686" w:type="dxa"/>
            <w:tcMar>
              <w:top w:w="150" w:type="dxa"/>
              <w:left w:w="0" w:type="dxa"/>
              <w:bottom w:w="150" w:type="dxa"/>
              <w:right w:w="240" w:type="dxa"/>
            </w:tcMar>
            <w:vAlign w:val="center"/>
            <w:hideMark/>
          </w:tcPr>
          <w:p w14:paraId="71A7E538"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Component test</w:t>
            </w:r>
          </w:p>
        </w:tc>
        <w:tc>
          <w:tcPr>
            <w:tcW w:w="1843" w:type="dxa"/>
            <w:tcMar>
              <w:top w:w="150" w:type="dxa"/>
              <w:left w:w="240" w:type="dxa"/>
              <w:bottom w:w="150" w:type="dxa"/>
              <w:right w:w="240" w:type="dxa"/>
            </w:tcMar>
            <w:vAlign w:val="center"/>
            <w:hideMark/>
          </w:tcPr>
          <w:p w14:paraId="51119C83"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4 weeks</w:t>
            </w:r>
          </w:p>
        </w:tc>
        <w:tc>
          <w:tcPr>
            <w:tcW w:w="0" w:type="auto"/>
            <w:tcMar>
              <w:top w:w="150" w:type="dxa"/>
              <w:left w:w="240" w:type="dxa"/>
              <w:bottom w:w="150" w:type="dxa"/>
              <w:right w:w="0" w:type="dxa"/>
            </w:tcMar>
            <w:vAlign w:val="center"/>
            <w:hideMark/>
          </w:tcPr>
          <w:p w14:paraId="2BAE4181"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Component sign</w:t>
            </w:r>
            <w:r w:rsidRPr="00E23FD4">
              <w:rPr>
                <w:rFonts w:ascii="宋体" w:eastAsia="宋体" w:hAnsi="宋体" w:cs="宋体"/>
                <w:color w:val="000000" w:themeColor="text1"/>
                <w:kern w:val="0"/>
                <w:sz w:val="24"/>
              </w:rPr>
              <w:noBreakHyphen/>
              <w:t>off</w:t>
            </w:r>
          </w:p>
        </w:tc>
      </w:tr>
      <w:tr w:rsidR="00E23FD4" w:rsidRPr="00E23FD4" w14:paraId="58523148" w14:textId="77777777" w:rsidTr="00E23FD4">
        <w:tc>
          <w:tcPr>
            <w:tcW w:w="3686" w:type="dxa"/>
            <w:tcMar>
              <w:top w:w="150" w:type="dxa"/>
              <w:left w:w="0" w:type="dxa"/>
              <w:bottom w:w="150" w:type="dxa"/>
              <w:right w:w="240" w:type="dxa"/>
            </w:tcMar>
            <w:vAlign w:val="center"/>
            <w:hideMark/>
          </w:tcPr>
          <w:p w14:paraId="2D77AA31"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Integration test (BB0–BB4)</w:t>
            </w:r>
          </w:p>
        </w:tc>
        <w:tc>
          <w:tcPr>
            <w:tcW w:w="1843" w:type="dxa"/>
            <w:tcMar>
              <w:top w:w="150" w:type="dxa"/>
              <w:left w:w="240" w:type="dxa"/>
              <w:bottom w:w="150" w:type="dxa"/>
              <w:right w:w="240" w:type="dxa"/>
            </w:tcMar>
            <w:vAlign w:val="center"/>
            <w:hideMark/>
          </w:tcPr>
          <w:p w14:paraId="62C8F74F"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6 weeks</w:t>
            </w:r>
          </w:p>
        </w:tc>
        <w:tc>
          <w:tcPr>
            <w:tcW w:w="0" w:type="auto"/>
            <w:tcMar>
              <w:top w:w="150" w:type="dxa"/>
              <w:left w:w="240" w:type="dxa"/>
              <w:bottom w:w="150" w:type="dxa"/>
              <w:right w:w="0" w:type="dxa"/>
            </w:tcMar>
            <w:vAlign w:val="center"/>
            <w:hideMark/>
          </w:tcPr>
          <w:p w14:paraId="52C485EA"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Backbone complete</w:t>
            </w:r>
          </w:p>
        </w:tc>
      </w:tr>
      <w:tr w:rsidR="00E23FD4" w:rsidRPr="00E23FD4" w14:paraId="6A94DAD4" w14:textId="77777777" w:rsidTr="00E23FD4">
        <w:tc>
          <w:tcPr>
            <w:tcW w:w="3686" w:type="dxa"/>
            <w:tcMar>
              <w:top w:w="150" w:type="dxa"/>
              <w:left w:w="0" w:type="dxa"/>
              <w:bottom w:w="150" w:type="dxa"/>
              <w:right w:w="240" w:type="dxa"/>
            </w:tcMar>
            <w:vAlign w:val="center"/>
            <w:hideMark/>
          </w:tcPr>
          <w:p w14:paraId="643977BD"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System test</w:t>
            </w:r>
          </w:p>
        </w:tc>
        <w:tc>
          <w:tcPr>
            <w:tcW w:w="1843" w:type="dxa"/>
            <w:tcMar>
              <w:top w:w="150" w:type="dxa"/>
              <w:left w:w="240" w:type="dxa"/>
              <w:bottom w:w="150" w:type="dxa"/>
              <w:right w:w="240" w:type="dxa"/>
            </w:tcMar>
            <w:vAlign w:val="center"/>
            <w:hideMark/>
          </w:tcPr>
          <w:p w14:paraId="0BB36CAC"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4 weeks</w:t>
            </w:r>
          </w:p>
        </w:tc>
        <w:tc>
          <w:tcPr>
            <w:tcW w:w="0" w:type="auto"/>
            <w:tcMar>
              <w:top w:w="150" w:type="dxa"/>
              <w:left w:w="240" w:type="dxa"/>
              <w:bottom w:w="150" w:type="dxa"/>
              <w:right w:w="0" w:type="dxa"/>
            </w:tcMar>
            <w:vAlign w:val="center"/>
            <w:hideMark/>
          </w:tcPr>
          <w:p w14:paraId="7D5CC23F"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System ready</w:t>
            </w:r>
          </w:p>
        </w:tc>
      </w:tr>
      <w:tr w:rsidR="00E23FD4" w:rsidRPr="00E23FD4" w14:paraId="0687EE68" w14:textId="77777777" w:rsidTr="00E23FD4">
        <w:tc>
          <w:tcPr>
            <w:tcW w:w="3686" w:type="dxa"/>
            <w:tcMar>
              <w:top w:w="150" w:type="dxa"/>
              <w:left w:w="0" w:type="dxa"/>
              <w:bottom w:w="150" w:type="dxa"/>
              <w:right w:w="240" w:type="dxa"/>
            </w:tcMar>
            <w:vAlign w:val="center"/>
            <w:hideMark/>
          </w:tcPr>
          <w:p w14:paraId="6B9BDF17"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Acceptance test</w:t>
            </w:r>
          </w:p>
        </w:tc>
        <w:tc>
          <w:tcPr>
            <w:tcW w:w="1843" w:type="dxa"/>
            <w:tcMar>
              <w:top w:w="150" w:type="dxa"/>
              <w:left w:w="240" w:type="dxa"/>
              <w:bottom w:w="150" w:type="dxa"/>
              <w:right w:w="240" w:type="dxa"/>
            </w:tcMar>
            <w:vAlign w:val="center"/>
            <w:hideMark/>
          </w:tcPr>
          <w:p w14:paraId="55CA5AA8"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3 weeks</w:t>
            </w:r>
          </w:p>
        </w:tc>
        <w:tc>
          <w:tcPr>
            <w:tcW w:w="0" w:type="auto"/>
            <w:tcMar>
              <w:top w:w="150" w:type="dxa"/>
              <w:left w:w="240" w:type="dxa"/>
              <w:bottom w:w="150" w:type="dxa"/>
              <w:right w:w="0" w:type="dxa"/>
            </w:tcMar>
            <w:vAlign w:val="center"/>
            <w:hideMark/>
          </w:tcPr>
          <w:p w14:paraId="4F04CF0C"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User approval</w:t>
            </w:r>
          </w:p>
        </w:tc>
      </w:tr>
    </w:tbl>
    <w:p w14:paraId="27D1C69A"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t>1.10 Environmental Needs</w:t>
      </w:r>
    </w:p>
    <w:p w14:paraId="35BCCBFA" w14:textId="77777777" w:rsidR="00E23FD4" w:rsidRPr="00E23FD4" w:rsidRDefault="00E23FD4" w:rsidP="00E23FD4">
      <w:pPr>
        <w:widowControl/>
        <w:numPr>
          <w:ilvl w:val="0"/>
          <w:numId w:val="10"/>
        </w:numPr>
        <w:jc w:val="left"/>
        <w:rPr>
          <w:rFonts w:ascii="Segoe UI" w:eastAsia="宋体" w:hAnsi="Segoe UI" w:cs="Segoe UI"/>
          <w:color w:val="000000" w:themeColor="text1"/>
          <w:kern w:val="0"/>
          <w:szCs w:val="21"/>
        </w:rPr>
      </w:pPr>
      <w:r w:rsidRPr="00E23FD4">
        <w:rPr>
          <w:rFonts w:ascii="Segoe UI" w:eastAsia="宋体" w:hAnsi="Segoe UI" w:cs="Segoe UI"/>
          <w:b/>
          <w:bCs/>
          <w:color w:val="000000" w:themeColor="text1"/>
          <w:kern w:val="0"/>
          <w:szCs w:val="21"/>
        </w:rPr>
        <w:t>Hardware:</w:t>
      </w:r>
      <w:r w:rsidRPr="00E23FD4">
        <w:rPr>
          <w:rFonts w:ascii="Segoe UI" w:eastAsia="宋体" w:hAnsi="Segoe UI" w:cs="Segoe UI"/>
          <w:color w:val="000000" w:themeColor="text1"/>
          <w:kern w:val="0"/>
          <w:szCs w:val="21"/>
        </w:rPr>
        <w:t> 5 kiosk prototypes, 2 cloud servers (staging), 2 support center workstations.</w:t>
      </w:r>
    </w:p>
    <w:p w14:paraId="26E9FAFB" w14:textId="77777777" w:rsidR="00E23FD4" w:rsidRPr="00E23FD4" w:rsidRDefault="00E23FD4" w:rsidP="00E23FD4">
      <w:pPr>
        <w:widowControl/>
        <w:numPr>
          <w:ilvl w:val="0"/>
          <w:numId w:val="10"/>
        </w:numPr>
        <w:jc w:val="left"/>
        <w:rPr>
          <w:rFonts w:ascii="Segoe UI" w:eastAsia="宋体" w:hAnsi="Segoe UI" w:cs="Segoe UI"/>
          <w:color w:val="000000" w:themeColor="text1"/>
          <w:kern w:val="0"/>
          <w:szCs w:val="21"/>
        </w:rPr>
      </w:pPr>
      <w:r w:rsidRPr="00E23FD4">
        <w:rPr>
          <w:rFonts w:ascii="Segoe UI" w:eastAsia="宋体" w:hAnsi="Segoe UI" w:cs="Segoe UI"/>
          <w:b/>
          <w:bCs/>
          <w:color w:val="000000" w:themeColor="text1"/>
          <w:kern w:val="0"/>
          <w:szCs w:val="21"/>
        </w:rPr>
        <w:t>Software:</w:t>
      </w:r>
      <w:r w:rsidRPr="00E23FD4">
        <w:rPr>
          <w:rFonts w:ascii="Segoe UI" w:eastAsia="宋体" w:hAnsi="Segoe UI" w:cs="Segoe UI"/>
          <w:color w:val="000000" w:themeColor="text1"/>
          <w:kern w:val="0"/>
          <w:szCs w:val="21"/>
        </w:rPr>
        <w:t> Docker, Kubernetes (minikube), MySQL, MongoDB, Redis, Kafka.</w:t>
      </w:r>
    </w:p>
    <w:p w14:paraId="794E3BC2" w14:textId="77777777" w:rsidR="00E23FD4" w:rsidRPr="00E23FD4" w:rsidRDefault="00E23FD4" w:rsidP="00E23FD4">
      <w:pPr>
        <w:widowControl/>
        <w:numPr>
          <w:ilvl w:val="0"/>
          <w:numId w:val="10"/>
        </w:numPr>
        <w:jc w:val="left"/>
        <w:rPr>
          <w:rFonts w:ascii="Segoe UI" w:eastAsia="宋体" w:hAnsi="Segoe UI" w:cs="Segoe UI"/>
          <w:color w:val="000000" w:themeColor="text1"/>
          <w:kern w:val="0"/>
          <w:szCs w:val="21"/>
        </w:rPr>
      </w:pPr>
      <w:r w:rsidRPr="00E23FD4">
        <w:rPr>
          <w:rFonts w:ascii="Segoe UI" w:eastAsia="宋体" w:hAnsi="Segoe UI" w:cs="Segoe UI"/>
          <w:b/>
          <w:bCs/>
          <w:color w:val="000000" w:themeColor="text1"/>
          <w:kern w:val="0"/>
          <w:szCs w:val="21"/>
        </w:rPr>
        <w:t>Network:</w:t>
      </w:r>
      <w:r w:rsidRPr="00E23FD4">
        <w:rPr>
          <w:rFonts w:ascii="Segoe UI" w:eastAsia="宋体" w:hAnsi="Segoe UI" w:cs="Segoe UI"/>
          <w:color w:val="000000" w:themeColor="text1"/>
          <w:kern w:val="0"/>
          <w:szCs w:val="21"/>
        </w:rPr>
        <w:t> Simulated 5G/WiFi6, traffic shaping.</w:t>
      </w:r>
    </w:p>
    <w:p w14:paraId="495773BE"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t>1.11 Responsibilities</w:t>
      </w:r>
    </w:p>
    <w:p w14:paraId="3B001A03" w14:textId="77777777" w:rsidR="00E23FD4" w:rsidRPr="00E23FD4" w:rsidRDefault="00E23FD4" w:rsidP="00E23FD4">
      <w:pPr>
        <w:widowControl/>
        <w:spacing w:before="240" w:after="240"/>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See organizational chart below.</w:t>
      </w:r>
    </w:p>
    <w:p w14:paraId="0DF2C4B4"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lastRenderedPageBreak/>
        <w:t>1.12 Staffing &amp; Training</w:t>
      </w:r>
    </w:p>
    <w:p w14:paraId="3570D82D" w14:textId="77777777" w:rsidR="00E23FD4" w:rsidRPr="00E23FD4" w:rsidRDefault="00E23FD4" w:rsidP="00E23FD4">
      <w:pPr>
        <w:widowControl/>
        <w:numPr>
          <w:ilvl w:val="0"/>
          <w:numId w:val="11"/>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1 Test Manager, 2 Test Leads (edge &amp; cloud), 4 Test Engineers, 1 Automation Engineer, 1 Security Tester, 2 Usability Testers.</w:t>
      </w:r>
    </w:p>
    <w:p w14:paraId="45220552" w14:textId="77777777" w:rsidR="00E23FD4" w:rsidRPr="00E23FD4" w:rsidRDefault="00E23FD4" w:rsidP="00E23FD4">
      <w:pPr>
        <w:widowControl/>
        <w:numPr>
          <w:ilvl w:val="0"/>
          <w:numId w:val="11"/>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Training: AI model validation, PCI</w:t>
      </w:r>
      <w:r w:rsidRPr="00E23FD4">
        <w:rPr>
          <w:rFonts w:ascii="Segoe UI" w:eastAsia="宋体" w:hAnsi="Segoe UI" w:cs="Segoe UI"/>
          <w:color w:val="000000" w:themeColor="text1"/>
          <w:kern w:val="0"/>
          <w:szCs w:val="21"/>
        </w:rPr>
        <w:noBreakHyphen/>
        <w:t>DSS compliance, accessibility testing.</w:t>
      </w:r>
    </w:p>
    <w:p w14:paraId="453305DD"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t>1.13 Schedule</w:t>
      </w:r>
    </w:p>
    <w:tbl>
      <w:tblPr>
        <w:tblW w:w="8475" w:type="dxa"/>
        <w:tblCellMar>
          <w:top w:w="15" w:type="dxa"/>
          <w:left w:w="15" w:type="dxa"/>
          <w:bottom w:w="15" w:type="dxa"/>
          <w:right w:w="15" w:type="dxa"/>
        </w:tblCellMar>
        <w:tblLook w:val="04A0" w:firstRow="1" w:lastRow="0" w:firstColumn="1" w:lastColumn="0" w:noHBand="0" w:noVBand="1"/>
      </w:tblPr>
      <w:tblGrid>
        <w:gridCol w:w="2835"/>
        <w:gridCol w:w="3133"/>
        <w:gridCol w:w="2507"/>
      </w:tblGrid>
      <w:tr w:rsidR="00E23FD4" w:rsidRPr="00E23FD4" w14:paraId="107C4C03" w14:textId="77777777" w:rsidTr="00E23FD4">
        <w:trPr>
          <w:tblHeader/>
        </w:trPr>
        <w:tc>
          <w:tcPr>
            <w:tcW w:w="2835" w:type="dxa"/>
            <w:tcBorders>
              <w:top w:val="nil"/>
            </w:tcBorders>
            <w:tcMar>
              <w:top w:w="150" w:type="dxa"/>
              <w:left w:w="0" w:type="dxa"/>
              <w:bottom w:w="150" w:type="dxa"/>
              <w:right w:w="240" w:type="dxa"/>
            </w:tcMar>
            <w:vAlign w:val="center"/>
            <w:hideMark/>
          </w:tcPr>
          <w:p w14:paraId="5174B86A" w14:textId="77777777" w:rsidR="00E23FD4" w:rsidRPr="00E23FD4" w:rsidRDefault="00E23FD4" w:rsidP="00E23FD4">
            <w:pPr>
              <w:widowControl/>
              <w:jc w:val="left"/>
              <w:rPr>
                <w:rFonts w:ascii="宋体" w:eastAsia="宋体" w:hAnsi="宋体" w:cs="宋体"/>
                <w:b/>
                <w:bCs/>
                <w:color w:val="000000" w:themeColor="text1"/>
                <w:kern w:val="0"/>
                <w:sz w:val="24"/>
              </w:rPr>
            </w:pPr>
            <w:r w:rsidRPr="00E23FD4">
              <w:rPr>
                <w:rFonts w:ascii="宋体" w:eastAsia="宋体" w:hAnsi="宋体" w:cs="宋体"/>
                <w:b/>
                <w:bCs/>
                <w:color w:val="000000" w:themeColor="text1"/>
                <w:kern w:val="0"/>
                <w:sz w:val="24"/>
              </w:rPr>
              <w:t>Activity</w:t>
            </w:r>
          </w:p>
        </w:tc>
        <w:tc>
          <w:tcPr>
            <w:tcW w:w="0" w:type="auto"/>
            <w:tcBorders>
              <w:top w:val="nil"/>
            </w:tcBorders>
            <w:tcMar>
              <w:top w:w="150" w:type="dxa"/>
              <w:left w:w="240" w:type="dxa"/>
              <w:bottom w:w="150" w:type="dxa"/>
              <w:right w:w="240" w:type="dxa"/>
            </w:tcMar>
            <w:vAlign w:val="center"/>
            <w:hideMark/>
          </w:tcPr>
          <w:p w14:paraId="05D39F24" w14:textId="77777777" w:rsidR="00E23FD4" w:rsidRPr="00E23FD4" w:rsidRDefault="00E23FD4" w:rsidP="00E23FD4">
            <w:pPr>
              <w:widowControl/>
              <w:jc w:val="left"/>
              <w:rPr>
                <w:rFonts w:ascii="宋体" w:eastAsia="宋体" w:hAnsi="宋体" w:cs="宋体"/>
                <w:b/>
                <w:bCs/>
                <w:color w:val="000000" w:themeColor="text1"/>
                <w:kern w:val="0"/>
                <w:sz w:val="24"/>
              </w:rPr>
            </w:pPr>
            <w:r w:rsidRPr="00E23FD4">
              <w:rPr>
                <w:rFonts w:ascii="宋体" w:eastAsia="宋体" w:hAnsi="宋体" w:cs="宋体"/>
                <w:b/>
                <w:bCs/>
                <w:color w:val="000000" w:themeColor="text1"/>
                <w:kern w:val="0"/>
                <w:sz w:val="24"/>
              </w:rPr>
              <w:t>Start</w:t>
            </w:r>
          </w:p>
        </w:tc>
        <w:tc>
          <w:tcPr>
            <w:tcW w:w="0" w:type="auto"/>
            <w:tcBorders>
              <w:top w:val="nil"/>
            </w:tcBorders>
            <w:tcMar>
              <w:top w:w="150" w:type="dxa"/>
              <w:left w:w="240" w:type="dxa"/>
              <w:bottom w:w="150" w:type="dxa"/>
              <w:right w:w="240" w:type="dxa"/>
            </w:tcMar>
            <w:vAlign w:val="center"/>
            <w:hideMark/>
          </w:tcPr>
          <w:p w14:paraId="228CD962" w14:textId="77777777" w:rsidR="00E23FD4" w:rsidRPr="00E23FD4" w:rsidRDefault="00E23FD4" w:rsidP="00E23FD4">
            <w:pPr>
              <w:widowControl/>
              <w:jc w:val="left"/>
              <w:rPr>
                <w:rFonts w:ascii="宋体" w:eastAsia="宋体" w:hAnsi="宋体" w:cs="宋体"/>
                <w:b/>
                <w:bCs/>
                <w:color w:val="000000" w:themeColor="text1"/>
                <w:kern w:val="0"/>
                <w:sz w:val="24"/>
              </w:rPr>
            </w:pPr>
            <w:r w:rsidRPr="00E23FD4">
              <w:rPr>
                <w:rFonts w:ascii="宋体" w:eastAsia="宋体" w:hAnsi="宋体" w:cs="宋体"/>
                <w:b/>
                <w:bCs/>
                <w:color w:val="000000" w:themeColor="text1"/>
                <w:kern w:val="0"/>
                <w:sz w:val="24"/>
              </w:rPr>
              <w:t>End</w:t>
            </w:r>
          </w:p>
        </w:tc>
      </w:tr>
      <w:tr w:rsidR="00E23FD4" w:rsidRPr="00E23FD4" w14:paraId="5FEDEB2D" w14:textId="77777777" w:rsidTr="00E23FD4">
        <w:tc>
          <w:tcPr>
            <w:tcW w:w="2835" w:type="dxa"/>
            <w:tcMar>
              <w:top w:w="150" w:type="dxa"/>
              <w:left w:w="0" w:type="dxa"/>
              <w:bottom w:w="150" w:type="dxa"/>
              <w:right w:w="240" w:type="dxa"/>
            </w:tcMar>
            <w:vAlign w:val="center"/>
            <w:hideMark/>
          </w:tcPr>
          <w:p w14:paraId="0B7CC68A"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Component test</w:t>
            </w:r>
          </w:p>
        </w:tc>
        <w:tc>
          <w:tcPr>
            <w:tcW w:w="0" w:type="auto"/>
            <w:tcMar>
              <w:top w:w="150" w:type="dxa"/>
              <w:left w:w="240" w:type="dxa"/>
              <w:bottom w:w="150" w:type="dxa"/>
              <w:right w:w="240" w:type="dxa"/>
            </w:tcMar>
            <w:vAlign w:val="center"/>
            <w:hideMark/>
          </w:tcPr>
          <w:p w14:paraId="4CD95F7E"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Jan 1</w:t>
            </w:r>
          </w:p>
        </w:tc>
        <w:tc>
          <w:tcPr>
            <w:tcW w:w="0" w:type="auto"/>
            <w:tcMar>
              <w:top w:w="150" w:type="dxa"/>
              <w:left w:w="240" w:type="dxa"/>
              <w:bottom w:w="150" w:type="dxa"/>
              <w:right w:w="0" w:type="dxa"/>
            </w:tcMar>
            <w:vAlign w:val="center"/>
            <w:hideMark/>
          </w:tcPr>
          <w:p w14:paraId="4A3149ED"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Jan 28</w:t>
            </w:r>
          </w:p>
        </w:tc>
      </w:tr>
      <w:tr w:rsidR="00E23FD4" w:rsidRPr="00E23FD4" w14:paraId="56F5AF39" w14:textId="77777777" w:rsidTr="00E23FD4">
        <w:tc>
          <w:tcPr>
            <w:tcW w:w="2835" w:type="dxa"/>
            <w:tcMar>
              <w:top w:w="150" w:type="dxa"/>
              <w:left w:w="0" w:type="dxa"/>
              <w:bottom w:w="150" w:type="dxa"/>
              <w:right w:w="240" w:type="dxa"/>
            </w:tcMar>
            <w:vAlign w:val="center"/>
            <w:hideMark/>
          </w:tcPr>
          <w:p w14:paraId="456414A2"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Integration test</w:t>
            </w:r>
          </w:p>
        </w:tc>
        <w:tc>
          <w:tcPr>
            <w:tcW w:w="0" w:type="auto"/>
            <w:tcMar>
              <w:top w:w="150" w:type="dxa"/>
              <w:left w:w="240" w:type="dxa"/>
              <w:bottom w:w="150" w:type="dxa"/>
              <w:right w:w="240" w:type="dxa"/>
            </w:tcMar>
            <w:vAlign w:val="center"/>
            <w:hideMark/>
          </w:tcPr>
          <w:p w14:paraId="2B786B49"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Jan 15</w:t>
            </w:r>
          </w:p>
        </w:tc>
        <w:tc>
          <w:tcPr>
            <w:tcW w:w="0" w:type="auto"/>
            <w:tcMar>
              <w:top w:w="150" w:type="dxa"/>
              <w:left w:w="240" w:type="dxa"/>
              <w:bottom w:w="150" w:type="dxa"/>
              <w:right w:w="0" w:type="dxa"/>
            </w:tcMar>
            <w:vAlign w:val="center"/>
            <w:hideMark/>
          </w:tcPr>
          <w:p w14:paraId="45B8A098"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Feb 28</w:t>
            </w:r>
          </w:p>
        </w:tc>
      </w:tr>
      <w:tr w:rsidR="00E23FD4" w:rsidRPr="00E23FD4" w14:paraId="677BBB1F" w14:textId="77777777" w:rsidTr="00E23FD4">
        <w:tc>
          <w:tcPr>
            <w:tcW w:w="2835" w:type="dxa"/>
            <w:tcMar>
              <w:top w:w="150" w:type="dxa"/>
              <w:left w:w="0" w:type="dxa"/>
              <w:bottom w:w="150" w:type="dxa"/>
              <w:right w:w="240" w:type="dxa"/>
            </w:tcMar>
            <w:vAlign w:val="center"/>
            <w:hideMark/>
          </w:tcPr>
          <w:p w14:paraId="2A500CE7"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System test</w:t>
            </w:r>
          </w:p>
        </w:tc>
        <w:tc>
          <w:tcPr>
            <w:tcW w:w="0" w:type="auto"/>
            <w:tcMar>
              <w:top w:w="150" w:type="dxa"/>
              <w:left w:w="240" w:type="dxa"/>
              <w:bottom w:w="150" w:type="dxa"/>
              <w:right w:w="240" w:type="dxa"/>
            </w:tcMar>
            <w:vAlign w:val="center"/>
            <w:hideMark/>
          </w:tcPr>
          <w:p w14:paraId="5C0BC2AC"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Mar 1</w:t>
            </w:r>
          </w:p>
        </w:tc>
        <w:tc>
          <w:tcPr>
            <w:tcW w:w="0" w:type="auto"/>
            <w:tcMar>
              <w:top w:w="150" w:type="dxa"/>
              <w:left w:w="240" w:type="dxa"/>
              <w:bottom w:w="150" w:type="dxa"/>
              <w:right w:w="0" w:type="dxa"/>
            </w:tcMar>
            <w:vAlign w:val="center"/>
            <w:hideMark/>
          </w:tcPr>
          <w:p w14:paraId="4A3828A2"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Mar 28</w:t>
            </w:r>
          </w:p>
        </w:tc>
      </w:tr>
      <w:tr w:rsidR="00E23FD4" w:rsidRPr="00E23FD4" w14:paraId="425732FA" w14:textId="77777777" w:rsidTr="00E23FD4">
        <w:tc>
          <w:tcPr>
            <w:tcW w:w="2835" w:type="dxa"/>
            <w:tcMar>
              <w:top w:w="150" w:type="dxa"/>
              <w:left w:w="0" w:type="dxa"/>
              <w:bottom w:w="150" w:type="dxa"/>
              <w:right w:w="240" w:type="dxa"/>
            </w:tcMar>
            <w:vAlign w:val="center"/>
            <w:hideMark/>
          </w:tcPr>
          <w:p w14:paraId="10C68029"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Acceptance test</w:t>
            </w:r>
          </w:p>
        </w:tc>
        <w:tc>
          <w:tcPr>
            <w:tcW w:w="0" w:type="auto"/>
            <w:tcMar>
              <w:top w:w="150" w:type="dxa"/>
              <w:left w:w="240" w:type="dxa"/>
              <w:bottom w:w="150" w:type="dxa"/>
              <w:right w:w="240" w:type="dxa"/>
            </w:tcMar>
            <w:vAlign w:val="center"/>
            <w:hideMark/>
          </w:tcPr>
          <w:p w14:paraId="2A2F6DF4"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Mar 15</w:t>
            </w:r>
          </w:p>
        </w:tc>
        <w:tc>
          <w:tcPr>
            <w:tcW w:w="0" w:type="auto"/>
            <w:tcMar>
              <w:top w:w="150" w:type="dxa"/>
              <w:left w:w="240" w:type="dxa"/>
              <w:bottom w:w="150" w:type="dxa"/>
              <w:right w:w="0" w:type="dxa"/>
            </w:tcMar>
            <w:vAlign w:val="center"/>
            <w:hideMark/>
          </w:tcPr>
          <w:p w14:paraId="7899E0EF"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Apr 4</w:t>
            </w:r>
          </w:p>
        </w:tc>
      </w:tr>
    </w:tbl>
    <w:p w14:paraId="264B67EE"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t>1.14 Risks &amp; Contingencies</w:t>
      </w:r>
    </w:p>
    <w:tbl>
      <w:tblPr>
        <w:tblW w:w="0" w:type="auto"/>
        <w:tblCellMar>
          <w:top w:w="15" w:type="dxa"/>
          <w:left w:w="15" w:type="dxa"/>
          <w:bottom w:w="15" w:type="dxa"/>
          <w:right w:w="15" w:type="dxa"/>
        </w:tblCellMar>
        <w:tblLook w:val="04A0" w:firstRow="1" w:lastRow="0" w:firstColumn="1" w:lastColumn="0" w:noHBand="0" w:noVBand="1"/>
      </w:tblPr>
      <w:tblGrid>
        <w:gridCol w:w="1985"/>
        <w:gridCol w:w="1690"/>
        <w:gridCol w:w="1206"/>
        <w:gridCol w:w="3240"/>
      </w:tblGrid>
      <w:tr w:rsidR="00E23FD4" w:rsidRPr="00E23FD4" w14:paraId="535148DA" w14:textId="77777777" w:rsidTr="00E23FD4">
        <w:trPr>
          <w:tblHeader/>
        </w:trPr>
        <w:tc>
          <w:tcPr>
            <w:tcW w:w="1985" w:type="dxa"/>
            <w:tcBorders>
              <w:top w:val="nil"/>
            </w:tcBorders>
            <w:tcMar>
              <w:top w:w="150" w:type="dxa"/>
              <w:left w:w="0" w:type="dxa"/>
              <w:bottom w:w="150" w:type="dxa"/>
              <w:right w:w="240" w:type="dxa"/>
            </w:tcMar>
            <w:vAlign w:val="center"/>
            <w:hideMark/>
          </w:tcPr>
          <w:p w14:paraId="35DED766" w14:textId="77777777" w:rsidR="00E23FD4" w:rsidRPr="00E23FD4" w:rsidRDefault="00E23FD4" w:rsidP="00E23FD4">
            <w:pPr>
              <w:widowControl/>
              <w:jc w:val="left"/>
              <w:rPr>
                <w:rFonts w:ascii="宋体" w:eastAsia="宋体" w:hAnsi="宋体" w:cs="宋体"/>
                <w:b/>
                <w:bCs/>
                <w:color w:val="000000" w:themeColor="text1"/>
                <w:kern w:val="0"/>
                <w:sz w:val="24"/>
              </w:rPr>
            </w:pPr>
            <w:r w:rsidRPr="00E23FD4">
              <w:rPr>
                <w:rFonts w:ascii="宋体" w:eastAsia="宋体" w:hAnsi="宋体" w:cs="宋体"/>
                <w:b/>
                <w:bCs/>
                <w:color w:val="000000" w:themeColor="text1"/>
                <w:kern w:val="0"/>
                <w:sz w:val="24"/>
              </w:rPr>
              <w:t>Risk</w:t>
            </w:r>
          </w:p>
        </w:tc>
        <w:tc>
          <w:tcPr>
            <w:tcW w:w="0" w:type="auto"/>
            <w:tcBorders>
              <w:top w:val="nil"/>
            </w:tcBorders>
            <w:tcMar>
              <w:top w:w="150" w:type="dxa"/>
              <w:left w:w="240" w:type="dxa"/>
              <w:bottom w:w="150" w:type="dxa"/>
              <w:right w:w="240" w:type="dxa"/>
            </w:tcMar>
            <w:vAlign w:val="center"/>
            <w:hideMark/>
          </w:tcPr>
          <w:p w14:paraId="40FA37E6" w14:textId="77777777" w:rsidR="00E23FD4" w:rsidRPr="00E23FD4" w:rsidRDefault="00E23FD4" w:rsidP="00E23FD4">
            <w:pPr>
              <w:widowControl/>
              <w:jc w:val="left"/>
              <w:rPr>
                <w:rFonts w:ascii="宋体" w:eastAsia="宋体" w:hAnsi="宋体" w:cs="宋体"/>
                <w:b/>
                <w:bCs/>
                <w:color w:val="000000" w:themeColor="text1"/>
                <w:kern w:val="0"/>
                <w:sz w:val="24"/>
              </w:rPr>
            </w:pPr>
            <w:r w:rsidRPr="00E23FD4">
              <w:rPr>
                <w:rFonts w:ascii="宋体" w:eastAsia="宋体" w:hAnsi="宋体" w:cs="宋体"/>
                <w:b/>
                <w:bCs/>
                <w:color w:val="000000" w:themeColor="text1"/>
                <w:kern w:val="0"/>
                <w:sz w:val="24"/>
              </w:rPr>
              <w:t>Likelihood</w:t>
            </w:r>
          </w:p>
        </w:tc>
        <w:tc>
          <w:tcPr>
            <w:tcW w:w="0" w:type="auto"/>
            <w:tcBorders>
              <w:top w:val="nil"/>
            </w:tcBorders>
            <w:tcMar>
              <w:top w:w="150" w:type="dxa"/>
              <w:left w:w="240" w:type="dxa"/>
              <w:bottom w:w="150" w:type="dxa"/>
              <w:right w:w="240" w:type="dxa"/>
            </w:tcMar>
            <w:vAlign w:val="center"/>
            <w:hideMark/>
          </w:tcPr>
          <w:p w14:paraId="5A3F5635" w14:textId="77777777" w:rsidR="00E23FD4" w:rsidRPr="00E23FD4" w:rsidRDefault="00E23FD4" w:rsidP="00E23FD4">
            <w:pPr>
              <w:widowControl/>
              <w:jc w:val="left"/>
              <w:rPr>
                <w:rFonts w:ascii="宋体" w:eastAsia="宋体" w:hAnsi="宋体" w:cs="宋体"/>
                <w:b/>
                <w:bCs/>
                <w:color w:val="000000" w:themeColor="text1"/>
                <w:kern w:val="0"/>
                <w:sz w:val="24"/>
              </w:rPr>
            </w:pPr>
            <w:r w:rsidRPr="00E23FD4">
              <w:rPr>
                <w:rFonts w:ascii="宋体" w:eastAsia="宋体" w:hAnsi="宋体" w:cs="宋体"/>
                <w:b/>
                <w:bCs/>
                <w:color w:val="000000" w:themeColor="text1"/>
                <w:kern w:val="0"/>
                <w:sz w:val="24"/>
              </w:rPr>
              <w:t>Impact</w:t>
            </w:r>
          </w:p>
        </w:tc>
        <w:tc>
          <w:tcPr>
            <w:tcW w:w="0" w:type="auto"/>
            <w:tcBorders>
              <w:top w:val="nil"/>
            </w:tcBorders>
            <w:tcMar>
              <w:top w:w="150" w:type="dxa"/>
              <w:left w:w="240" w:type="dxa"/>
              <w:bottom w:w="150" w:type="dxa"/>
              <w:right w:w="240" w:type="dxa"/>
            </w:tcMar>
            <w:vAlign w:val="center"/>
            <w:hideMark/>
          </w:tcPr>
          <w:p w14:paraId="4ADB1F6C" w14:textId="77777777" w:rsidR="00E23FD4" w:rsidRPr="00E23FD4" w:rsidRDefault="00E23FD4" w:rsidP="00E23FD4">
            <w:pPr>
              <w:widowControl/>
              <w:jc w:val="left"/>
              <w:rPr>
                <w:rFonts w:ascii="宋体" w:eastAsia="宋体" w:hAnsi="宋体" w:cs="宋体"/>
                <w:b/>
                <w:bCs/>
                <w:color w:val="000000" w:themeColor="text1"/>
                <w:kern w:val="0"/>
                <w:sz w:val="24"/>
              </w:rPr>
            </w:pPr>
            <w:r w:rsidRPr="00E23FD4">
              <w:rPr>
                <w:rFonts w:ascii="宋体" w:eastAsia="宋体" w:hAnsi="宋体" w:cs="宋体"/>
                <w:b/>
                <w:bCs/>
                <w:color w:val="000000" w:themeColor="text1"/>
                <w:kern w:val="0"/>
                <w:sz w:val="24"/>
              </w:rPr>
              <w:t>Mitigation</w:t>
            </w:r>
          </w:p>
        </w:tc>
      </w:tr>
      <w:tr w:rsidR="00E23FD4" w:rsidRPr="00E23FD4" w14:paraId="123A199F" w14:textId="77777777" w:rsidTr="00E23FD4">
        <w:tc>
          <w:tcPr>
            <w:tcW w:w="1985" w:type="dxa"/>
            <w:tcMar>
              <w:top w:w="150" w:type="dxa"/>
              <w:left w:w="0" w:type="dxa"/>
              <w:bottom w:w="150" w:type="dxa"/>
              <w:right w:w="240" w:type="dxa"/>
            </w:tcMar>
            <w:vAlign w:val="center"/>
            <w:hideMark/>
          </w:tcPr>
          <w:p w14:paraId="7064AC22"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Late hardware delivery</w:t>
            </w:r>
          </w:p>
        </w:tc>
        <w:tc>
          <w:tcPr>
            <w:tcW w:w="0" w:type="auto"/>
            <w:tcMar>
              <w:top w:w="150" w:type="dxa"/>
              <w:left w:w="240" w:type="dxa"/>
              <w:bottom w:w="150" w:type="dxa"/>
              <w:right w:w="240" w:type="dxa"/>
            </w:tcMar>
            <w:vAlign w:val="center"/>
            <w:hideMark/>
          </w:tcPr>
          <w:p w14:paraId="612C857E"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Medium</w:t>
            </w:r>
          </w:p>
        </w:tc>
        <w:tc>
          <w:tcPr>
            <w:tcW w:w="0" w:type="auto"/>
            <w:tcMar>
              <w:top w:w="150" w:type="dxa"/>
              <w:left w:w="240" w:type="dxa"/>
              <w:bottom w:w="150" w:type="dxa"/>
              <w:right w:w="240" w:type="dxa"/>
            </w:tcMar>
            <w:vAlign w:val="center"/>
            <w:hideMark/>
          </w:tcPr>
          <w:p w14:paraId="040A1742"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High</w:t>
            </w:r>
          </w:p>
        </w:tc>
        <w:tc>
          <w:tcPr>
            <w:tcW w:w="0" w:type="auto"/>
            <w:tcMar>
              <w:top w:w="150" w:type="dxa"/>
              <w:left w:w="240" w:type="dxa"/>
              <w:bottom w:w="150" w:type="dxa"/>
              <w:right w:w="0" w:type="dxa"/>
            </w:tcMar>
            <w:vAlign w:val="center"/>
            <w:hideMark/>
          </w:tcPr>
          <w:p w14:paraId="122AE259"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Use simulators early</w:t>
            </w:r>
          </w:p>
        </w:tc>
      </w:tr>
      <w:tr w:rsidR="00E23FD4" w:rsidRPr="00E23FD4" w14:paraId="5ED9945D" w14:textId="77777777" w:rsidTr="00E23FD4">
        <w:tc>
          <w:tcPr>
            <w:tcW w:w="1985" w:type="dxa"/>
            <w:tcMar>
              <w:top w:w="150" w:type="dxa"/>
              <w:left w:w="0" w:type="dxa"/>
              <w:bottom w:w="150" w:type="dxa"/>
              <w:right w:w="240" w:type="dxa"/>
            </w:tcMar>
            <w:vAlign w:val="center"/>
            <w:hideMark/>
          </w:tcPr>
          <w:p w14:paraId="59F59F75"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AI model underperforms</w:t>
            </w:r>
          </w:p>
        </w:tc>
        <w:tc>
          <w:tcPr>
            <w:tcW w:w="0" w:type="auto"/>
            <w:tcMar>
              <w:top w:w="150" w:type="dxa"/>
              <w:left w:w="240" w:type="dxa"/>
              <w:bottom w:w="150" w:type="dxa"/>
              <w:right w:w="240" w:type="dxa"/>
            </w:tcMar>
            <w:vAlign w:val="center"/>
            <w:hideMark/>
          </w:tcPr>
          <w:p w14:paraId="3EF33C45"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Medium</w:t>
            </w:r>
          </w:p>
        </w:tc>
        <w:tc>
          <w:tcPr>
            <w:tcW w:w="0" w:type="auto"/>
            <w:tcMar>
              <w:top w:w="150" w:type="dxa"/>
              <w:left w:w="240" w:type="dxa"/>
              <w:bottom w:w="150" w:type="dxa"/>
              <w:right w:w="240" w:type="dxa"/>
            </w:tcMar>
            <w:vAlign w:val="center"/>
            <w:hideMark/>
          </w:tcPr>
          <w:p w14:paraId="145C0B12"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High</w:t>
            </w:r>
          </w:p>
        </w:tc>
        <w:tc>
          <w:tcPr>
            <w:tcW w:w="0" w:type="auto"/>
            <w:tcMar>
              <w:top w:w="150" w:type="dxa"/>
              <w:left w:w="240" w:type="dxa"/>
              <w:bottom w:w="150" w:type="dxa"/>
              <w:right w:w="0" w:type="dxa"/>
            </w:tcMar>
            <w:vAlign w:val="center"/>
            <w:hideMark/>
          </w:tcPr>
          <w:p w14:paraId="2A216983"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Fallback to simpler model</w:t>
            </w:r>
          </w:p>
        </w:tc>
      </w:tr>
      <w:tr w:rsidR="00E23FD4" w:rsidRPr="00E23FD4" w14:paraId="6F1D0EC6" w14:textId="77777777" w:rsidTr="00E23FD4">
        <w:tc>
          <w:tcPr>
            <w:tcW w:w="1985" w:type="dxa"/>
            <w:tcMar>
              <w:top w:w="150" w:type="dxa"/>
              <w:left w:w="0" w:type="dxa"/>
              <w:bottom w:w="150" w:type="dxa"/>
              <w:right w:w="240" w:type="dxa"/>
            </w:tcMar>
            <w:vAlign w:val="center"/>
            <w:hideMark/>
          </w:tcPr>
          <w:p w14:paraId="5C1DA274"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Staff shortage</w:t>
            </w:r>
          </w:p>
        </w:tc>
        <w:tc>
          <w:tcPr>
            <w:tcW w:w="0" w:type="auto"/>
            <w:tcMar>
              <w:top w:w="150" w:type="dxa"/>
              <w:left w:w="240" w:type="dxa"/>
              <w:bottom w:w="150" w:type="dxa"/>
              <w:right w:w="240" w:type="dxa"/>
            </w:tcMar>
            <w:vAlign w:val="center"/>
            <w:hideMark/>
          </w:tcPr>
          <w:p w14:paraId="77EE20D7"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Low</w:t>
            </w:r>
          </w:p>
        </w:tc>
        <w:tc>
          <w:tcPr>
            <w:tcW w:w="0" w:type="auto"/>
            <w:tcMar>
              <w:top w:w="150" w:type="dxa"/>
              <w:left w:w="240" w:type="dxa"/>
              <w:bottom w:w="150" w:type="dxa"/>
              <w:right w:w="240" w:type="dxa"/>
            </w:tcMar>
            <w:vAlign w:val="center"/>
            <w:hideMark/>
          </w:tcPr>
          <w:p w14:paraId="056EDD1B"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Medium</w:t>
            </w:r>
          </w:p>
        </w:tc>
        <w:tc>
          <w:tcPr>
            <w:tcW w:w="0" w:type="auto"/>
            <w:tcMar>
              <w:top w:w="150" w:type="dxa"/>
              <w:left w:w="240" w:type="dxa"/>
              <w:bottom w:w="150" w:type="dxa"/>
              <w:right w:w="0" w:type="dxa"/>
            </w:tcMar>
            <w:vAlign w:val="center"/>
            <w:hideMark/>
          </w:tcPr>
          <w:p w14:paraId="0925182C"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Cross</w:t>
            </w:r>
            <w:r w:rsidRPr="00E23FD4">
              <w:rPr>
                <w:rFonts w:ascii="宋体" w:eastAsia="宋体" w:hAnsi="宋体" w:cs="宋体"/>
                <w:color w:val="000000" w:themeColor="text1"/>
                <w:kern w:val="0"/>
                <w:sz w:val="24"/>
              </w:rPr>
              <w:noBreakHyphen/>
              <w:t>train testers</w:t>
            </w:r>
          </w:p>
        </w:tc>
      </w:tr>
    </w:tbl>
    <w:p w14:paraId="48CCA403"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t>1.15 Approvals</w:t>
      </w:r>
    </w:p>
    <w:p w14:paraId="6DBCD816" w14:textId="77777777" w:rsidR="00E23FD4" w:rsidRPr="00E23FD4" w:rsidRDefault="00E23FD4" w:rsidP="00E23FD4">
      <w:pPr>
        <w:widowControl/>
        <w:numPr>
          <w:ilvl w:val="0"/>
          <w:numId w:val="12"/>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Product Owner, Development Manager, Test Manager, Quality Assurance Director.</w:t>
      </w:r>
    </w:p>
    <w:p w14:paraId="00BAAB66" w14:textId="77777777" w:rsidR="00E23FD4" w:rsidRPr="00E23FD4" w:rsidRDefault="005D781F" w:rsidP="00E23FD4">
      <w:pPr>
        <w:widowControl/>
        <w:spacing w:before="480" w:after="480"/>
        <w:jc w:val="left"/>
        <w:rPr>
          <w:rFonts w:ascii="Segoe UI" w:eastAsia="宋体" w:hAnsi="Segoe UI" w:cs="Segoe UI"/>
          <w:color w:val="000000" w:themeColor="text1"/>
          <w:kern w:val="0"/>
          <w:szCs w:val="21"/>
        </w:rPr>
      </w:pPr>
      <w:r w:rsidRPr="005D781F">
        <w:rPr>
          <w:rFonts w:ascii="Segoe UI" w:eastAsia="宋体" w:hAnsi="Segoe UI" w:cs="Segoe UI"/>
          <w:noProof/>
          <w:color w:val="000000" w:themeColor="text1"/>
          <w:kern w:val="0"/>
          <w:szCs w:val="21"/>
        </w:rPr>
        <w:pict w14:anchorId="311DA923">
          <v:rect id="_x0000_i1029" alt="" style="width:414.9pt;height:.05pt;mso-width-percent:0;mso-height-percent:0;mso-width-percent:0;mso-height-percent:0" o:hrpct="999" o:hralign="center" o:hrstd="t" o:hr="t" fillcolor="#a0a0a0" stroked="f"/>
        </w:pict>
      </w:r>
    </w:p>
    <w:p w14:paraId="144E0EA5" w14:textId="77777777" w:rsidR="00E23FD4" w:rsidRPr="00E23FD4" w:rsidRDefault="00E23FD4" w:rsidP="00E23FD4">
      <w:pPr>
        <w:widowControl/>
        <w:spacing w:before="480" w:after="240"/>
        <w:jc w:val="left"/>
        <w:outlineLvl w:val="1"/>
        <w:rPr>
          <w:rFonts w:ascii="Segoe UI" w:eastAsia="宋体" w:hAnsi="Segoe UI" w:cs="Segoe UI"/>
          <w:b/>
          <w:bCs/>
          <w:color w:val="000000" w:themeColor="text1"/>
          <w:kern w:val="0"/>
          <w:sz w:val="36"/>
          <w:szCs w:val="36"/>
        </w:rPr>
      </w:pPr>
      <w:r w:rsidRPr="00E23FD4">
        <w:rPr>
          <w:rFonts w:ascii="Segoe UI" w:eastAsia="宋体" w:hAnsi="Segoe UI" w:cs="Segoe UI"/>
          <w:b/>
          <w:bCs/>
          <w:color w:val="000000" w:themeColor="text1"/>
          <w:kern w:val="0"/>
          <w:sz w:val="36"/>
          <w:szCs w:val="36"/>
        </w:rPr>
        <w:lastRenderedPageBreak/>
        <w:t>2. Level Test Plan Example: System Test Plan (IEEE 829)</w:t>
      </w:r>
    </w:p>
    <w:p w14:paraId="11949854" w14:textId="77777777" w:rsidR="00E23FD4" w:rsidRPr="00E23FD4" w:rsidRDefault="00E23FD4" w:rsidP="00E23FD4">
      <w:pPr>
        <w:widowControl/>
        <w:spacing w:before="240" w:after="240"/>
        <w:jc w:val="left"/>
        <w:rPr>
          <w:rFonts w:ascii="Segoe UI" w:eastAsia="宋体" w:hAnsi="Segoe UI" w:cs="Segoe UI"/>
          <w:color w:val="000000" w:themeColor="text1"/>
          <w:kern w:val="0"/>
          <w:szCs w:val="21"/>
        </w:rPr>
      </w:pPr>
      <w:r w:rsidRPr="00E23FD4">
        <w:rPr>
          <w:rFonts w:ascii="Segoe UI" w:eastAsia="宋体" w:hAnsi="Segoe UI" w:cs="Segoe UI"/>
          <w:b/>
          <w:bCs/>
          <w:color w:val="000000" w:themeColor="text1"/>
          <w:kern w:val="0"/>
          <w:szCs w:val="21"/>
        </w:rPr>
        <w:t>Identifier:</w:t>
      </w:r>
      <w:r w:rsidRPr="00E23FD4">
        <w:rPr>
          <w:rFonts w:ascii="Segoe UI" w:eastAsia="宋体" w:hAnsi="Segoe UI" w:cs="Segoe UI"/>
          <w:color w:val="000000" w:themeColor="text1"/>
          <w:kern w:val="0"/>
          <w:szCs w:val="21"/>
        </w:rPr>
        <w:t> OAI-STP-v1.0</w:t>
      </w:r>
      <w:r w:rsidRPr="00E23FD4">
        <w:rPr>
          <w:rFonts w:ascii="Segoe UI" w:eastAsia="宋体" w:hAnsi="Segoe UI" w:cs="Segoe UI"/>
          <w:color w:val="000000" w:themeColor="text1"/>
          <w:kern w:val="0"/>
          <w:szCs w:val="21"/>
        </w:rPr>
        <w:br/>
      </w:r>
      <w:r w:rsidRPr="00E23FD4">
        <w:rPr>
          <w:rFonts w:ascii="Segoe UI" w:eastAsia="宋体" w:hAnsi="Segoe UI" w:cs="Segoe UI"/>
          <w:b/>
          <w:bCs/>
          <w:color w:val="000000" w:themeColor="text1"/>
          <w:kern w:val="0"/>
          <w:szCs w:val="21"/>
        </w:rPr>
        <w:t>Test Level:</w:t>
      </w:r>
      <w:r w:rsidRPr="00E23FD4">
        <w:rPr>
          <w:rFonts w:ascii="Segoe UI" w:eastAsia="宋体" w:hAnsi="Segoe UI" w:cs="Segoe UI"/>
          <w:color w:val="000000" w:themeColor="text1"/>
          <w:kern w:val="0"/>
          <w:szCs w:val="21"/>
        </w:rPr>
        <w:t> System Test</w:t>
      </w:r>
      <w:r w:rsidRPr="00E23FD4">
        <w:rPr>
          <w:rFonts w:ascii="Segoe UI" w:eastAsia="宋体" w:hAnsi="Segoe UI" w:cs="Segoe UI"/>
          <w:color w:val="000000" w:themeColor="text1"/>
          <w:kern w:val="0"/>
          <w:szCs w:val="21"/>
        </w:rPr>
        <w:br/>
      </w:r>
      <w:r w:rsidRPr="00E23FD4">
        <w:rPr>
          <w:rFonts w:ascii="Segoe UI" w:eastAsia="宋体" w:hAnsi="Segoe UI" w:cs="Segoe UI"/>
          <w:b/>
          <w:bCs/>
          <w:color w:val="000000" w:themeColor="text1"/>
          <w:kern w:val="0"/>
          <w:szCs w:val="21"/>
        </w:rPr>
        <w:t>Scope:</w:t>
      </w:r>
      <w:r w:rsidRPr="00E23FD4">
        <w:rPr>
          <w:rFonts w:ascii="Segoe UI" w:eastAsia="宋体" w:hAnsi="Segoe UI" w:cs="Segoe UI"/>
          <w:color w:val="000000" w:themeColor="text1"/>
          <w:kern w:val="0"/>
          <w:szCs w:val="21"/>
        </w:rPr>
        <w:t> End</w:t>
      </w:r>
      <w:r w:rsidRPr="00E23FD4">
        <w:rPr>
          <w:rFonts w:ascii="Segoe UI" w:eastAsia="宋体" w:hAnsi="Segoe UI" w:cs="Segoe UI"/>
          <w:color w:val="000000" w:themeColor="text1"/>
          <w:kern w:val="0"/>
          <w:szCs w:val="21"/>
        </w:rPr>
        <w:noBreakHyphen/>
        <w:t>to</w:t>
      </w:r>
      <w:r w:rsidRPr="00E23FD4">
        <w:rPr>
          <w:rFonts w:ascii="Segoe UI" w:eastAsia="宋体" w:hAnsi="Segoe UI" w:cs="Segoe UI"/>
          <w:color w:val="000000" w:themeColor="text1"/>
          <w:kern w:val="0"/>
          <w:szCs w:val="21"/>
        </w:rPr>
        <w:noBreakHyphen/>
        <w:t>end validation of fully integrated Omninet AI system (kiosk + cloud + support center) against MRD v1.3 and SysRD v1.0.</w:t>
      </w:r>
    </w:p>
    <w:p w14:paraId="0CA478F7"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t>2.1 Test Items (System Test Specific)</w:t>
      </w:r>
    </w:p>
    <w:p w14:paraId="1CC15E88" w14:textId="77777777" w:rsidR="00E23FD4" w:rsidRPr="00E23FD4" w:rsidRDefault="00E23FD4" w:rsidP="00E23FD4">
      <w:pPr>
        <w:widowControl/>
        <w:numPr>
          <w:ilvl w:val="0"/>
          <w:numId w:val="13"/>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Full kiosk software image v1.0</w:t>
      </w:r>
    </w:p>
    <w:p w14:paraId="41544B7B" w14:textId="77777777" w:rsidR="00E23FD4" w:rsidRPr="00E23FD4" w:rsidRDefault="00E23FD4" w:rsidP="00E23FD4">
      <w:pPr>
        <w:widowControl/>
        <w:numPr>
          <w:ilvl w:val="0"/>
          <w:numId w:val="13"/>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Cloud microservices (all deployed)</w:t>
      </w:r>
    </w:p>
    <w:p w14:paraId="59E07520" w14:textId="77777777" w:rsidR="00E23FD4" w:rsidRPr="00E23FD4" w:rsidRDefault="00E23FD4" w:rsidP="00E23FD4">
      <w:pPr>
        <w:widowControl/>
        <w:numPr>
          <w:ilvl w:val="0"/>
          <w:numId w:val="13"/>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Support center dashboard (production</w:t>
      </w:r>
      <w:r w:rsidRPr="00E23FD4">
        <w:rPr>
          <w:rFonts w:ascii="Segoe UI" w:eastAsia="宋体" w:hAnsi="Segoe UI" w:cs="Segoe UI"/>
          <w:color w:val="000000" w:themeColor="text1"/>
          <w:kern w:val="0"/>
          <w:szCs w:val="21"/>
        </w:rPr>
        <w:noBreakHyphen/>
        <w:t>like)</w:t>
      </w:r>
    </w:p>
    <w:p w14:paraId="12FA4124" w14:textId="77777777" w:rsidR="00E23FD4" w:rsidRPr="00E23FD4" w:rsidRDefault="00E23FD4" w:rsidP="00E23FD4">
      <w:pPr>
        <w:widowControl/>
        <w:numPr>
          <w:ilvl w:val="0"/>
          <w:numId w:val="13"/>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AI models (version 2.1)</w:t>
      </w:r>
    </w:p>
    <w:p w14:paraId="25A1C6DD"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t>2.2 Features to Be Tested</w:t>
      </w:r>
    </w:p>
    <w:p w14:paraId="4A56DC62" w14:textId="77777777" w:rsidR="00E23FD4" w:rsidRPr="00E23FD4" w:rsidRDefault="00E23FD4" w:rsidP="00E23FD4">
      <w:pPr>
        <w:widowControl/>
        <w:numPr>
          <w:ilvl w:val="0"/>
          <w:numId w:val="14"/>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All user journeys (payment, browsing, AI Assistant, language switching, session termination)</w:t>
      </w:r>
    </w:p>
    <w:p w14:paraId="01517C1D" w14:textId="77777777" w:rsidR="00E23FD4" w:rsidRPr="00E23FD4" w:rsidRDefault="00E23FD4" w:rsidP="00E23FD4">
      <w:pPr>
        <w:widowControl/>
        <w:numPr>
          <w:ilvl w:val="0"/>
          <w:numId w:val="14"/>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Admin functions (kiosk monitoring, remote reboot, time modification, termination)</w:t>
      </w:r>
    </w:p>
    <w:p w14:paraId="2E131637" w14:textId="77777777" w:rsidR="00E23FD4" w:rsidRPr="00E23FD4" w:rsidRDefault="00E23FD4" w:rsidP="00E23FD4">
      <w:pPr>
        <w:widowControl/>
        <w:numPr>
          <w:ilvl w:val="0"/>
          <w:numId w:val="14"/>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Non</w:t>
      </w:r>
      <w:r w:rsidRPr="00E23FD4">
        <w:rPr>
          <w:rFonts w:ascii="Segoe UI" w:eastAsia="宋体" w:hAnsi="Segoe UI" w:cs="Segoe UI"/>
          <w:color w:val="000000" w:themeColor="text1"/>
          <w:kern w:val="0"/>
          <w:szCs w:val="21"/>
        </w:rPr>
        <w:noBreakHyphen/>
        <w:t>functional: performance (response times under load), security (encryption, data wipe), reliability (24/7 uptime)</w:t>
      </w:r>
    </w:p>
    <w:p w14:paraId="2D47FFDE"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t>2.3 Entry Criteria (System Test)</w:t>
      </w:r>
    </w:p>
    <w:p w14:paraId="3E2FBC5B" w14:textId="77777777" w:rsidR="00E23FD4" w:rsidRPr="00E23FD4" w:rsidRDefault="00E23FD4" w:rsidP="00E23FD4">
      <w:pPr>
        <w:widowControl/>
        <w:numPr>
          <w:ilvl w:val="0"/>
          <w:numId w:val="15"/>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All integration test (Backbone 4) passed with no critical defects.</w:t>
      </w:r>
    </w:p>
    <w:p w14:paraId="4859C2F1" w14:textId="77777777" w:rsidR="00E23FD4" w:rsidRPr="00E23FD4" w:rsidRDefault="00E23FD4" w:rsidP="00E23FD4">
      <w:pPr>
        <w:widowControl/>
        <w:numPr>
          <w:ilvl w:val="0"/>
          <w:numId w:val="15"/>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Test environment certified: cloud staging, 10 simulated kiosks, 5 support agent workstations.</w:t>
      </w:r>
    </w:p>
    <w:p w14:paraId="36986B8C" w14:textId="77777777" w:rsidR="00E23FD4" w:rsidRPr="00E23FD4" w:rsidRDefault="00E23FD4" w:rsidP="00E23FD4">
      <w:pPr>
        <w:widowControl/>
        <w:numPr>
          <w:ilvl w:val="0"/>
          <w:numId w:val="15"/>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All test cases reviewed and approved.</w:t>
      </w:r>
    </w:p>
    <w:p w14:paraId="1062A517" w14:textId="77777777" w:rsidR="00E23FD4" w:rsidRPr="00E23FD4" w:rsidRDefault="00E23FD4" w:rsidP="00E23FD4">
      <w:pPr>
        <w:widowControl/>
        <w:numPr>
          <w:ilvl w:val="0"/>
          <w:numId w:val="15"/>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Smoke test (top 10 critical end</w:t>
      </w:r>
      <w:r w:rsidRPr="00E23FD4">
        <w:rPr>
          <w:rFonts w:ascii="Segoe UI" w:eastAsia="宋体" w:hAnsi="Segoe UI" w:cs="Segoe UI"/>
          <w:color w:val="000000" w:themeColor="text1"/>
          <w:kern w:val="0"/>
          <w:szCs w:val="21"/>
        </w:rPr>
        <w:noBreakHyphen/>
        <w:t>to</w:t>
      </w:r>
      <w:r w:rsidRPr="00E23FD4">
        <w:rPr>
          <w:rFonts w:ascii="Segoe UI" w:eastAsia="宋体" w:hAnsi="Segoe UI" w:cs="Segoe UI"/>
          <w:color w:val="000000" w:themeColor="text1"/>
          <w:kern w:val="0"/>
          <w:szCs w:val="21"/>
        </w:rPr>
        <w:noBreakHyphen/>
        <w:t>end scenarios) passed.</w:t>
      </w:r>
    </w:p>
    <w:p w14:paraId="336424EB" w14:textId="77777777" w:rsidR="00E23FD4" w:rsidRPr="00E23FD4" w:rsidRDefault="00E23FD4" w:rsidP="00E23FD4">
      <w:pPr>
        <w:widowControl/>
        <w:numPr>
          <w:ilvl w:val="0"/>
          <w:numId w:val="15"/>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Defect backlog: zero critical, ≤5 high priority.</w:t>
      </w:r>
    </w:p>
    <w:p w14:paraId="23E922BD"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t>2.4 Continuation Criteria (during System Test)</w:t>
      </w:r>
    </w:p>
    <w:p w14:paraId="41E67E8F" w14:textId="77777777" w:rsidR="00E23FD4" w:rsidRPr="00E23FD4" w:rsidRDefault="00E23FD4" w:rsidP="00E23FD4">
      <w:pPr>
        <w:widowControl/>
        <w:numPr>
          <w:ilvl w:val="0"/>
          <w:numId w:val="16"/>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No test</w:t>
      </w:r>
      <w:r w:rsidRPr="00E23FD4">
        <w:rPr>
          <w:rFonts w:ascii="Segoe UI" w:eastAsia="宋体" w:hAnsi="Segoe UI" w:cs="Segoe UI"/>
          <w:color w:val="000000" w:themeColor="text1"/>
          <w:kern w:val="0"/>
          <w:szCs w:val="21"/>
        </w:rPr>
        <w:noBreakHyphen/>
        <w:t>blocking defect that prevents execution of &gt;20% of remaining test cases.</w:t>
      </w:r>
    </w:p>
    <w:p w14:paraId="4291FBE1" w14:textId="77777777" w:rsidR="00E23FD4" w:rsidRPr="00E23FD4" w:rsidRDefault="00E23FD4" w:rsidP="00E23FD4">
      <w:pPr>
        <w:widowControl/>
        <w:numPr>
          <w:ilvl w:val="0"/>
          <w:numId w:val="16"/>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Test environment remains stable (no unscheduled downtime &gt;1 hour).</w:t>
      </w:r>
    </w:p>
    <w:p w14:paraId="7578CEF6" w14:textId="77777777" w:rsidR="00E23FD4" w:rsidRPr="00E23FD4" w:rsidRDefault="00E23FD4" w:rsidP="00E23FD4">
      <w:pPr>
        <w:widowControl/>
        <w:numPr>
          <w:ilvl w:val="0"/>
          <w:numId w:val="16"/>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lastRenderedPageBreak/>
        <w:t>Build delivery meets daily schedule (by 9:00 AM).</w:t>
      </w:r>
    </w:p>
    <w:p w14:paraId="36A8A69C" w14:textId="77777777" w:rsidR="00E23FD4" w:rsidRPr="00E23FD4" w:rsidRDefault="00E23FD4" w:rsidP="00E23FD4">
      <w:pPr>
        <w:widowControl/>
        <w:numPr>
          <w:ilvl w:val="0"/>
          <w:numId w:val="16"/>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Daily bug review meeting confirms that fixes are being delivered within 48 hours.</w:t>
      </w:r>
    </w:p>
    <w:p w14:paraId="7F0C7015"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t>2.5 Exit Criteria (System Test)</w:t>
      </w:r>
    </w:p>
    <w:p w14:paraId="1B34C56D" w14:textId="77777777" w:rsidR="00E23FD4" w:rsidRPr="00E23FD4" w:rsidRDefault="00E23FD4" w:rsidP="00E23FD4">
      <w:pPr>
        <w:widowControl/>
        <w:numPr>
          <w:ilvl w:val="0"/>
          <w:numId w:val="17"/>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100% of planned test cases executed.</w:t>
      </w:r>
    </w:p>
    <w:p w14:paraId="52869A5F" w14:textId="77777777" w:rsidR="00E23FD4" w:rsidRPr="00E23FD4" w:rsidRDefault="00E23FD4" w:rsidP="00E23FD4">
      <w:pPr>
        <w:widowControl/>
        <w:numPr>
          <w:ilvl w:val="0"/>
          <w:numId w:val="17"/>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Test case pass rate ≥95%.</w:t>
      </w:r>
    </w:p>
    <w:p w14:paraId="10DD1C0F" w14:textId="77777777" w:rsidR="00E23FD4" w:rsidRPr="00E23FD4" w:rsidRDefault="00E23FD4" w:rsidP="00E23FD4">
      <w:pPr>
        <w:widowControl/>
        <w:numPr>
          <w:ilvl w:val="0"/>
          <w:numId w:val="17"/>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No open critical or high</w:t>
      </w:r>
      <w:r w:rsidRPr="00E23FD4">
        <w:rPr>
          <w:rFonts w:ascii="Segoe UI" w:eastAsia="宋体" w:hAnsi="Segoe UI" w:cs="Segoe UI"/>
          <w:color w:val="000000" w:themeColor="text1"/>
          <w:kern w:val="0"/>
          <w:szCs w:val="21"/>
        </w:rPr>
        <w:noBreakHyphen/>
        <w:t>priority defects.</w:t>
      </w:r>
    </w:p>
    <w:p w14:paraId="0D8A345C" w14:textId="77777777" w:rsidR="00E23FD4" w:rsidRPr="00E23FD4" w:rsidRDefault="00E23FD4" w:rsidP="00E23FD4">
      <w:pPr>
        <w:widowControl/>
        <w:numPr>
          <w:ilvl w:val="0"/>
          <w:numId w:val="17"/>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Medium</w:t>
      </w:r>
      <w:r w:rsidRPr="00E23FD4">
        <w:rPr>
          <w:rFonts w:ascii="Segoe UI" w:eastAsia="宋体" w:hAnsi="Segoe UI" w:cs="Segoe UI"/>
          <w:color w:val="000000" w:themeColor="text1"/>
          <w:kern w:val="0"/>
          <w:szCs w:val="21"/>
        </w:rPr>
        <w:noBreakHyphen/>
        <w:t>priority defects ≤5, all with workarounds documented.</w:t>
      </w:r>
    </w:p>
    <w:p w14:paraId="0A0756C9" w14:textId="77777777" w:rsidR="00E23FD4" w:rsidRPr="00E23FD4" w:rsidRDefault="00E23FD4" w:rsidP="00E23FD4">
      <w:pPr>
        <w:widowControl/>
        <w:numPr>
          <w:ilvl w:val="0"/>
          <w:numId w:val="17"/>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Performance metrics: payment ≤5 sec (95th percentile), AI Assistant ≤2 sec, welcome reload ≤10 sec.</w:t>
      </w:r>
    </w:p>
    <w:p w14:paraId="56991AAF" w14:textId="77777777" w:rsidR="00E23FD4" w:rsidRPr="00E23FD4" w:rsidRDefault="00E23FD4" w:rsidP="00E23FD4">
      <w:pPr>
        <w:widowControl/>
        <w:numPr>
          <w:ilvl w:val="0"/>
          <w:numId w:val="17"/>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Security penetration test: no high</w:t>
      </w:r>
      <w:r w:rsidRPr="00E23FD4">
        <w:rPr>
          <w:rFonts w:ascii="Segoe UI" w:eastAsia="宋体" w:hAnsi="Segoe UI" w:cs="Segoe UI"/>
          <w:color w:val="000000" w:themeColor="text1"/>
          <w:kern w:val="0"/>
          <w:szCs w:val="21"/>
        </w:rPr>
        <w:noBreakHyphen/>
        <w:t>risk vulnerabilities.</w:t>
      </w:r>
    </w:p>
    <w:p w14:paraId="4AA19838" w14:textId="77777777" w:rsidR="00E23FD4" w:rsidRPr="00E23FD4" w:rsidRDefault="00E23FD4" w:rsidP="00E23FD4">
      <w:pPr>
        <w:widowControl/>
        <w:numPr>
          <w:ilvl w:val="0"/>
          <w:numId w:val="17"/>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Code coverage (measured on cloud microservices): statement ≥80%, branch ≥70%.</w:t>
      </w:r>
    </w:p>
    <w:p w14:paraId="345984B8" w14:textId="77777777" w:rsidR="00E23FD4" w:rsidRPr="00E23FD4" w:rsidRDefault="00E23FD4" w:rsidP="00E23FD4">
      <w:pPr>
        <w:widowControl/>
        <w:numPr>
          <w:ilvl w:val="0"/>
          <w:numId w:val="17"/>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All exit criteria agreed in System Test Phase Exit Meeting.</w:t>
      </w:r>
    </w:p>
    <w:p w14:paraId="694561A8" w14:textId="77777777" w:rsidR="00E23FD4" w:rsidRPr="00E23FD4" w:rsidRDefault="005D781F" w:rsidP="00E23FD4">
      <w:pPr>
        <w:widowControl/>
        <w:spacing w:before="480" w:after="480"/>
        <w:jc w:val="left"/>
        <w:rPr>
          <w:rFonts w:ascii="Segoe UI" w:eastAsia="宋体" w:hAnsi="Segoe UI" w:cs="Segoe UI"/>
          <w:color w:val="000000" w:themeColor="text1"/>
          <w:kern w:val="0"/>
          <w:szCs w:val="21"/>
        </w:rPr>
      </w:pPr>
      <w:r w:rsidRPr="005D781F">
        <w:rPr>
          <w:rFonts w:ascii="Segoe UI" w:eastAsia="宋体" w:hAnsi="Segoe UI" w:cs="Segoe UI"/>
          <w:noProof/>
          <w:color w:val="000000" w:themeColor="text1"/>
          <w:kern w:val="0"/>
          <w:szCs w:val="21"/>
        </w:rPr>
        <w:pict w14:anchorId="184E816E">
          <v:rect id="_x0000_i1028" alt="" style="width:414.9pt;height:.05pt;mso-width-percent:0;mso-height-percent:0;mso-width-percent:0;mso-height-percent:0" o:hrpct="999" o:hralign="center" o:hrstd="t" o:hr="t" fillcolor="#a0a0a0" stroked="f"/>
        </w:pict>
      </w:r>
    </w:p>
    <w:p w14:paraId="25C04991" w14:textId="77777777" w:rsidR="00E23FD4" w:rsidRPr="00E23FD4" w:rsidRDefault="00E23FD4" w:rsidP="00E23FD4">
      <w:pPr>
        <w:widowControl/>
        <w:spacing w:before="480" w:after="240"/>
        <w:jc w:val="left"/>
        <w:outlineLvl w:val="1"/>
        <w:rPr>
          <w:rFonts w:ascii="Segoe UI" w:eastAsia="宋体" w:hAnsi="Segoe UI" w:cs="Segoe UI"/>
          <w:b/>
          <w:bCs/>
          <w:color w:val="000000" w:themeColor="text1"/>
          <w:kern w:val="0"/>
          <w:sz w:val="36"/>
          <w:szCs w:val="36"/>
        </w:rPr>
      </w:pPr>
      <w:r w:rsidRPr="00E23FD4">
        <w:rPr>
          <w:rFonts w:ascii="Segoe UI" w:eastAsia="宋体" w:hAnsi="Segoe UI" w:cs="Segoe UI"/>
          <w:b/>
          <w:bCs/>
          <w:color w:val="000000" w:themeColor="text1"/>
          <w:kern w:val="0"/>
          <w:sz w:val="36"/>
          <w:szCs w:val="36"/>
        </w:rPr>
        <w:t>3. Entry, Continuation &amp; Exit Criteria for All Test Levels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7"/>
        <w:gridCol w:w="2420"/>
        <w:gridCol w:w="2112"/>
        <w:gridCol w:w="2121"/>
      </w:tblGrid>
      <w:tr w:rsidR="00E23FD4" w:rsidRPr="00E23FD4" w14:paraId="41206B58" w14:textId="77777777" w:rsidTr="00E23FD4">
        <w:trPr>
          <w:tblHeader/>
        </w:trPr>
        <w:tc>
          <w:tcPr>
            <w:tcW w:w="0" w:type="auto"/>
            <w:tcMar>
              <w:top w:w="150" w:type="dxa"/>
              <w:left w:w="0" w:type="dxa"/>
              <w:bottom w:w="150" w:type="dxa"/>
              <w:right w:w="240" w:type="dxa"/>
            </w:tcMar>
            <w:vAlign w:val="center"/>
            <w:hideMark/>
          </w:tcPr>
          <w:p w14:paraId="5CD309DA" w14:textId="77777777" w:rsidR="00E23FD4" w:rsidRPr="00E23FD4" w:rsidRDefault="00E23FD4" w:rsidP="00E23FD4">
            <w:pPr>
              <w:widowControl/>
              <w:jc w:val="left"/>
              <w:rPr>
                <w:rFonts w:ascii="宋体" w:eastAsia="宋体" w:hAnsi="宋体" w:cs="宋体"/>
                <w:b/>
                <w:bCs/>
                <w:color w:val="000000" w:themeColor="text1"/>
                <w:kern w:val="0"/>
                <w:sz w:val="24"/>
              </w:rPr>
            </w:pPr>
            <w:r w:rsidRPr="00E23FD4">
              <w:rPr>
                <w:rFonts w:ascii="宋体" w:eastAsia="宋体" w:hAnsi="宋体" w:cs="宋体"/>
                <w:b/>
                <w:bCs/>
                <w:color w:val="000000" w:themeColor="text1"/>
                <w:kern w:val="0"/>
                <w:sz w:val="24"/>
              </w:rPr>
              <w:t>Test Level</w:t>
            </w:r>
          </w:p>
        </w:tc>
        <w:tc>
          <w:tcPr>
            <w:tcW w:w="0" w:type="auto"/>
            <w:tcMar>
              <w:top w:w="150" w:type="dxa"/>
              <w:left w:w="240" w:type="dxa"/>
              <w:bottom w:w="150" w:type="dxa"/>
              <w:right w:w="240" w:type="dxa"/>
            </w:tcMar>
            <w:vAlign w:val="center"/>
            <w:hideMark/>
          </w:tcPr>
          <w:p w14:paraId="272DE9A8" w14:textId="77777777" w:rsidR="00E23FD4" w:rsidRPr="00E23FD4" w:rsidRDefault="00E23FD4" w:rsidP="00E23FD4">
            <w:pPr>
              <w:widowControl/>
              <w:jc w:val="left"/>
              <w:rPr>
                <w:rFonts w:ascii="宋体" w:eastAsia="宋体" w:hAnsi="宋体" w:cs="宋体"/>
                <w:b/>
                <w:bCs/>
                <w:color w:val="000000" w:themeColor="text1"/>
                <w:kern w:val="0"/>
                <w:sz w:val="24"/>
              </w:rPr>
            </w:pPr>
            <w:r w:rsidRPr="00E23FD4">
              <w:rPr>
                <w:rFonts w:ascii="宋体" w:eastAsia="宋体" w:hAnsi="宋体" w:cs="宋体"/>
                <w:b/>
                <w:bCs/>
                <w:color w:val="000000" w:themeColor="text1"/>
                <w:kern w:val="0"/>
                <w:sz w:val="24"/>
              </w:rPr>
              <w:t>Entry Criteria</w:t>
            </w:r>
          </w:p>
        </w:tc>
        <w:tc>
          <w:tcPr>
            <w:tcW w:w="0" w:type="auto"/>
            <w:tcMar>
              <w:top w:w="150" w:type="dxa"/>
              <w:left w:w="240" w:type="dxa"/>
              <w:bottom w:w="150" w:type="dxa"/>
              <w:right w:w="240" w:type="dxa"/>
            </w:tcMar>
            <w:vAlign w:val="center"/>
            <w:hideMark/>
          </w:tcPr>
          <w:p w14:paraId="2769965E" w14:textId="77777777" w:rsidR="00E23FD4" w:rsidRPr="00E23FD4" w:rsidRDefault="00E23FD4" w:rsidP="00E23FD4">
            <w:pPr>
              <w:widowControl/>
              <w:jc w:val="left"/>
              <w:rPr>
                <w:rFonts w:ascii="宋体" w:eastAsia="宋体" w:hAnsi="宋体" w:cs="宋体"/>
                <w:b/>
                <w:bCs/>
                <w:color w:val="000000" w:themeColor="text1"/>
                <w:kern w:val="0"/>
                <w:sz w:val="24"/>
              </w:rPr>
            </w:pPr>
            <w:r w:rsidRPr="00E23FD4">
              <w:rPr>
                <w:rFonts w:ascii="宋体" w:eastAsia="宋体" w:hAnsi="宋体" w:cs="宋体"/>
                <w:b/>
                <w:bCs/>
                <w:color w:val="000000" w:themeColor="text1"/>
                <w:kern w:val="0"/>
                <w:sz w:val="24"/>
              </w:rPr>
              <w:t>Continuation Criteria</w:t>
            </w:r>
          </w:p>
        </w:tc>
        <w:tc>
          <w:tcPr>
            <w:tcW w:w="0" w:type="auto"/>
            <w:tcMar>
              <w:top w:w="150" w:type="dxa"/>
              <w:left w:w="240" w:type="dxa"/>
              <w:bottom w:w="150" w:type="dxa"/>
              <w:right w:w="240" w:type="dxa"/>
            </w:tcMar>
            <w:vAlign w:val="center"/>
            <w:hideMark/>
          </w:tcPr>
          <w:p w14:paraId="18BA60CE" w14:textId="77777777" w:rsidR="00E23FD4" w:rsidRPr="00E23FD4" w:rsidRDefault="00E23FD4" w:rsidP="00E23FD4">
            <w:pPr>
              <w:widowControl/>
              <w:jc w:val="left"/>
              <w:rPr>
                <w:rFonts w:ascii="宋体" w:eastAsia="宋体" w:hAnsi="宋体" w:cs="宋体"/>
                <w:b/>
                <w:bCs/>
                <w:color w:val="000000" w:themeColor="text1"/>
                <w:kern w:val="0"/>
                <w:sz w:val="24"/>
              </w:rPr>
            </w:pPr>
            <w:r w:rsidRPr="00E23FD4">
              <w:rPr>
                <w:rFonts w:ascii="宋体" w:eastAsia="宋体" w:hAnsi="宋体" w:cs="宋体"/>
                <w:b/>
                <w:bCs/>
                <w:color w:val="000000" w:themeColor="text1"/>
                <w:kern w:val="0"/>
                <w:sz w:val="24"/>
              </w:rPr>
              <w:t>Exit Criteria</w:t>
            </w:r>
          </w:p>
        </w:tc>
      </w:tr>
      <w:tr w:rsidR="00E23FD4" w:rsidRPr="00E23FD4" w14:paraId="31923AC5" w14:textId="77777777" w:rsidTr="00E23FD4">
        <w:tc>
          <w:tcPr>
            <w:tcW w:w="0" w:type="auto"/>
            <w:tcMar>
              <w:top w:w="150" w:type="dxa"/>
              <w:left w:w="0" w:type="dxa"/>
              <w:bottom w:w="150" w:type="dxa"/>
              <w:right w:w="240" w:type="dxa"/>
            </w:tcMar>
            <w:vAlign w:val="center"/>
            <w:hideMark/>
          </w:tcPr>
          <w:p w14:paraId="13C2E4C4"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b/>
                <w:bCs/>
                <w:color w:val="000000" w:themeColor="text1"/>
                <w:kern w:val="0"/>
                <w:sz w:val="24"/>
              </w:rPr>
              <w:t>Component Test</w:t>
            </w:r>
          </w:p>
        </w:tc>
        <w:tc>
          <w:tcPr>
            <w:tcW w:w="0" w:type="auto"/>
            <w:tcMar>
              <w:top w:w="150" w:type="dxa"/>
              <w:left w:w="240" w:type="dxa"/>
              <w:bottom w:w="150" w:type="dxa"/>
              <w:right w:w="240" w:type="dxa"/>
            </w:tcMar>
            <w:vAlign w:val="center"/>
            <w:hideMark/>
          </w:tcPr>
          <w:p w14:paraId="36CEE5DB"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 Code complete for unit</w:t>
            </w:r>
            <w:r w:rsidRPr="00E23FD4">
              <w:rPr>
                <w:rFonts w:ascii="宋体" w:eastAsia="宋体" w:hAnsi="宋体" w:cs="宋体"/>
                <w:color w:val="000000" w:themeColor="text1"/>
                <w:kern w:val="0"/>
                <w:sz w:val="24"/>
              </w:rPr>
              <w:br/>
              <w:t>• Unit test harness ready (JUnit)</w:t>
            </w:r>
            <w:r w:rsidRPr="00E23FD4">
              <w:rPr>
                <w:rFonts w:ascii="宋体" w:eastAsia="宋体" w:hAnsi="宋体" w:cs="宋体"/>
                <w:color w:val="000000" w:themeColor="text1"/>
                <w:kern w:val="0"/>
                <w:sz w:val="24"/>
              </w:rPr>
              <w:br/>
              <w:t>• No known compilation errors</w:t>
            </w:r>
            <w:r w:rsidRPr="00E23FD4">
              <w:rPr>
                <w:rFonts w:ascii="宋体" w:eastAsia="宋体" w:hAnsi="宋体" w:cs="宋体"/>
                <w:color w:val="000000" w:themeColor="text1"/>
                <w:kern w:val="0"/>
                <w:sz w:val="24"/>
              </w:rPr>
              <w:br/>
              <w:t>• Developer smokes test passed</w:t>
            </w:r>
          </w:p>
        </w:tc>
        <w:tc>
          <w:tcPr>
            <w:tcW w:w="0" w:type="auto"/>
            <w:tcMar>
              <w:top w:w="150" w:type="dxa"/>
              <w:left w:w="240" w:type="dxa"/>
              <w:bottom w:w="150" w:type="dxa"/>
              <w:right w:w="240" w:type="dxa"/>
            </w:tcMar>
            <w:vAlign w:val="center"/>
            <w:hideMark/>
          </w:tcPr>
          <w:p w14:paraId="3A54D44E"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 No blocking defects in component under test</w:t>
            </w:r>
            <w:r w:rsidRPr="00E23FD4">
              <w:rPr>
                <w:rFonts w:ascii="宋体" w:eastAsia="宋体" w:hAnsi="宋体" w:cs="宋体"/>
                <w:color w:val="000000" w:themeColor="text1"/>
                <w:kern w:val="0"/>
                <w:sz w:val="24"/>
              </w:rPr>
              <w:br/>
              <w:t>• Test environment stable (local)</w:t>
            </w:r>
          </w:p>
        </w:tc>
        <w:tc>
          <w:tcPr>
            <w:tcW w:w="0" w:type="auto"/>
            <w:tcMar>
              <w:top w:w="150" w:type="dxa"/>
              <w:left w:w="240" w:type="dxa"/>
              <w:bottom w:w="150" w:type="dxa"/>
              <w:right w:w="0" w:type="dxa"/>
            </w:tcMar>
            <w:vAlign w:val="center"/>
            <w:hideMark/>
          </w:tcPr>
          <w:p w14:paraId="636194B1"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 All test cases executed</w:t>
            </w:r>
            <w:r w:rsidRPr="00E23FD4">
              <w:rPr>
                <w:rFonts w:ascii="宋体" w:eastAsia="宋体" w:hAnsi="宋体" w:cs="宋体"/>
                <w:color w:val="000000" w:themeColor="text1"/>
                <w:kern w:val="0"/>
                <w:sz w:val="24"/>
              </w:rPr>
              <w:br/>
              <w:t>• Statement coverage ≥90% (critical modules)</w:t>
            </w:r>
            <w:r w:rsidRPr="00E23FD4">
              <w:rPr>
                <w:rFonts w:ascii="宋体" w:eastAsia="宋体" w:hAnsi="宋体" w:cs="宋体"/>
                <w:color w:val="000000" w:themeColor="text1"/>
                <w:kern w:val="0"/>
                <w:sz w:val="24"/>
              </w:rPr>
              <w:br/>
              <w:t>• No high</w:t>
            </w:r>
            <w:r w:rsidRPr="00E23FD4">
              <w:rPr>
                <w:rFonts w:ascii="宋体" w:eastAsia="宋体" w:hAnsi="宋体" w:cs="宋体"/>
                <w:color w:val="000000" w:themeColor="text1"/>
                <w:kern w:val="0"/>
                <w:sz w:val="24"/>
              </w:rPr>
              <w:noBreakHyphen/>
              <w:t>priority defects</w:t>
            </w:r>
            <w:r w:rsidRPr="00E23FD4">
              <w:rPr>
                <w:rFonts w:ascii="宋体" w:eastAsia="宋体" w:hAnsi="宋体" w:cs="宋体"/>
                <w:color w:val="000000" w:themeColor="text1"/>
                <w:kern w:val="0"/>
                <w:sz w:val="24"/>
              </w:rPr>
              <w:br/>
              <w:t>• Peer review of test results</w:t>
            </w:r>
          </w:p>
        </w:tc>
      </w:tr>
      <w:tr w:rsidR="00E23FD4" w:rsidRPr="00E23FD4" w14:paraId="314CC814" w14:textId="77777777" w:rsidTr="00E23FD4">
        <w:tc>
          <w:tcPr>
            <w:tcW w:w="0" w:type="auto"/>
            <w:tcMar>
              <w:top w:w="150" w:type="dxa"/>
              <w:left w:w="0" w:type="dxa"/>
              <w:bottom w:w="150" w:type="dxa"/>
              <w:right w:w="240" w:type="dxa"/>
            </w:tcMar>
            <w:vAlign w:val="center"/>
            <w:hideMark/>
          </w:tcPr>
          <w:p w14:paraId="51E563B1"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b/>
                <w:bCs/>
                <w:color w:val="000000" w:themeColor="text1"/>
                <w:kern w:val="0"/>
                <w:sz w:val="24"/>
              </w:rPr>
              <w:t>Integration Test (Backbone)</w:t>
            </w:r>
          </w:p>
        </w:tc>
        <w:tc>
          <w:tcPr>
            <w:tcW w:w="0" w:type="auto"/>
            <w:tcMar>
              <w:top w:w="150" w:type="dxa"/>
              <w:left w:w="240" w:type="dxa"/>
              <w:bottom w:w="150" w:type="dxa"/>
              <w:right w:w="240" w:type="dxa"/>
            </w:tcMar>
            <w:vAlign w:val="center"/>
            <w:hideMark/>
          </w:tcPr>
          <w:p w14:paraId="682E6C1E"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 Previous backbone passed</w:t>
            </w:r>
            <w:r w:rsidRPr="00E23FD4">
              <w:rPr>
                <w:rFonts w:ascii="宋体" w:eastAsia="宋体" w:hAnsi="宋体" w:cs="宋体"/>
                <w:color w:val="000000" w:themeColor="text1"/>
                <w:kern w:val="0"/>
                <w:sz w:val="24"/>
              </w:rPr>
              <w:br/>
              <w:t xml:space="preserve">• Interface </w:t>
            </w:r>
            <w:r w:rsidRPr="00E23FD4">
              <w:rPr>
                <w:rFonts w:ascii="宋体" w:eastAsia="宋体" w:hAnsi="宋体" w:cs="宋体"/>
                <w:color w:val="000000" w:themeColor="text1"/>
                <w:kern w:val="0"/>
                <w:sz w:val="24"/>
              </w:rPr>
              <w:lastRenderedPageBreak/>
              <w:t>specifications defined</w:t>
            </w:r>
            <w:r w:rsidRPr="00E23FD4">
              <w:rPr>
                <w:rFonts w:ascii="宋体" w:eastAsia="宋体" w:hAnsi="宋体" w:cs="宋体"/>
                <w:color w:val="000000" w:themeColor="text1"/>
                <w:kern w:val="0"/>
                <w:sz w:val="24"/>
              </w:rPr>
              <w:br/>
              <w:t>• Stubs/drivers for missing components ready</w:t>
            </w:r>
            <w:r w:rsidRPr="00E23FD4">
              <w:rPr>
                <w:rFonts w:ascii="宋体" w:eastAsia="宋体" w:hAnsi="宋体" w:cs="宋体"/>
                <w:color w:val="000000" w:themeColor="text1"/>
                <w:kern w:val="0"/>
                <w:sz w:val="24"/>
              </w:rPr>
              <w:br/>
              <w:t>• Test environment (sandbox) deployed</w:t>
            </w:r>
          </w:p>
        </w:tc>
        <w:tc>
          <w:tcPr>
            <w:tcW w:w="0" w:type="auto"/>
            <w:tcMar>
              <w:top w:w="150" w:type="dxa"/>
              <w:left w:w="240" w:type="dxa"/>
              <w:bottom w:w="150" w:type="dxa"/>
              <w:right w:w="240" w:type="dxa"/>
            </w:tcMar>
            <w:vAlign w:val="center"/>
            <w:hideMark/>
          </w:tcPr>
          <w:p w14:paraId="57F6AD8A"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lastRenderedPageBreak/>
              <w:t xml:space="preserve">• No more than 2 interface </w:t>
            </w:r>
            <w:r w:rsidRPr="00E23FD4">
              <w:rPr>
                <w:rFonts w:ascii="宋体" w:eastAsia="宋体" w:hAnsi="宋体" w:cs="宋体"/>
                <w:color w:val="000000" w:themeColor="text1"/>
                <w:kern w:val="0"/>
                <w:sz w:val="24"/>
              </w:rPr>
              <w:lastRenderedPageBreak/>
              <w:t>failures per day</w:t>
            </w:r>
            <w:r w:rsidRPr="00E23FD4">
              <w:rPr>
                <w:rFonts w:ascii="宋体" w:eastAsia="宋体" w:hAnsi="宋体" w:cs="宋体"/>
                <w:color w:val="000000" w:themeColor="text1"/>
                <w:kern w:val="0"/>
                <w:sz w:val="24"/>
              </w:rPr>
              <w:br/>
              <w:t>• Build integration does not break existing tested paths</w:t>
            </w:r>
          </w:p>
        </w:tc>
        <w:tc>
          <w:tcPr>
            <w:tcW w:w="0" w:type="auto"/>
            <w:tcMar>
              <w:top w:w="150" w:type="dxa"/>
              <w:left w:w="240" w:type="dxa"/>
              <w:bottom w:w="150" w:type="dxa"/>
              <w:right w:w="0" w:type="dxa"/>
            </w:tcMar>
            <w:vAlign w:val="center"/>
            <w:hideMark/>
          </w:tcPr>
          <w:p w14:paraId="2D6C5D87"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lastRenderedPageBreak/>
              <w:t xml:space="preserve">• All planned integration test cases </w:t>
            </w:r>
            <w:r w:rsidRPr="00E23FD4">
              <w:rPr>
                <w:rFonts w:ascii="宋体" w:eastAsia="宋体" w:hAnsi="宋体" w:cs="宋体"/>
                <w:color w:val="000000" w:themeColor="text1"/>
                <w:kern w:val="0"/>
                <w:sz w:val="24"/>
              </w:rPr>
              <w:lastRenderedPageBreak/>
              <w:t>passed</w:t>
            </w:r>
            <w:r w:rsidRPr="00E23FD4">
              <w:rPr>
                <w:rFonts w:ascii="宋体" w:eastAsia="宋体" w:hAnsi="宋体" w:cs="宋体"/>
                <w:color w:val="000000" w:themeColor="text1"/>
                <w:kern w:val="0"/>
                <w:sz w:val="24"/>
              </w:rPr>
              <w:br/>
              <w:t>• Message exchange latency ≤100 ms</w:t>
            </w:r>
            <w:r w:rsidRPr="00E23FD4">
              <w:rPr>
                <w:rFonts w:ascii="宋体" w:eastAsia="宋体" w:hAnsi="宋体" w:cs="宋体"/>
                <w:color w:val="000000" w:themeColor="text1"/>
                <w:kern w:val="0"/>
                <w:sz w:val="24"/>
              </w:rPr>
              <w:br/>
              <w:t>• No unresolved interface defects</w:t>
            </w:r>
            <w:r w:rsidRPr="00E23FD4">
              <w:rPr>
                <w:rFonts w:ascii="宋体" w:eastAsia="宋体" w:hAnsi="宋体" w:cs="宋体"/>
                <w:color w:val="000000" w:themeColor="text1"/>
                <w:kern w:val="0"/>
                <w:sz w:val="24"/>
              </w:rPr>
              <w:br/>
              <w:t>• Integration test summary report approved</w:t>
            </w:r>
          </w:p>
        </w:tc>
      </w:tr>
      <w:tr w:rsidR="00E23FD4" w:rsidRPr="00E23FD4" w14:paraId="59D54975" w14:textId="77777777" w:rsidTr="00E23FD4">
        <w:tc>
          <w:tcPr>
            <w:tcW w:w="0" w:type="auto"/>
            <w:tcMar>
              <w:top w:w="150" w:type="dxa"/>
              <w:left w:w="0" w:type="dxa"/>
              <w:bottom w:w="150" w:type="dxa"/>
              <w:right w:w="240" w:type="dxa"/>
            </w:tcMar>
            <w:vAlign w:val="center"/>
            <w:hideMark/>
          </w:tcPr>
          <w:p w14:paraId="69A47E68"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b/>
                <w:bCs/>
                <w:color w:val="000000" w:themeColor="text1"/>
                <w:kern w:val="0"/>
                <w:sz w:val="24"/>
              </w:rPr>
              <w:lastRenderedPageBreak/>
              <w:t>System Test</w:t>
            </w:r>
          </w:p>
        </w:tc>
        <w:tc>
          <w:tcPr>
            <w:tcW w:w="0" w:type="auto"/>
            <w:tcMar>
              <w:top w:w="150" w:type="dxa"/>
              <w:left w:w="240" w:type="dxa"/>
              <w:bottom w:w="150" w:type="dxa"/>
              <w:right w:w="240" w:type="dxa"/>
            </w:tcMar>
            <w:vAlign w:val="center"/>
            <w:hideMark/>
          </w:tcPr>
          <w:p w14:paraId="66923F22"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See section 2.3</w:t>
            </w:r>
          </w:p>
        </w:tc>
        <w:tc>
          <w:tcPr>
            <w:tcW w:w="0" w:type="auto"/>
            <w:tcMar>
              <w:top w:w="150" w:type="dxa"/>
              <w:left w:w="240" w:type="dxa"/>
              <w:bottom w:w="150" w:type="dxa"/>
              <w:right w:w="240" w:type="dxa"/>
            </w:tcMar>
            <w:vAlign w:val="center"/>
            <w:hideMark/>
          </w:tcPr>
          <w:p w14:paraId="138CF603"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See section 2.4</w:t>
            </w:r>
          </w:p>
        </w:tc>
        <w:tc>
          <w:tcPr>
            <w:tcW w:w="0" w:type="auto"/>
            <w:tcMar>
              <w:top w:w="150" w:type="dxa"/>
              <w:left w:w="240" w:type="dxa"/>
              <w:bottom w:w="150" w:type="dxa"/>
              <w:right w:w="0" w:type="dxa"/>
            </w:tcMar>
            <w:vAlign w:val="center"/>
            <w:hideMark/>
          </w:tcPr>
          <w:p w14:paraId="21C691D4"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See section 2.5</w:t>
            </w:r>
          </w:p>
        </w:tc>
      </w:tr>
      <w:tr w:rsidR="00E23FD4" w:rsidRPr="00E23FD4" w14:paraId="4899A5BF" w14:textId="77777777" w:rsidTr="00E23FD4">
        <w:tc>
          <w:tcPr>
            <w:tcW w:w="0" w:type="auto"/>
            <w:tcMar>
              <w:top w:w="150" w:type="dxa"/>
              <w:left w:w="0" w:type="dxa"/>
              <w:bottom w:w="150" w:type="dxa"/>
              <w:right w:w="240" w:type="dxa"/>
            </w:tcMar>
            <w:vAlign w:val="center"/>
            <w:hideMark/>
          </w:tcPr>
          <w:p w14:paraId="666FE65E"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b/>
                <w:bCs/>
                <w:color w:val="000000" w:themeColor="text1"/>
                <w:kern w:val="0"/>
                <w:sz w:val="24"/>
              </w:rPr>
              <w:t>Acceptance Test</w:t>
            </w:r>
          </w:p>
        </w:tc>
        <w:tc>
          <w:tcPr>
            <w:tcW w:w="0" w:type="auto"/>
            <w:tcMar>
              <w:top w:w="150" w:type="dxa"/>
              <w:left w:w="240" w:type="dxa"/>
              <w:bottom w:w="150" w:type="dxa"/>
              <w:right w:w="240" w:type="dxa"/>
            </w:tcMar>
            <w:vAlign w:val="center"/>
            <w:hideMark/>
          </w:tcPr>
          <w:p w14:paraId="6DE58E52"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 System test exit passed</w:t>
            </w:r>
            <w:r w:rsidRPr="00E23FD4">
              <w:rPr>
                <w:rFonts w:ascii="宋体" w:eastAsia="宋体" w:hAnsi="宋体" w:cs="宋体"/>
                <w:color w:val="000000" w:themeColor="text1"/>
                <w:kern w:val="0"/>
                <w:sz w:val="24"/>
              </w:rPr>
              <w:br/>
              <w:t>• User representatives identified</w:t>
            </w:r>
            <w:r w:rsidRPr="00E23FD4">
              <w:rPr>
                <w:rFonts w:ascii="宋体" w:eastAsia="宋体" w:hAnsi="宋体" w:cs="宋体"/>
                <w:color w:val="000000" w:themeColor="text1"/>
                <w:kern w:val="0"/>
                <w:sz w:val="24"/>
              </w:rPr>
              <w:br/>
              <w:t>• Acceptance test cases approved by product owner</w:t>
            </w:r>
            <w:r w:rsidRPr="00E23FD4">
              <w:rPr>
                <w:rFonts w:ascii="宋体" w:eastAsia="宋体" w:hAnsi="宋体" w:cs="宋体"/>
                <w:color w:val="000000" w:themeColor="text1"/>
                <w:kern w:val="0"/>
                <w:sz w:val="24"/>
              </w:rPr>
              <w:br/>
              <w:t>• Production</w:t>
            </w:r>
            <w:r w:rsidRPr="00E23FD4">
              <w:rPr>
                <w:rFonts w:ascii="宋体" w:eastAsia="宋体" w:hAnsi="宋体" w:cs="宋体"/>
                <w:color w:val="000000" w:themeColor="text1"/>
                <w:kern w:val="0"/>
                <w:sz w:val="24"/>
              </w:rPr>
              <w:noBreakHyphen/>
              <w:t>like environment (pilot location)</w:t>
            </w:r>
          </w:p>
        </w:tc>
        <w:tc>
          <w:tcPr>
            <w:tcW w:w="0" w:type="auto"/>
            <w:tcMar>
              <w:top w:w="150" w:type="dxa"/>
              <w:left w:w="240" w:type="dxa"/>
              <w:bottom w:w="150" w:type="dxa"/>
              <w:right w:w="240" w:type="dxa"/>
            </w:tcMar>
            <w:vAlign w:val="center"/>
            <w:hideMark/>
          </w:tcPr>
          <w:p w14:paraId="1A91C864"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 User feedback does not reveal critical showstoppers</w:t>
            </w:r>
            <w:r w:rsidRPr="00E23FD4">
              <w:rPr>
                <w:rFonts w:ascii="宋体" w:eastAsia="宋体" w:hAnsi="宋体" w:cs="宋体"/>
                <w:color w:val="000000" w:themeColor="text1"/>
                <w:kern w:val="0"/>
                <w:sz w:val="24"/>
              </w:rPr>
              <w:br/>
              <w:t>• Beta participants can complete core tasks</w:t>
            </w:r>
          </w:p>
        </w:tc>
        <w:tc>
          <w:tcPr>
            <w:tcW w:w="0" w:type="auto"/>
            <w:tcMar>
              <w:top w:w="150" w:type="dxa"/>
              <w:left w:w="240" w:type="dxa"/>
              <w:bottom w:w="150" w:type="dxa"/>
              <w:right w:w="0" w:type="dxa"/>
            </w:tcMar>
            <w:vAlign w:val="center"/>
            <w:hideMark/>
          </w:tcPr>
          <w:p w14:paraId="65C16DAE"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 All acceptance criteria (SUS ≥70, task completion ≥85%) met</w:t>
            </w:r>
            <w:r w:rsidRPr="00E23FD4">
              <w:rPr>
                <w:rFonts w:ascii="宋体" w:eastAsia="宋体" w:hAnsi="宋体" w:cs="宋体"/>
                <w:color w:val="000000" w:themeColor="text1"/>
                <w:kern w:val="0"/>
                <w:sz w:val="24"/>
              </w:rPr>
              <w:br/>
              <w:t>• No unresolved critical usability issues</w:t>
            </w:r>
            <w:r w:rsidRPr="00E23FD4">
              <w:rPr>
                <w:rFonts w:ascii="宋体" w:eastAsia="宋体" w:hAnsi="宋体" w:cs="宋体"/>
                <w:color w:val="000000" w:themeColor="text1"/>
                <w:kern w:val="0"/>
                <w:sz w:val="24"/>
              </w:rPr>
              <w:br/>
              <w:t>• Sign</w:t>
            </w:r>
            <w:r w:rsidRPr="00E23FD4">
              <w:rPr>
                <w:rFonts w:ascii="宋体" w:eastAsia="宋体" w:hAnsi="宋体" w:cs="宋体"/>
                <w:color w:val="000000" w:themeColor="text1"/>
                <w:kern w:val="0"/>
                <w:sz w:val="24"/>
              </w:rPr>
              <w:noBreakHyphen/>
              <w:t>off from customer representative</w:t>
            </w:r>
          </w:p>
        </w:tc>
      </w:tr>
    </w:tbl>
    <w:p w14:paraId="49785BB0" w14:textId="77777777" w:rsidR="00E23FD4" w:rsidRPr="00E23FD4" w:rsidRDefault="005D781F" w:rsidP="00E23FD4">
      <w:pPr>
        <w:widowControl/>
        <w:spacing w:before="480" w:after="480"/>
        <w:jc w:val="left"/>
        <w:rPr>
          <w:rFonts w:ascii="Segoe UI" w:eastAsia="宋体" w:hAnsi="Segoe UI" w:cs="Segoe UI"/>
          <w:color w:val="000000" w:themeColor="text1"/>
          <w:kern w:val="0"/>
          <w:szCs w:val="21"/>
        </w:rPr>
      </w:pPr>
      <w:r w:rsidRPr="005D781F">
        <w:rPr>
          <w:rFonts w:ascii="Segoe UI" w:eastAsia="宋体" w:hAnsi="Segoe UI" w:cs="Segoe UI"/>
          <w:noProof/>
          <w:color w:val="000000" w:themeColor="text1"/>
          <w:kern w:val="0"/>
          <w:szCs w:val="21"/>
        </w:rPr>
        <w:pict w14:anchorId="32E81FC2">
          <v:rect id="_x0000_i1027" alt="" style="width:414.9pt;height:.05pt;mso-width-percent:0;mso-height-percent:0;mso-width-percent:0;mso-height-percent:0" o:hrpct="999" o:hralign="center" o:hrstd="t" o:hr="t" fillcolor="#a0a0a0" stroked="f"/>
        </w:pict>
      </w:r>
    </w:p>
    <w:p w14:paraId="44394446" w14:textId="77777777" w:rsidR="00E23FD4" w:rsidRPr="00E23FD4" w:rsidRDefault="00E23FD4" w:rsidP="00E23FD4">
      <w:pPr>
        <w:widowControl/>
        <w:spacing w:before="480" w:after="240"/>
        <w:jc w:val="left"/>
        <w:outlineLvl w:val="1"/>
        <w:rPr>
          <w:rFonts w:ascii="Segoe UI" w:eastAsia="宋体" w:hAnsi="Segoe UI" w:cs="Segoe UI"/>
          <w:b/>
          <w:bCs/>
          <w:color w:val="000000" w:themeColor="text1"/>
          <w:kern w:val="0"/>
          <w:sz w:val="36"/>
          <w:szCs w:val="36"/>
        </w:rPr>
      </w:pPr>
    </w:p>
    <w:p w14:paraId="7D588B3A" w14:textId="77777777" w:rsidR="00E23FD4" w:rsidRPr="00E23FD4" w:rsidRDefault="00E23FD4" w:rsidP="00E23FD4">
      <w:pPr>
        <w:widowControl/>
        <w:spacing w:before="480" w:after="240"/>
        <w:jc w:val="left"/>
        <w:outlineLvl w:val="1"/>
        <w:rPr>
          <w:rFonts w:ascii="Segoe UI" w:eastAsia="宋体" w:hAnsi="Segoe UI" w:cs="Segoe UI"/>
          <w:b/>
          <w:bCs/>
          <w:color w:val="000000" w:themeColor="text1"/>
          <w:kern w:val="0"/>
          <w:sz w:val="36"/>
          <w:szCs w:val="36"/>
        </w:rPr>
      </w:pPr>
    </w:p>
    <w:p w14:paraId="29625DD5" w14:textId="63FD093E" w:rsidR="00E23FD4" w:rsidRPr="00E23FD4" w:rsidRDefault="00E23FD4" w:rsidP="00E23FD4">
      <w:pPr>
        <w:widowControl/>
        <w:spacing w:before="480" w:after="240"/>
        <w:jc w:val="left"/>
        <w:outlineLvl w:val="1"/>
        <w:rPr>
          <w:rFonts w:ascii="Segoe UI" w:eastAsia="宋体" w:hAnsi="Segoe UI" w:cs="Segoe UI"/>
          <w:b/>
          <w:bCs/>
          <w:color w:val="000000" w:themeColor="text1"/>
          <w:kern w:val="0"/>
          <w:sz w:val="36"/>
          <w:szCs w:val="36"/>
        </w:rPr>
      </w:pPr>
      <w:r w:rsidRPr="00E23FD4">
        <w:rPr>
          <w:rFonts w:ascii="Segoe UI" w:eastAsia="宋体" w:hAnsi="Segoe UI" w:cs="Segoe UI"/>
          <w:b/>
          <w:bCs/>
          <w:color w:val="000000" w:themeColor="text1"/>
          <w:kern w:val="0"/>
          <w:sz w:val="36"/>
          <w:szCs w:val="36"/>
        </w:rPr>
        <w:lastRenderedPageBreak/>
        <w:t>4. Organizational Chart with Responsibilities</w:t>
      </w:r>
    </w:p>
    <w:p w14:paraId="1E7DD766" w14:textId="1656AE13" w:rsidR="002861F4" w:rsidRPr="00E23FD4" w:rsidRDefault="00E23FD4" w:rsidP="002861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var(--ds-font-family-code)" w:eastAsia="宋体" w:hAnsi="var(--ds-font-family-code)" w:cs="宋体"/>
          <w:color w:val="000000" w:themeColor="text1"/>
          <w:kern w:val="0"/>
          <w:sz w:val="24"/>
        </w:rPr>
      </w:pPr>
      <w:r w:rsidRPr="00E23FD4">
        <w:rPr>
          <w:rFonts w:ascii="var(--ds-font-family-code)" w:eastAsia="宋体" w:hAnsi="var(--ds-font-family-code)" w:cs="宋体"/>
          <w:color w:val="000000" w:themeColor="text1"/>
          <w:kern w:val="0"/>
          <w:sz w:val="24"/>
        </w:rPr>
        <w:t xml:space="preserve">                        </w:t>
      </w:r>
      <w:r w:rsidR="002861F4">
        <w:rPr>
          <w:rFonts w:ascii="var(--ds-font-family-code)" w:eastAsia="宋体" w:hAnsi="var(--ds-font-family-code)" w:cs="宋体"/>
          <w:noProof/>
          <w:color w:val="000000" w:themeColor="text1"/>
          <w:kern w:val="0"/>
          <w:sz w:val="24"/>
        </w:rPr>
        <w:drawing>
          <wp:inline distT="0" distB="0" distL="0" distR="0" wp14:anchorId="1660D1AB" wp14:editId="40AFB8DC">
            <wp:extent cx="5270500" cy="3205480"/>
            <wp:effectExtent l="0" t="0" r="0" b="0"/>
            <wp:docPr id="1241596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96240" name="图片 1241596240"/>
                    <pic:cNvPicPr/>
                  </pic:nvPicPr>
                  <pic:blipFill>
                    <a:blip r:embed="rId5">
                      <a:extLst>
                        <a:ext uri="{28A0092B-C50C-407E-A947-70E740481C1C}">
                          <a14:useLocalDpi xmlns:a14="http://schemas.microsoft.com/office/drawing/2010/main" val="0"/>
                        </a:ext>
                      </a:extLst>
                    </a:blip>
                    <a:stretch>
                      <a:fillRect/>
                    </a:stretch>
                  </pic:blipFill>
                  <pic:spPr>
                    <a:xfrm>
                      <a:off x="0" y="0"/>
                      <a:ext cx="5270500" cy="3205480"/>
                    </a:xfrm>
                    <a:prstGeom prst="rect">
                      <a:avLst/>
                    </a:prstGeom>
                  </pic:spPr>
                </pic:pic>
              </a:graphicData>
            </a:graphic>
          </wp:inline>
        </w:drawing>
      </w:r>
    </w:p>
    <w:p w14:paraId="49D6A628" w14:textId="5CD6EE0E" w:rsidR="00E23FD4" w:rsidRPr="00E23FD4" w:rsidRDefault="00E23FD4" w:rsidP="00E23F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var(--ds-font-family-code)" w:eastAsia="宋体" w:hAnsi="var(--ds-font-family-code)" w:cs="宋体"/>
          <w:color w:val="000000" w:themeColor="text1"/>
          <w:kern w:val="0"/>
          <w:sz w:val="24"/>
        </w:rPr>
      </w:pPr>
    </w:p>
    <w:p w14:paraId="4AB11716"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t>Responsibilities</w:t>
      </w:r>
    </w:p>
    <w:tbl>
      <w:tblPr>
        <w:tblW w:w="8364" w:type="dxa"/>
        <w:tblCellMar>
          <w:top w:w="15" w:type="dxa"/>
          <w:left w:w="15" w:type="dxa"/>
          <w:bottom w:w="15" w:type="dxa"/>
          <w:right w:w="15" w:type="dxa"/>
        </w:tblCellMar>
        <w:tblLook w:val="04A0" w:firstRow="1" w:lastRow="0" w:firstColumn="1" w:lastColumn="0" w:noHBand="0" w:noVBand="1"/>
      </w:tblPr>
      <w:tblGrid>
        <w:gridCol w:w="2268"/>
        <w:gridCol w:w="6096"/>
      </w:tblGrid>
      <w:tr w:rsidR="00E23FD4" w:rsidRPr="00E23FD4" w14:paraId="251A4A18" w14:textId="77777777" w:rsidTr="002861F4">
        <w:trPr>
          <w:tblHeader/>
        </w:trPr>
        <w:tc>
          <w:tcPr>
            <w:tcW w:w="2268" w:type="dxa"/>
            <w:tcBorders>
              <w:top w:val="nil"/>
            </w:tcBorders>
            <w:tcMar>
              <w:top w:w="150" w:type="dxa"/>
              <w:left w:w="0" w:type="dxa"/>
              <w:bottom w:w="150" w:type="dxa"/>
              <w:right w:w="240" w:type="dxa"/>
            </w:tcMar>
            <w:vAlign w:val="center"/>
            <w:hideMark/>
          </w:tcPr>
          <w:p w14:paraId="06CF7692" w14:textId="77777777" w:rsidR="00E23FD4" w:rsidRPr="00E23FD4" w:rsidRDefault="00E23FD4" w:rsidP="00E23FD4">
            <w:pPr>
              <w:widowControl/>
              <w:jc w:val="left"/>
              <w:rPr>
                <w:rFonts w:ascii="宋体" w:eastAsia="宋体" w:hAnsi="宋体" w:cs="宋体"/>
                <w:b/>
                <w:bCs/>
                <w:color w:val="000000" w:themeColor="text1"/>
                <w:kern w:val="0"/>
                <w:sz w:val="24"/>
              </w:rPr>
            </w:pPr>
            <w:r w:rsidRPr="00E23FD4">
              <w:rPr>
                <w:rFonts w:ascii="宋体" w:eastAsia="宋体" w:hAnsi="宋体" w:cs="宋体"/>
                <w:b/>
                <w:bCs/>
                <w:color w:val="000000" w:themeColor="text1"/>
                <w:kern w:val="0"/>
                <w:sz w:val="24"/>
              </w:rPr>
              <w:t>Role</w:t>
            </w:r>
          </w:p>
        </w:tc>
        <w:tc>
          <w:tcPr>
            <w:tcW w:w="6096" w:type="dxa"/>
            <w:tcBorders>
              <w:top w:val="nil"/>
            </w:tcBorders>
            <w:tcMar>
              <w:top w:w="150" w:type="dxa"/>
              <w:left w:w="240" w:type="dxa"/>
              <w:bottom w:w="150" w:type="dxa"/>
              <w:right w:w="240" w:type="dxa"/>
            </w:tcMar>
            <w:vAlign w:val="center"/>
            <w:hideMark/>
          </w:tcPr>
          <w:p w14:paraId="60046EC4" w14:textId="77777777" w:rsidR="00E23FD4" w:rsidRPr="00E23FD4" w:rsidRDefault="00E23FD4" w:rsidP="00E23FD4">
            <w:pPr>
              <w:widowControl/>
              <w:jc w:val="left"/>
              <w:rPr>
                <w:rFonts w:ascii="宋体" w:eastAsia="宋体" w:hAnsi="宋体" w:cs="宋体"/>
                <w:b/>
                <w:bCs/>
                <w:color w:val="000000" w:themeColor="text1"/>
                <w:kern w:val="0"/>
                <w:sz w:val="24"/>
              </w:rPr>
            </w:pPr>
            <w:r w:rsidRPr="00E23FD4">
              <w:rPr>
                <w:rFonts w:ascii="宋体" w:eastAsia="宋体" w:hAnsi="宋体" w:cs="宋体"/>
                <w:b/>
                <w:bCs/>
                <w:color w:val="000000" w:themeColor="text1"/>
                <w:kern w:val="0"/>
                <w:sz w:val="24"/>
              </w:rPr>
              <w:t>Responsibilities</w:t>
            </w:r>
          </w:p>
        </w:tc>
      </w:tr>
      <w:tr w:rsidR="00E23FD4" w:rsidRPr="00E23FD4" w14:paraId="751ED803" w14:textId="77777777" w:rsidTr="002861F4">
        <w:tc>
          <w:tcPr>
            <w:tcW w:w="2268" w:type="dxa"/>
            <w:tcMar>
              <w:top w:w="150" w:type="dxa"/>
              <w:left w:w="0" w:type="dxa"/>
              <w:bottom w:w="150" w:type="dxa"/>
              <w:right w:w="240" w:type="dxa"/>
            </w:tcMar>
            <w:vAlign w:val="center"/>
            <w:hideMark/>
          </w:tcPr>
          <w:p w14:paraId="7C993BFA"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b/>
                <w:bCs/>
                <w:color w:val="000000" w:themeColor="text1"/>
                <w:kern w:val="0"/>
                <w:sz w:val="24"/>
              </w:rPr>
              <w:t>Test Manager</w:t>
            </w:r>
          </w:p>
        </w:tc>
        <w:tc>
          <w:tcPr>
            <w:tcW w:w="6096" w:type="dxa"/>
            <w:tcMar>
              <w:top w:w="150" w:type="dxa"/>
              <w:left w:w="240" w:type="dxa"/>
              <w:bottom w:w="150" w:type="dxa"/>
              <w:right w:w="0" w:type="dxa"/>
            </w:tcMar>
            <w:vAlign w:val="center"/>
            <w:hideMark/>
          </w:tcPr>
          <w:p w14:paraId="1D9EEE0B"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Overall test strategy, master test plan, budget, resource allocation, stakeholder reporting, risk management.</w:t>
            </w:r>
          </w:p>
        </w:tc>
      </w:tr>
      <w:tr w:rsidR="00E23FD4" w:rsidRPr="00E23FD4" w14:paraId="56948814" w14:textId="77777777" w:rsidTr="002861F4">
        <w:tc>
          <w:tcPr>
            <w:tcW w:w="2268" w:type="dxa"/>
            <w:tcMar>
              <w:top w:w="150" w:type="dxa"/>
              <w:left w:w="0" w:type="dxa"/>
              <w:bottom w:w="150" w:type="dxa"/>
              <w:right w:w="240" w:type="dxa"/>
            </w:tcMar>
            <w:vAlign w:val="center"/>
            <w:hideMark/>
          </w:tcPr>
          <w:p w14:paraId="3B51D7E3"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b/>
                <w:bCs/>
                <w:color w:val="000000" w:themeColor="text1"/>
                <w:kern w:val="0"/>
                <w:sz w:val="24"/>
              </w:rPr>
              <w:t>Test Lead (Edge)</w:t>
            </w:r>
          </w:p>
        </w:tc>
        <w:tc>
          <w:tcPr>
            <w:tcW w:w="6096" w:type="dxa"/>
            <w:tcMar>
              <w:top w:w="150" w:type="dxa"/>
              <w:left w:w="240" w:type="dxa"/>
              <w:bottom w:w="150" w:type="dxa"/>
              <w:right w:w="0" w:type="dxa"/>
            </w:tcMar>
            <w:vAlign w:val="center"/>
            <w:hideMark/>
          </w:tcPr>
          <w:p w14:paraId="4DD3EF6A"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Component &amp; integration test for kiosk; manage kiosk test environment; report edge</w:t>
            </w:r>
            <w:r w:rsidRPr="00E23FD4">
              <w:rPr>
                <w:rFonts w:ascii="宋体" w:eastAsia="宋体" w:hAnsi="宋体" w:cs="宋体"/>
                <w:color w:val="000000" w:themeColor="text1"/>
                <w:kern w:val="0"/>
                <w:sz w:val="24"/>
              </w:rPr>
              <w:noBreakHyphen/>
              <w:t>related defects.</w:t>
            </w:r>
          </w:p>
        </w:tc>
      </w:tr>
      <w:tr w:rsidR="00E23FD4" w:rsidRPr="00E23FD4" w14:paraId="29822CAC" w14:textId="77777777" w:rsidTr="002861F4">
        <w:tc>
          <w:tcPr>
            <w:tcW w:w="2268" w:type="dxa"/>
            <w:tcMar>
              <w:top w:w="150" w:type="dxa"/>
              <w:left w:w="0" w:type="dxa"/>
              <w:bottom w:w="150" w:type="dxa"/>
              <w:right w:w="240" w:type="dxa"/>
            </w:tcMar>
            <w:vAlign w:val="center"/>
            <w:hideMark/>
          </w:tcPr>
          <w:p w14:paraId="1B35478D"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b/>
                <w:bCs/>
                <w:color w:val="000000" w:themeColor="text1"/>
                <w:kern w:val="0"/>
                <w:sz w:val="24"/>
              </w:rPr>
              <w:t>Test Lead (Cloud)</w:t>
            </w:r>
          </w:p>
        </w:tc>
        <w:tc>
          <w:tcPr>
            <w:tcW w:w="6096" w:type="dxa"/>
            <w:tcMar>
              <w:top w:w="150" w:type="dxa"/>
              <w:left w:w="240" w:type="dxa"/>
              <w:bottom w:w="150" w:type="dxa"/>
              <w:right w:w="0" w:type="dxa"/>
            </w:tcMar>
            <w:vAlign w:val="center"/>
            <w:hideMark/>
          </w:tcPr>
          <w:p w14:paraId="6606AF5B"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API, microservices, performance, security testing; cloud test environment; coordinate with DevOps.</w:t>
            </w:r>
          </w:p>
        </w:tc>
      </w:tr>
      <w:tr w:rsidR="00E23FD4" w:rsidRPr="00E23FD4" w14:paraId="172D88F6" w14:textId="77777777" w:rsidTr="002861F4">
        <w:tc>
          <w:tcPr>
            <w:tcW w:w="2268" w:type="dxa"/>
            <w:tcMar>
              <w:top w:w="150" w:type="dxa"/>
              <w:left w:w="0" w:type="dxa"/>
              <w:bottom w:w="150" w:type="dxa"/>
              <w:right w:w="240" w:type="dxa"/>
            </w:tcMar>
            <w:vAlign w:val="center"/>
            <w:hideMark/>
          </w:tcPr>
          <w:p w14:paraId="01F88A92"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b/>
                <w:bCs/>
                <w:color w:val="000000" w:themeColor="text1"/>
                <w:kern w:val="0"/>
                <w:sz w:val="24"/>
              </w:rPr>
              <w:t>Test Lead (Support Center)</w:t>
            </w:r>
          </w:p>
        </w:tc>
        <w:tc>
          <w:tcPr>
            <w:tcW w:w="6096" w:type="dxa"/>
            <w:tcMar>
              <w:top w:w="150" w:type="dxa"/>
              <w:left w:w="240" w:type="dxa"/>
              <w:bottom w:w="150" w:type="dxa"/>
              <w:right w:w="0" w:type="dxa"/>
            </w:tcMar>
            <w:vAlign w:val="center"/>
            <w:hideMark/>
          </w:tcPr>
          <w:p w14:paraId="36E8AC7A"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Usability testing, acceptance testing, beta test coordination; manage user feedback.</w:t>
            </w:r>
          </w:p>
        </w:tc>
      </w:tr>
      <w:tr w:rsidR="00E23FD4" w:rsidRPr="00E23FD4" w14:paraId="4E80AD73" w14:textId="77777777" w:rsidTr="002861F4">
        <w:tc>
          <w:tcPr>
            <w:tcW w:w="2268" w:type="dxa"/>
            <w:tcMar>
              <w:top w:w="150" w:type="dxa"/>
              <w:left w:w="0" w:type="dxa"/>
              <w:bottom w:w="150" w:type="dxa"/>
              <w:right w:w="240" w:type="dxa"/>
            </w:tcMar>
            <w:vAlign w:val="center"/>
            <w:hideMark/>
          </w:tcPr>
          <w:p w14:paraId="48EBF82B"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b/>
                <w:bCs/>
                <w:color w:val="000000" w:themeColor="text1"/>
                <w:kern w:val="0"/>
                <w:sz w:val="24"/>
              </w:rPr>
              <w:lastRenderedPageBreak/>
              <w:t>Test Engineer</w:t>
            </w:r>
          </w:p>
        </w:tc>
        <w:tc>
          <w:tcPr>
            <w:tcW w:w="6096" w:type="dxa"/>
            <w:tcMar>
              <w:top w:w="150" w:type="dxa"/>
              <w:left w:w="240" w:type="dxa"/>
              <w:bottom w:w="150" w:type="dxa"/>
              <w:right w:w="0" w:type="dxa"/>
            </w:tcMar>
            <w:vAlign w:val="center"/>
            <w:hideMark/>
          </w:tcPr>
          <w:p w14:paraId="1F9C694F"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Write and execute test cases, log defects, automate regression scripts, maintain test data.</w:t>
            </w:r>
          </w:p>
        </w:tc>
      </w:tr>
      <w:tr w:rsidR="00E23FD4" w:rsidRPr="00E23FD4" w14:paraId="19C79AD1" w14:textId="77777777" w:rsidTr="002861F4">
        <w:tc>
          <w:tcPr>
            <w:tcW w:w="2268" w:type="dxa"/>
            <w:tcMar>
              <w:top w:w="150" w:type="dxa"/>
              <w:left w:w="0" w:type="dxa"/>
              <w:bottom w:w="150" w:type="dxa"/>
              <w:right w:w="240" w:type="dxa"/>
            </w:tcMar>
            <w:vAlign w:val="center"/>
            <w:hideMark/>
          </w:tcPr>
          <w:p w14:paraId="398B05FF"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b/>
                <w:bCs/>
                <w:color w:val="000000" w:themeColor="text1"/>
                <w:kern w:val="0"/>
                <w:sz w:val="24"/>
              </w:rPr>
              <w:t>Automation Engineer</w:t>
            </w:r>
          </w:p>
        </w:tc>
        <w:tc>
          <w:tcPr>
            <w:tcW w:w="6096" w:type="dxa"/>
            <w:tcMar>
              <w:top w:w="150" w:type="dxa"/>
              <w:left w:w="240" w:type="dxa"/>
              <w:bottom w:w="150" w:type="dxa"/>
              <w:right w:w="0" w:type="dxa"/>
            </w:tcMar>
            <w:vAlign w:val="center"/>
            <w:hideMark/>
          </w:tcPr>
          <w:p w14:paraId="2571CCB9"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Build and maintain CI/CD test pipelines (Jenkins), develop test frameworks.</w:t>
            </w:r>
          </w:p>
        </w:tc>
      </w:tr>
      <w:tr w:rsidR="00E23FD4" w:rsidRPr="00E23FD4" w14:paraId="343C7017" w14:textId="77777777" w:rsidTr="002861F4">
        <w:tc>
          <w:tcPr>
            <w:tcW w:w="2268" w:type="dxa"/>
            <w:tcMar>
              <w:top w:w="150" w:type="dxa"/>
              <w:left w:w="0" w:type="dxa"/>
              <w:bottom w:w="150" w:type="dxa"/>
              <w:right w:w="240" w:type="dxa"/>
            </w:tcMar>
            <w:vAlign w:val="center"/>
            <w:hideMark/>
          </w:tcPr>
          <w:p w14:paraId="198B13F4"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b/>
                <w:bCs/>
                <w:color w:val="000000" w:themeColor="text1"/>
                <w:kern w:val="0"/>
                <w:sz w:val="24"/>
              </w:rPr>
              <w:t>Security Tester</w:t>
            </w:r>
          </w:p>
        </w:tc>
        <w:tc>
          <w:tcPr>
            <w:tcW w:w="6096" w:type="dxa"/>
            <w:tcMar>
              <w:top w:w="150" w:type="dxa"/>
              <w:left w:w="240" w:type="dxa"/>
              <w:bottom w:w="150" w:type="dxa"/>
              <w:right w:w="0" w:type="dxa"/>
            </w:tcMar>
            <w:vAlign w:val="center"/>
            <w:hideMark/>
          </w:tcPr>
          <w:p w14:paraId="07892AD2"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Penetration testing, vulnerability scanning, PCI</w:t>
            </w:r>
            <w:r w:rsidRPr="00E23FD4">
              <w:rPr>
                <w:rFonts w:ascii="宋体" w:eastAsia="宋体" w:hAnsi="宋体" w:cs="宋体"/>
                <w:color w:val="000000" w:themeColor="text1"/>
                <w:kern w:val="0"/>
                <w:sz w:val="24"/>
              </w:rPr>
              <w:noBreakHyphen/>
              <w:t>DSS compliance verification.</w:t>
            </w:r>
          </w:p>
        </w:tc>
      </w:tr>
      <w:tr w:rsidR="00E23FD4" w:rsidRPr="00E23FD4" w14:paraId="1FE636B7" w14:textId="77777777" w:rsidTr="002861F4">
        <w:tc>
          <w:tcPr>
            <w:tcW w:w="2268" w:type="dxa"/>
            <w:tcMar>
              <w:top w:w="150" w:type="dxa"/>
              <w:left w:w="0" w:type="dxa"/>
              <w:bottom w:w="150" w:type="dxa"/>
              <w:right w:w="240" w:type="dxa"/>
            </w:tcMar>
            <w:vAlign w:val="center"/>
            <w:hideMark/>
          </w:tcPr>
          <w:p w14:paraId="0DA4E5DF"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b/>
                <w:bCs/>
                <w:color w:val="000000" w:themeColor="text1"/>
                <w:kern w:val="0"/>
                <w:sz w:val="24"/>
              </w:rPr>
              <w:t>Usability Tester</w:t>
            </w:r>
          </w:p>
        </w:tc>
        <w:tc>
          <w:tcPr>
            <w:tcW w:w="6096" w:type="dxa"/>
            <w:tcMar>
              <w:top w:w="150" w:type="dxa"/>
              <w:left w:w="240" w:type="dxa"/>
              <w:bottom w:w="150" w:type="dxa"/>
              <w:right w:w="0" w:type="dxa"/>
            </w:tcMar>
            <w:vAlign w:val="center"/>
            <w:hideMark/>
          </w:tcPr>
          <w:p w14:paraId="0A134261"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Plan and conduct usability tests, analyse SUS scores, produce UX reports.</w:t>
            </w:r>
          </w:p>
        </w:tc>
      </w:tr>
      <w:tr w:rsidR="00E23FD4" w:rsidRPr="00E23FD4" w14:paraId="7D40452C" w14:textId="77777777" w:rsidTr="002861F4">
        <w:tc>
          <w:tcPr>
            <w:tcW w:w="2268" w:type="dxa"/>
            <w:tcMar>
              <w:top w:w="150" w:type="dxa"/>
              <w:left w:w="0" w:type="dxa"/>
              <w:bottom w:w="150" w:type="dxa"/>
              <w:right w:w="240" w:type="dxa"/>
            </w:tcMar>
            <w:vAlign w:val="center"/>
            <w:hideMark/>
          </w:tcPr>
          <w:p w14:paraId="5DCDDC27"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b/>
                <w:bCs/>
                <w:color w:val="000000" w:themeColor="text1"/>
                <w:kern w:val="0"/>
                <w:sz w:val="24"/>
              </w:rPr>
              <w:t>Configuration Manager</w:t>
            </w:r>
          </w:p>
        </w:tc>
        <w:tc>
          <w:tcPr>
            <w:tcW w:w="6096" w:type="dxa"/>
            <w:tcMar>
              <w:top w:w="150" w:type="dxa"/>
              <w:left w:w="240" w:type="dxa"/>
              <w:bottom w:w="150" w:type="dxa"/>
              <w:right w:w="0" w:type="dxa"/>
            </w:tcMar>
            <w:vAlign w:val="center"/>
            <w:hideMark/>
          </w:tcPr>
          <w:p w14:paraId="3D839D8F"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Version control for testware, test item transmittal, build release management.</w:t>
            </w:r>
          </w:p>
        </w:tc>
      </w:tr>
    </w:tbl>
    <w:p w14:paraId="25AA9B1A" w14:textId="77777777" w:rsidR="00E23FD4" w:rsidRPr="00E23FD4" w:rsidRDefault="005D781F" w:rsidP="00E23FD4">
      <w:pPr>
        <w:widowControl/>
        <w:spacing w:before="480" w:after="480"/>
        <w:jc w:val="left"/>
        <w:rPr>
          <w:rFonts w:ascii="Segoe UI" w:eastAsia="宋体" w:hAnsi="Segoe UI" w:cs="Segoe UI"/>
          <w:color w:val="000000" w:themeColor="text1"/>
          <w:kern w:val="0"/>
          <w:szCs w:val="21"/>
        </w:rPr>
      </w:pPr>
      <w:r w:rsidRPr="005D781F">
        <w:rPr>
          <w:rFonts w:ascii="Segoe UI" w:eastAsia="宋体" w:hAnsi="Segoe UI" w:cs="Segoe UI"/>
          <w:noProof/>
          <w:color w:val="000000" w:themeColor="text1"/>
          <w:kern w:val="0"/>
          <w:szCs w:val="21"/>
        </w:rPr>
        <w:pict w14:anchorId="67BB56F4">
          <v:rect id="_x0000_i1026" alt="" style="width:414.9pt;height:.05pt;mso-width-percent:0;mso-height-percent:0;mso-width-percent:0;mso-height-percent:0" o:hrpct="999" o:hralign="center" o:hrstd="t" o:hr="t" fillcolor="#a0a0a0" stroked="f"/>
        </w:pict>
      </w:r>
    </w:p>
    <w:p w14:paraId="1D0D0080" w14:textId="77777777" w:rsidR="00E23FD4" w:rsidRPr="00E23FD4" w:rsidRDefault="00E23FD4" w:rsidP="00E23FD4">
      <w:pPr>
        <w:widowControl/>
        <w:spacing w:before="480" w:after="240"/>
        <w:jc w:val="left"/>
        <w:outlineLvl w:val="1"/>
        <w:rPr>
          <w:rFonts w:ascii="Segoe UI" w:eastAsia="宋体" w:hAnsi="Segoe UI" w:cs="Segoe UI"/>
          <w:b/>
          <w:bCs/>
          <w:color w:val="000000" w:themeColor="text1"/>
          <w:kern w:val="0"/>
          <w:sz w:val="36"/>
          <w:szCs w:val="36"/>
        </w:rPr>
      </w:pPr>
      <w:r w:rsidRPr="00E23FD4">
        <w:rPr>
          <w:rFonts w:ascii="Segoe UI" w:eastAsia="宋体" w:hAnsi="Segoe UI" w:cs="Segoe UI"/>
          <w:b/>
          <w:bCs/>
          <w:color w:val="000000" w:themeColor="text1"/>
          <w:kern w:val="0"/>
          <w:sz w:val="36"/>
          <w:szCs w:val="36"/>
        </w:rPr>
        <w:t>5. Cost Estimation for Omninet AI Testing</w:t>
      </w:r>
    </w:p>
    <w:p w14:paraId="16D8EFFD"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t>Assumptions</w:t>
      </w:r>
    </w:p>
    <w:p w14:paraId="1B7B8D50" w14:textId="77777777" w:rsidR="00E23FD4" w:rsidRPr="00E23FD4" w:rsidRDefault="00E23FD4" w:rsidP="00E23FD4">
      <w:pPr>
        <w:widowControl/>
        <w:numPr>
          <w:ilvl w:val="0"/>
          <w:numId w:val="18"/>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Project duration: 4 months (Jan–Apr 2026) for test execution.</w:t>
      </w:r>
    </w:p>
    <w:p w14:paraId="6DE8E5B7" w14:textId="77777777" w:rsidR="00E23FD4" w:rsidRPr="00E23FD4" w:rsidRDefault="00E23FD4" w:rsidP="00E23FD4">
      <w:pPr>
        <w:widowControl/>
        <w:numPr>
          <w:ilvl w:val="0"/>
          <w:numId w:val="18"/>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Team size: 12 people (including test manager, leads, engineers).</w:t>
      </w:r>
    </w:p>
    <w:p w14:paraId="1AC18B67" w14:textId="77777777" w:rsidR="00E23FD4" w:rsidRPr="00E23FD4" w:rsidRDefault="00E23FD4" w:rsidP="00E23FD4">
      <w:pPr>
        <w:widowControl/>
        <w:numPr>
          <w:ilvl w:val="0"/>
          <w:numId w:val="18"/>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1,000 kiosks to be deployed after acceptance; cloud supports 10,000 concurrent.</w:t>
      </w:r>
    </w:p>
    <w:p w14:paraId="0E0DB3E1" w14:textId="77777777" w:rsidR="00E23FD4" w:rsidRPr="00E23FD4" w:rsidRDefault="00E23FD4" w:rsidP="00E23FD4">
      <w:pPr>
        <w:widowControl/>
        <w:numPr>
          <w:ilvl w:val="0"/>
          <w:numId w:val="18"/>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Tools: open</w:t>
      </w:r>
      <w:r w:rsidRPr="00E23FD4">
        <w:rPr>
          <w:rFonts w:ascii="Segoe UI" w:eastAsia="宋体" w:hAnsi="Segoe UI" w:cs="Segoe UI"/>
          <w:color w:val="000000" w:themeColor="text1"/>
          <w:kern w:val="0"/>
          <w:szCs w:val="21"/>
        </w:rPr>
        <w:noBreakHyphen/>
        <w:t>source where possible, some commercial licenses.</w:t>
      </w:r>
    </w:p>
    <w:p w14:paraId="3EBA80D3"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t>5.1 Effort (Person</w:t>
      </w:r>
      <w:r w:rsidRPr="00E23FD4">
        <w:rPr>
          <w:rFonts w:ascii="Segoe UI" w:eastAsia="宋体" w:hAnsi="Segoe UI" w:cs="Segoe UI"/>
          <w:b/>
          <w:bCs/>
          <w:color w:val="000000" w:themeColor="text1"/>
          <w:kern w:val="0"/>
          <w:sz w:val="27"/>
          <w:szCs w:val="27"/>
        </w:rPr>
        <w:noBreakHyphen/>
        <w:t>Months)</w:t>
      </w:r>
    </w:p>
    <w:tbl>
      <w:tblPr>
        <w:tblW w:w="8505" w:type="dxa"/>
        <w:tblCellMar>
          <w:top w:w="15" w:type="dxa"/>
          <w:left w:w="15" w:type="dxa"/>
          <w:bottom w:w="15" w:type="dxa"/>
          <w:right w:w="15" w:type="dxa"/>
        </w:tblCellMar>
        <w:tblLook w:val="04A0" w:firstRow="1" w:lastRow="0" w:firstColumn="1" w:lastColumn="0" w:noHBand="0" w:noVBand="1"/>
      </w:tblPr>
      <w:tblGrid>
        <w:gridCol w:w="3704"/>
        <w:gridCol w:w="2053"/>
        <w:gridCol w:w="2748"/>
      </w:tblGrid>
      <w:tr w:rsidR="00E23FD4" w:rsidRPr="00E23FD4" w14:paraId="7163BB8D" w14:textId="77777777" w:rsidTr="00E23FD4">
        <w:trPr>
          <w:tblHeader/>
        </w:trPr>
        <w:tc>
          <w:tcPr>
            <w:tcW w:w="0" w:type="auto"/>
            <w:tcBorders>
              <w:top w:val="nil"/>
            </w:tcBorders>
            <w:tcMar>
              <w:top w:w="150" w:type="dxa"/>
              <w:left w:w="0" w:type="dxa"/>
              <w:bottom w:w="150" w:type="dxa"/>
              <w:right w:w="240" w:type="dxa"/>
            </w:tcMar>
            <w:vAlign w:val="center"/>
            <w:hideMark/>
          </w:tcPr>
          <w:p w14:paraId="13ED0070" w14:textId="77777777" w:rsidR="00E23FD4" w:rsidRPr="00E23FD4" w:rsidRDefault="00E23FD4" w:rsidP="00E23FD4">
            <w:pPr>
              <w:widowControl/>
              <w:jc w:val="left"/>
              <w:rPr>
                <w:rFonts w:ascii="宋体" w:eastAsia="宋体" w:hAnsi="宋体" w:cs="宋体"/>
                <w:b/>
                <w:bCs/>
                <w:color w:val="000000" w:themeColor="text1"/>
                <w:kern w:val="0"/>
                <w:sz w:val="24"/>
              </w:rPr>
            </w:pPr>
            <w:r w:rsidRPr="00E23FD4">
              <w:rPr>
                <w:rFonts w:ascii="宋体" w:eastAsia="宋体" w:hAnsi="宋体" w:cs="宋体"/>
                <w:b/>
                <w:bCs/>
                <w:color w:val="000000" w:themeColor="text1"/>
                <w:kern w:val="0"/>
                <w:sz w:val="24"/>
              </w:rPr>
              <w:t>Activity</w:t>
            </w:r>
          </w:p>
        </w:tc>
        <w:tc>
          <w:tcPr>
            <w:tcW w:w="2053" w:type="dxa"/>
            <w:tcBorders>
              <w:top w:val="nil"/>
            </w:tcBorders>
            <w:tcMar>
              <w:top w:w="150" w:type="dxa"/>
              <w:left w:w="240" w:type="dxa"/>
              <w:bottom w:w="150" w:type="dxa"/>
              <w:right w:w="240" w:type="dxa"/>
            </w:tcMar>
            <w:vAlign w:val="center"/>
            <w:hideMark/>
          </w:tcPr>
          <w:p w14:paraId="06367DBE" w14:textId="77777777" w:rsidR="00E23FD4" w:rsidRPr="00E23FD4" w:rsidRDefault="00E23FD4" w:rsidP="00E23FD4">
            <w:pPr>
              <w:widowControl/>
              <w:jc w:val="left"/>
              <w:rPr>
                <w:rFonts w:ascii="宋体" w:eastAsia="宋体" w:hAnsi="宋体" w:cs="宋体"/>
                <w:b/>
                <w:bCs/>
                <w:color w:val="000000" w:themeColor="text1"/>
                <w:kern w:val="0"/>
                <w:sz w:val="24"/>
              </w:rPr>
            </w:pPr>
            <w:r w:rsidRPr="00E23FD4">
              <w:rPr>
                <w:rFonts w:ascii="宋体" w:eastAsia="宋体" w:hAnsi="宋体" w:cs="宋体"/>
                <w:b/>
                <w:bCs/>
                <w:color w:val="000000" w:themeColor="text1"/>
                <w:kern w:val="0"/>
                <w:sz w:val="24"/>
              </w:rPr>
              <w:t>Person</w:t>
            </w:r>
            <w:r w:rsidRPr="00E23FD4">
              <w:rPr>
                <w:rFonts w:ascii="宋体" w:eastAsia="宋体" w:hAnsi="宋体" w:cs="宋体"/>
                <w:b/>
                <w:bCs/>
                <w:color w:val="000000" w:themeColor="text1"/>
                <w:kern w:val="0"/>
                <w:sz w:val="24"/>
              </w:rPr>
              <w:noBreakHyphen/>
              <w:t>Months</w:t>
            </w:r>
          </w:p>
        </w:tc>
        <w:tc>
          <w:tcPr>
            <w:tcW w:w="2748" w:type="dxa"/>
            <w:tcBorders>
              <w:top w:val="nil"/>
            </w:tcBorders>
            <w:tcMar>
              <w:top w:w="150" w:type="dxa"/>
              <w:left w:w="240" w:type="dxa"/>
              <w:bottom w:w="150" w:type="dxa"/>
              <w:right w:w="240" w:type="dxa"/>
            </w:tcMar>
            <w:vAlign w:val="center"/>
            <w:hideMark/>
          </w:tcPr>
          <w:p w14:paraId="73828636" w14:textId="77777777" w:rsidR="00E23FD4" w:rsidRPr="00E23FD4" w:rsidRDefault="00E23FD4" w:rsidP="00E23FD4">
            <w:pPr>
              <w:widowControl/>
              <w:jc w:val="left"/>
              <w:rPr>
                <w:rFonts w:ascii="宋体" w:eastAsia="宋体" w:hAnsi="宋体" w:cs="宋体"/>
                <w:b/>
                <w:bCs/>
                <w:color w:val="000000" w:themeColor="text1"/>
                <w:kern w:val="0"/>
                <w:sz w:val="24"/>
              </w:rPr>
            </w:pPr>
            <w:r w:rsidRPr="00E23FD4">
              <w:rPr>
                <w:rFonts w:ascii="宋体" w:eastAsia="宋体" w:hAnsi="宋体" w:cs="宋体"/>
                <w:b/>
                <w:bCs/>
                <w:color w:val="000000" w:themeColor="text1"/>
                <w:kern w:val="0"/>
                <w:sz w:val="24"/>
              </w:rPr>
              <w:t>Notes</w:t>
            </w:r>
          </w:p>
        </w:tc>
      </w:tr>
      <w:tr w:rsidR="00E23FD4" w:rsidRPr="00E23FD4" w14:paraId="0CD3757C" w14:textId="77777777" w:rsidTr="00E23FD4">
        <w:tc>
          <w:tcPr>
            <w:tcW w:w="0" w:type="auto"/>
            <w:tcMar>
              <w:top w:w="150" w:type="dxa"/>
              <w:left w:w="0" w:type="dxa"/>
              <w:bottom w:w="150" w:type="dxa"/>
              <w:right w:w="240" w:type="dxa"/>
            </w:tcMar>
            <w:vAlign w:val="center"/>
            <w:hideMark/>
          </w:tcPr>
          <w:p w14:paraId="1A1F0CAE"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Test planning &amp; master test plan</w:t>
            </w:r>
          </w:p>
        </w:tc>
        <w:tc>
          <w:tcPr>
            <w:tcW w:w="2053" w:type="dxa"/>
            <w:tcMar>
              <w:top w:w="150" w:type="dxa"/>
              <w:left w:w="240" w:type="dxa"/>
              <w:bottom w:w="150" w:type="dxa"/>
              <w:right w:w="240" w:type="dxa"/>
            </w:tcMar>
            <w:vAlign w:val="center"/>
            <w:hideMark/>
          </w:tcPr>
          <w:p w14:paraId="34363DD0"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1.5</w:t>
            </w:r>
          </w:p>
        </w:tc>
        <w:tc>
          <w:tcPr>
            <w:tcW w:w="2748" w:type="dxa"/>
            <w:tcMar>
              <w:top w:w="150" w:type="dxa"/>
              <w:left w:w="240" w:type="dxa"/>
              <w:bottom w:w="150" w:type="dxa"/>
              <w:right w:w="0" w:type="dxa"/>
            </w:tcMar>
            <w:vAlign w:val="center"/>
            <w:hideMark/>
          </w:tcPr>
          <w:p w14:paraId="1FEE1CCC"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Test manager + leads</w:t>
            </w:r>
          </w:p>
        </w:tc>
      </w:tr>
      <w:tr w:rsidR="00E23FD4" w:rsidRPr="00E23FD4" w14:paraId="1213235A" w14:textId="77777777" w:rsidTr="00E23FD4">
        <w:tc>
          <w:tcPr>
            <w:tcW w:w="0" w:type="auto"/>
            <w:tcMar>
              <w:top w:w="150" w:type="dxa"/>
              <w:left w:w="0" w:type="dxa"/>
              <w:bottom w:w="150" w:type="dxa"/>
              <w:right w:w="240" w:type="dxa"/>
            </w:tcMar>
            <w:vAlign w:val="center"/>
            <w:hideMark/>
          </w:tcPr>
          <w:p w14:paraId="274ED271"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Component test design &amp; execution</w:t>
            </w:r>
          </w:p>
        </w:tc>
        <w:tc>
          <w:tcPr>
            <w:tcW w:w="2053" w:type="dxa"/>
            <w:tcMar>
              <w:top w:w="150" w:type="dxa"/>
              <w:left w:w="240" w:type="dxa"/>
              <w:bottom w:w="150" w:type="dxa"/>
              <w:right w:w="240" w:type="dxa"/>
            </w:tcMar>
            <w:vAlign w:val="center"/>
            <w:hideMark/>
          </w:tcPr>
          <w:p w14:paraId="15EBFBF7"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4</w:t>
            </w:r>
          </w:p>
        </w:tc>
        <w:tc>
          <w:tcPr>
            <w:tcW w:w="2748" w:type="dxa"/>
            <w:tcMar>
              <w:top w:w="150" w:type="dxa"/>
              <w:left w:w="240" w:type="dxa"/>
              <w:bottom w:w="150" w:type="dxa"/>
              <w:right w:w="0" w:type="dxa"/>
            </w:tcMar>
            <w:vAlign w:val="center"/>
            <w:hideMark/>
          </w:tcPr>
          <w:p w14:paraId="192DEE14"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2 test engineers × 2 months</w:t>
            </w:r>
          </w:p>
        </w:tc>
      </w:tr>
      <w:tr w:rsidR="00E23FD4" w:rsidRPr="00E23FD4" w14:paraId="00E08841" w14:textId="77777777" w:rsidTr="00E23FD4">
        <w:tc>
          <w:tcPr>
            <w:tcW w:w="0" w:type="auto"/>
            <w:tcMar>
              <w:top w:w="150" w:type="dxa"/>
              <w:left w:w="0" w:type="dxa"/>
              <w:bottom w:w="150" w:type="dxa"/>
              <w:right w:w="240" w:type="dxa"/>
            </w:tcMar>
            <w:vAlign w:val="center"/>
            <w:hideMark/>
          </w:tcPr>
          <w:p w14:paraId="033FDC03"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lastRenderedPageBreak/>
              <w:t>Integration test (backbone)</w:t>
            </w:r>
          </w:p>
        </w:tc>
        <w:tc>
          <w:tcPr>
            <w:tcW w:w="2053" w:type="dxa"/>
            <w:tcMar>
              <w:top w:w="150" w:type="dxa"/>
              <w:left w:w="240" w:type="dxa"/>
              <w:bottom w:w="150" w:type="dxa"/>
              <w:right w:w="240" w:type="dxa"/>
            </w:tcMar>
            <w:vAlign w:val="center"/>
            <w:hideMark/>
          </w:tcPr>
          <w:p w14:paraId="43E807ED"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6</w:t>
            </w:r>
          </w:p>
        </w:tc>
        <w:tc>
          <w:tcPr>
            <w:tcW w:w="2748" w:type="dxa"/>
            <w:tcMar>
              <w:top w:w="150" w:type="dxa"/>
              <w:left w:w="240" w:type="dxa"/>
              <w:bottom w:w="150" w:type="dxa"/>
              <w:right w:w="0" w:type="dxa"/>
            </w:tcMar>
            <w:vAlign w:val="center"/>
            <w:hideMark/>
          </w:tcPr>
          <w:p w14:paraId="3784E8B7"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3 test engineers × 2 months</w:t>
            </w:r>
          </w:p>
        </w:tc>
      </w:tr>
      <w:tr w:rsidR="00E23FD4" w:rsidRPr="00E23FD4" w14:paraId="3CFF24F8" w14:textId="77777777" w:rsidTr="00E23FD4">
        <w:tc>
          <w:tcPr>
            <w:tcW w:w="0" w:type="auto"/>
            <w:tcMar>
              <w:top w:w="150" w:type="dxa"/>
              <w:left w:w="0" w:type="dxa"/>
              <w:bottom w:w="150" w:type="dxa"/>
              <w:right w:w="240" w:type="dxa"/>
            </w:tcMar>
            <w:vAlign w:val="center"/>
            <w:hideMark/>
          </w:tcPr>
          <w:p w14:paraId="40D7DBF0"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System test (functional, performance, security)</w:t>
            </w:r>
          </w:p>
        </w:tc>
        <w:tc>
          <w:tcPr>
            <w:tcW w:w="2053" w:type="dxa"/>
            <w:tcMar>
              <w:top w:w="150" w:type="dxa"/>
              <w:left w:w="240" w:type="dxa"/>
              <w:bottom w:w="150" w:type="dxa"/>
              <w:right w:w="240" w:type="dxa"/>
            </w:tcMar>
            <w:vAlign w:val="center"/>
            <w:hideMark/>
          </w:tcPr>
          <w:p w14:paraId="341D541D"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8</w:t>
            </w:r>
          </w:p>
        </w:tc>
        <w:tc>
          <w:tcPr>
            <w:tcW w:w="2748" w:type="dxa"/>
            <w:tcMar>
              <w:top w:w="150" w:type="dxa"/>
              <w:left w:w="240" w:type="dxa"/>
              <w:bottom w:w="150" w:type="dxa"/>
              <w:right w:w="0" w:type="dxa"/>
            </w:tcMar>
            <w:vAlign w:val="center"/>
            <w:hideMark/>
          </w:tcPr>
          <w:p w14:paraId="6430BE3D"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4 test engineers × 2 months</w:t>
            </w:r>
          </w:p>
        </w:tc>
      </w:tr>
      <w:tr w:rsidR="00E23FD4" w:rsidRPr="00E23FD4" w14:paraId="6B94BD0E" w14:textId="77777777" w:rsidTr="00E23FD4">
        <w:tc>
          <w:tcPr>
            <w:tcW w:w="0" w:type="auto"/>
            <w:tcMar>
              <w:top w:w="150" w:type="dxa"/>
              <w:left w:w="0" w:type="dxa"/>
              <w:bottom w:w="150" w:type="dxa"/>
              <w:right w:w="240" w:type="dxa"/>
            </w:tcMar>
            <w:vAlign w:val="center"/>
            <w:hideMark/>
          </w:tcPr>
          <w:p w14:paraId="233A0CC5"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Acceptance &amp; usability testing</w:t>
            </w:r>
          </w:p>
        </w:tc>
        <w:tc>
          <w:tcPr>
            <w:tcW w:w="2053" w:type="dxa"/>
            <w:tcMar>
              <w:top w:w="150" w:type="dxa"/>
              <w:left w:w="240" w:type="dxa"/>
              <w:bottom w:w="150" w:type="dxa"/>
              <w:right w:w="240" w:type="dxa"/>
            </w:tcMar>
            <w:vAlign w:val="center"/>
            <w:hideMark/>
          </w:tcPr>
          <w:p w14:paraId="0508B0C5"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4</w:t>
            </w:r>
          </w:p>
        </w:tc>
        <w:tc>
          <w:tcPr>
            <w:tcW w:w="2748" w:type="dxa"/>
            <w:tcMar>
              <w:top w:w="150" w:type="dxa"/>
              <w:left w:w="240" w:type="dxa"/>
              <w:bottom w:w="150" w:type="dxa"/>
              <w:right w:w="0" w:type="dxa"/>
            </w:tcMar>
            <w:vAlign w:val="center"/>
            <w:hideMark/>
          </w:tcPr>
          <w:p w14:paraId="397228D1"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2 test engineers + 2 usability × 1 month</w:t>
            </w:r>
          </w:p>
        </w:tc>
      </w:tr>
      <w:tr w:rsidR="00E23FD4" w:rsidRPr="00E23FD4" w14:paraId="39773F78" w14:textId="77777777" w:rsidTr="00E23FD4">
        <w:tc>
          <w:tcPr>
            <w:tcW w:w="0" w:type="auto"/>
            <w:tcMar>
              <w:top w:w="150" w:type="dxa"/>
              <w:left w:w="0" w:type="dxa"/>
              <w:bottom w:w="150" w:type="dxa"/>
              <w:right w:w="240" w:type="dxa"/>
            </w:tcMar>
            <w:vAlign w:val="center"/>
            <w:hideMark/>
          </w:tcPr>
          <w:p w14:paraId="4425A7D7"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Automation development</w:t>
            </w:r>
          </w:p>
        </w:tc>
        <w:tc>
          <w:tcPr>
            <w:tcW w:w="2053" w:type="dxa"/>
            <w:tcMar>
              <w:top w:w="150" w:type="dxa"/>
              <w:left w:w="240" w:type="dxa"/>
              <w:bottom w:w="150" w:type="dxa"/>
              <w:right w:w="240" w:type="dxa"/>
            </w:tcMar>
            <w:vAlign w:val="center"/>
            <w:hideMark/>
          </w:tcPr>
          <w:p w14:paraId="73A4B034"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2</w:t>
            </w:r>
          </w:p>
        </w:tc>
        <w:tc>
          <w:tcPr>
            <w:tcW w:w="2748" w:type="dxa"/>
            <w:tcMar>
              <w:top w:w="150" w:type="dxa"/>
              <w:left w:w="240" w:type="dxa"/>
              <w:bottom w:w="150" w:type="dxa"/>
              <w:right w:w="0" w:type="dxa"/>
            </w:tcMar>
            <w:vAlign w:val="center"/>
            <w:hideMark/>
          </w:tcPr>
          <w:p w14:paraId="1008B793"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1 automation engineer × 2 months</w:t>
            </w:r>
          </w:p>
        </w:tc>
      </w:tr>
      <w:tr w:rsidR="00E23FD4" w:rsidRPr="00E23FD4" w14:paraId="166081A0" w14:textId="77777777" w:rsidTr="00E23FD4">
        <w:tc>
          <w:tcPr>
            <w:tcW w:w="0" w:type="auto"/>
            <w:tcMar>
              <w:top w:w="150" w:type="dxa"/>
              <w:left w:w="0" w:type="dxa"/>
              <w:bottom w:w="150" w:type="dxa"/>
              <w:right w:w="240" w:type="dxa"/>
            </w:tcMar>
            <w:vAlign w:val="center"/>
            <w:hideMark/>
          </w:tcPr>
          <w:p w14:paraId="2ECAB9DC"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Test environment setup &amp; maintenance</w:t>
            </w:r>
          </w:p>
        </w:tc>
        <w:tc>
          <w:tcPr>
            <w:tcW w:w="2053" w:type="dxa"/>
            <w:tcMar>
              <w:top w:w="150" w:type="dxa"/>
              <w:left w:w="240" w:type="dxa"/>
              <w:bottom w:w="150" w:type="dxa"/>
              <w:right w:w="240" w:type="dxa"/>
            </w:tcMar>
            <w:vAlign w:val="center"/>
            <w:hideMark/>
          </w:tcPr>
          <w:p w14:paraId="3248E98A"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2</w:t>
            </w:r>
          </w:p>
        </w:tc>
        <w:tc>
          <w:tcPr>
            <w:tcW w:w="2748" w:type="dxa"/>
            <w:tcMar>
              <w:top w:w="150" w:type="dxa"/>
              <w:left w:w="240" w:type="dxa"/>
              <w:bottom w:w="150" w:type="dxa"/>
              <w:right w:w="0" w:type="dxa"/>
            </w:tcMar>
            <w:vAlign w:val="center"/>
            <w:hideMark/>
          </w:tcPr>
          <w:p w14:paraId="32342AF3"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1 config manager + 1 sysadmin × 2 months</w:t>
            </w:r>
          </w:p>
        </w:tc>
      </w:tr>
      <w:tr w:rsidR="00E23FD4" w:rsidRPr="00E23FD4" w14:paraId="5025650D" w14:textId="77777777" w:rsidTr="00E23FD4">
        <w:tc>
          <w:tcPr>
            <w:tcW w:w="0" w:type="auto"/>
            <w:tcMar>
              <w:top w:w="150" w:type="dxa"/>
              <w:left w:w="0" w:type="dxa"/>
              <w:bottom w:w="150" w:type="dxa"/>
              <w:right w:w="240" w:type="dxa"/>
            </w:tcMar>
            <w:vAlign w:val="center"/>
            <w:hideMark/>
          </w:tcPr>
          <w:p w14:paraId="0F598655"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Defect management, reporting, meetings</w:t>
            </w:r>
          </w:p>
        </w:tc>
        <w:tc>
          <w:tcPr>
            <w:tcW w:w="2053" w:type="dxa"/>
            <w:tcMar>
              <w:top w:w="150" w:type="dxa"/>
              <w:left w:w="240" w:type="dxa"/>
              <w:bottom w:w="150" w:type="dxa"/>
              <w:right w:w="240" w:type="dxa"/>
            </w:tcMar>
            <w:vAlign w:val="center"/>
            <w:hideMark/>
          </w:tcPr>
          <w:p w14:paraId="78832EFC"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2</w:t>
            </w:r>
          </w:p>
        </w:tc>
        <w:tc>
          <w:tcPr>
            <w:tcW w:w="2748" w:type="dxa"/>
            <w:tcMar>
              <w:top w:w="150" w:type="dxa"/>
              <w:left w:w="240" w:type="dxa"/>
              <w:bottom w:w="150" w:type="dxa"/>
              <w:right w:w="0" w:type="dxa"/>
            </w:tcMar>
            <w:vAlign w:val="center"/>
            <w:hideMark/>
          </w:tcPr>
          <w:p w14:paraId="5BAE7E05"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All team (overhead)</w:t>
            </w:r>
          </w:p>
        </w:tc>
      </w:tr>
      <w:tr w:rsidR="00E23FD4" w:rsidRPr="00E23FD4" w14:paraId="7E90916B" w14:textId="77777777" w:rsidTr="00E23FD4">
        <w:tc>
          <w:tcPr>
            <w:tcW w:w="0" w:type="auto"/>
            <w:tcMar>
              <w:top w:w="150" w:type="dxa"/>
              <w:left w:w="0" w:type="dxa"/>
              <w:bottom w:w="150" w:type="dxa"/>
              <w:right w:w="240" w:type="dxa"/>
            </w:tcMar>
            <w:vAlign w:val="center"/>
            <w:hideMark/>
          </w:tcPr>
          <w:p w14:paraId="45A27864"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b/>
                <w:bCs/>
                <w:color w:val="000000" w:themeColor="text1"/>
                <w:kern w:val="0"/>
                <w:sz w:val="24"/>
              </w:rPr>
              <w:t>Total</w:t>
            </w:r>
          </w:p>
        </w:tc>
        <w:tc>
          <w:tcPr>
            <w:tcW w:w="2053" w:type="dxa"/>
            <w:tcMar>
              <w:top w:w="150" w:type="dxa"/>
              <w:left w:w="240" w:type="dxa"/>
              <w:bottom w:w="150" w:type="dxa"/>
              <w:right w:w="240" w:type="dxa"/>
            </w:tcMar>
            <w:vAlign w:val="center"/>
            <w:hideMark/>
          </w:tcPr>
          <w:p w14:paraId="04F177E9"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b/>
                <w:bCs/>
                <w:color w:val="000000" w:themeColor="text1"/>
                <w:kern w:val="0"/>
                <w:sz w:val="24"/>
              </w:rPr>
              <w:t>29.5 person</w:t>
            </w:r>
            <w:r w:rsidRPr="00E23FD4">
              <w:rPr>
                <w:rFonts w:ascii="宋体" w:eastAsia="宋体" w:hAnsi="宋体" w:cs="宋体"/>
                <w:b/>
                <w:bCs/>
                <w:color w:val="000000" w:themeColor="text1"/>
                <w:kern w:val="0"/>
                <w:sz w:val="24"/>
              </w:rPr>
              <w:noBreakHyphen/>
              <w:t>months</w:t>
            </w:r>
          </w:p>
        </w:tc>
        <w:tc>
          <w:tcPr>
            <w:tcW w:w="2748" w:type="dxa"/>
            <w:tcMar>
              <w:top w:w="150" w:type="dxa"/>
              <w:left w:w="240" w:type="dxa"/>
              <w:bottom w:w="150" w:type="dxa"/>
              <w:right w:w="0" w:type="dxa"/>
            </w:tcMar>
            <w:vAlign w:val="center"/>
            <w:hideMark/>
          </w:tcPr>
          <w:p w14:paraId="3E91E87B" w14:textId="77777777" w:rsidR="00E23FD4" w:rsidRPr="00E23FD4" w:rsidRDefault="00E23FD4" w:rsidP="00E23FD4">
            <w:pPr>
              <w:widowControl/>
              <w:jc w:val="left"/>
              <w:rPr>
                <w:rFonts w:ascii="宋体" w:eastAsia="宋体" w:hAnsi="宋体" w:cs="宋体"/>
                <w:color w:val="000000" w:themeColor="text1"/>
                <w:kern w:val="0"/>
                <w:sz w:val="24"/>
              </w:rPr>
            </w:pPr>
          </w:p>
        </w:tc>
      </w:tr>
    </w:tbl>
    <w:p w14:paraId="0B27B4CE"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t>5.2 Cost Breakdown (USD)</w:t>
      </w:r>
    </w:p>
    <w:tbl>
      <w:tblPr>
        <w:tblW w:w="11280" w:type="dxa"/>
        <w:tblCellMar>
          <w:top w:w="15" w:type="dxa"/>
          <w:left w:w="15" w:type="dxa"/>
          <w:bottom w:w="15" w:type="dxa"/>
          <w:right w:w="15" w:type="dxa"/>
        </w:tblCellMar>
        <w:tblLook w:val="04A0" w:firstRow="1" w:lastRow="0" w:firstColumn="1" w:lastColumn="0" w:noHBand="0" w:noVBand="1"/>
      </w:tblPr>
      <w:tblGrid>
        <w:gridCol w:w="3210"/>
        <w:gridCol w:w="1448"/>
        <w:gridCol w:w="6622"/>
      </w:tblGrid>
      <w:tr w:rsidR="00E23FD4" w:rsidRPr="00E23FD4" w14:paraId="59334BEF" w14:textId="77777777">
        <w:trPr>
          <w:tblHeader/>
        </w:trPr>
        <w:tc>
          <w:tcPr>
            <w:tcW w:w="0" w:type="auto"/>
            <w:tcBorders>
              <w:top w:val="nil"/>
            </w:tcBorders>
            <w:tcMar>
              <w:top w:w="150" w:type="dxa"/>
              <w:left w:w="0" w:type="dxa"/>
              <w:bottom w:w="150" w:type="dxa"/>
              <w:right w:w="240" w:type="dxa"/>
            </w:tcMar>
            <w:vAlign w:val="center"/>
            <w:hideMark/>
          </w:tcPr>
          <w:p w14:paraId="0D4FEAC7" w14:textId="77777777" w:rsidR="00E23FD4" w:rsidRPr="00E23FD4" w:rsidRDefault="00E23FD4" w:rsidP="00E23FD4">
            <w:pPr>
              <w:widowControl/>
              <w:jc w:val="left"/>
              <w:rPr>
                <w:rFonts w:ascii="宋体" w:eastAsia="宋体" w:hAnsi="宋体" w:cs="宋体"/>
                <w:b/>
                <w:bCs/>
                <w:color w:val="000000" w:themeColor="text1"/>
                <w:kern w:val="0"/>
                <w:sz w:val="24"/>
              </w:rPr>
            </w:pPr>
            <w:r w:rsidRPr="00E23FD4">
              <w:rPr>
                <w:rFonts w:ascii="宋体" w:eastAsia="宋体" w:hAnsi="宋体" w:cs="宋体"/>
                <w:b/>
                <w:bCs/>
                <w:color w:val="000000" w:themeColor="text1"/>
                <w:kern w:val="0"/>
                <w:sz w:val="24"/>
              </w:rPr>
              <w:t>Category</w:t>
            </w:r>
          </w:p>
        </w:tc>
        <w:tc>
          <w:tcPr>
            <w:tcW w:w="0" w:type="auto"/>
            <w:tcBorders>
              <w:top w:val="nil"/>
            </w:tcBorders>
            <w:tcMar>
              <w:top w:w="150" w:type="dxa"/>
              <w:left w:w="240" w:type="dxa"/>
              <w:bottom w:w="150" w:type="dxa"/>
              <w:right w:w="240" w:type="dxa"/>
            </w:tcMar>
            <w:vAlign w:val="center"/>
            <w:hideMark/>
          </w:tcPr>
          <w:p w14:paraId="4DEE80A6" w14:textId="77777777" w:rsidR="00E23FD4" w:rsidRPr="00E23FD4" w:rsidRDefault="00E23FD4" w:rsidP="00E23FD4">
            <w:pPr>
              <w:widowControl/>
              <w:jc w:val="left"/>
              <w:rPr>
                <w:rFonts w:ascii="宋体" w:eastAsia="宋体" w:hAnsi="宋体" w:cs="宋体"/>
                <w:b/>
                <w:bCs/>
                <w:color w:val="000000" w:themeColor="text1"/>
                <w:kern w:val="0"/>
                <w:sz w:val="24"/>
              </w:rPr>
            </w:pPr>
            <w:r w:rsidRPr="00E23FD4">
              <w:rPr>
                <w:rFonts w:ascii="宋体" w:eastAsia="宋体" w:hAnsi="宋体" w:cs="宋体"/>
                <w:b/>
                <w:bCs/>
                <w:color w:val="000000" w:themeColor="text1"/>
                <w:kern w:val="0"/>
                <w:sz w:val="24"/>
              </w:rPr>
              <w:t>Cost</w:t>
            </w:r>
          </w:p>
        </w:tc>
        <w:tc>
          <w:tcPr>
            <w:tcW w:w="0" w:type="auto"/>
            <w:tcBorders>
              <w:top w:val="nil"/>
            </w:tcBorders>
            <w:tcMar>
              <w:top w:w="150" w:type="dxa"/>
              <w:left w:w="240" w:type="dxa"/>
              <w:bottom w:w="150" w:type="dxa"/>
              <w:right w:w="240" w:type="dxa"/>
            </w:tcMar>
            <w:vAlign w:val="center"/>
            <w:hideMark/>
          </w:tcPr>
          <w:p w14:paraId="51CA4E86" w14:textId="77777777" w:rsidR="00E23FD4" w:rsidRPr="00E23FD4" w:rsidRDefault="00E23FD4" w:rsidP="00E23FD4">
            <w:pPr>
              <w:widowControl/>
              <w:jc w:val="left"/>
              <w:rPr>
                <w:rFonts w:ascii="宋体" w:eastAsia="宋体" w:hAnsi="宋体" w:cs="宋体"/>
                <w:b/>
                <w:bCs/>
                <w:color w:val="000000" w:themeColor="text1"/>
                <w:kern w:val="0"/>
                <w:sz w:val="24"/>
              </w:rPr>
            </w:pPr>
            <w:r w:rsidRPr="00E23FD4">
              <w:rPr>
                <w:rFonts w:ascii="宋体" w:eastAsia="宋体" w:hAnsi="宋体" w:cs="宋体"/>
                <w:b/>
                <w:bCs/>
                <w:color w:val="000000" w:themeColor="text1"/>
                <w:kern w:val="0"/>
                <w:sz w:val="24"/>
              </w:rPr>
              <w:t>Calculation</w:t>
            </w:r>
          </w:p>
        </w:tc>
      </w:tr>
      <w:tr w:rsidR="00E23FD4" w:rsidRPr="00E23FD4" w14:paraId="6F140BCF" w14:textId="77777777">
        <w:tc>
          <w:tcPr>
            <w:tcW w:w="0" w:type="auto"/>
            <w:tcMar>
              <w:top w:w="150" w:type="dxa"/>
              <w:left w:w="0" w:type="dxa"/>
              <w:bottom w:w="150" w:type="dxa"/>
              <w:right w:w="240" w:type="dxa"/>
            </w:tcMar>
            <w:vAlign w:val="center"/>
            <w:hideMark/>
          </w:tcPr>
          <w:p w14:paraId="1FF50730"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b/>
                <w:bCs/>
                <w:color w:val="000000" w:themeColor="text1"/>
                <w:kern w:val="0"/>
                <w:sz w:val="24"/>
              </w:rPr>
              <w:t>Salaries</w:t>
            </w:r>
            <w:r w:rsidRPr="00E23FD4">
              <w:rPr>
                <w:rFonts w:ascii="宋体" w:eastAsia="宋体" w:hAnsi="宋体" w:cs="宋体"/>
                <w:color w:val="000000" w:themeColor="text1"/>
                <w:kern w:val="0"/>
                <w:sz w:val="24"/>
              </w:rPr>
              <w:t> (loaded)</w:t>
            </w:r>
          </w:p>
        </w:tc>
        <w:tc>
          <w:tcPr>
            <w:tcW w:w="0" w:type="auto"/>
            <w:tcMar>
              <w:top w:w="150" w:type="dxa"/>
              <w:left w:w="240" w:type="dxa"/>
              <w:bottom w:w="150" w:type="dxa"/>
              <w:right w:w="240" w:type="dxa"/>
            </w:tcMar>
            <w:vAlign w:val="center"/>
            <w:hideMark/>
          </w:tcPr>
          <w:p w14:paraId="16217D7A"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$354,000</w:t>
            </w:r>
          </w:p>
        </w:tc>
        <w:tc>
          <w:tcPr>
            <w:tcW w:w="0" w:type="auto"/>
            <w:tcMar>
              <w:top w:w="150" w:type="dxa"/>
              <w:left w:w="240" w:type="dxa"/>
              <w:bottom w:w="150" w:type="dxa"/>
              <w:right w:w="0" w:type="dxa"/>
            </w:tcMar>
            <w:vAlign w:val="center"/>
            <w:hideMark/>
          </w:tcPr>
          <w:p w14:paraId="1DD77E46"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29.5 pm × $12,000/pm average</w:t>
            </w:r>
          </w:p>
        </w:tc>
      </w:tr>
      <w:tr w:rsidR="00E23FD4" w:rsidRPr="00E23FD4" w14:paraId="108C3BD2" w14:textId="77777777">
        <w:tc>
          <w:tcPr>
            <w:tcW w:w="0" w:type="auto"/>
            <w:tcMar>
              <w:top w:w="150" w:type="dxa"/>
              <w:left w:w="0" w:type="dxa"/>
              <w:bottom w:w="150" w:type="dxa"/>
              <w:right w:w="240" w:type="dxa"/>
            </w:tcMar>
            <w:vAlign w:val="center"/>
            <w:hideMark/>
          </w:tcPr>
          <w:p w14:paraId="6F15EFDE"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b/>
                <w:bCs/>
                <w:color w:val="000000" w:themeColor="text1"/>
                <w:kern w:val="0"/>
                <w:sz w:val="24"/>
              </w:rPr>
              <w:t>Test tools</w:t>
            </w:r>
          </w:p>
        </w:tc>
        <w:tc>
          <w:tcPr>
            <w:tcW w:w="0" w:type="auto"/>
            <w:tcMar>
              <w:top w:w="150" w:type="dxa"/>
              <w:left w:w="240" w:type="dxa"/>
              <w:bottom w:w="150" w:type="dxa"/>
              <w:right w:w="240" w:type="dxa"/>
            </w:tcMar>
            <w:vAlign w:val="center"/>
            <w:hideMark/>
          </w:tcPr>
          <w:p w14:paraId="37A0189A"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$25,000</w:t>
            </w:r>
          </w:p>
        </w:tc>
        <w:tc>
          <w:tcPr>
            <w:tcW w:w="0" w:type="auto"/>
            <w:tcMar>
              <w:top w:w="150" w:type="dxa"/>
              <w:left w:w="240" w:type="dxa"/>
              <w:bottom w:w="150" w:type="dxa"/>
              <w:right w:w="0" w:type="dxa"/>
            </w:tcMar>
            <w:vAlign w:val="center"/>
            <w:hideMark/>
          </w:tcPr>
          <w:p w14:paraId="13DC96A7"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JMeter (free), Selenium (free), Jira (</w:t>
            </w:r>
            <m:oMath>
              <m:r>
                <w:rPr>
                  <w:rFonts w:ascii="Cambria Math" w:eastAsia="宋体" w:hAnsi="Cambria Math" w:cs="宋体"/>
                  <w:color w:val="000000" w:themeColor="text1"/>
                  <w:kern w:val="0"/>
                  <w:sz w:val="24"/>
                </w:rPr>
                <m:t>10k),SonarQube(</m:t>
              </m:r>
            </m:oMath>
            <w:r w:rsidRPr="00E23FD4">
              <w:rPr>
                <w:rFonts w:ascii="宋体" w:eastAsia="宋体" w:hAnsi="宋体" w:cs="宋体"/>
                <w:color w:val="000000" w:themeColor="text1"/>
                <w:kern w:val="0"/>
                <w:sz w:val="24"/>
              </w:rPr>
              <w:t>5k), LoadRunner ($10k)</w:t>
            </w:r>
          </w:p>
        </w:tc>
      </w:tr>
      <w:tr w:rsidR="00E23FD4" w:rsidRPr="00E23FD4" w14:paraId="614E40FC" w14:textId="77777777">
        <w:tc>
          <w:tcPr>
            <w:tcW w:w="0" w:type="auto"/>
            <w:tcMar>
              <w:top w:w="150" w:type="dxa"/>
              <w:left w:w="0" w:type="dxa"/>
              <w:bottom w:w="150" w:type="dxa"/>
              <w:right w:w="240" w:type="dxa"/>
            </w:tcMar>
            <w:vAlign w:val="center"/>
            <w:hideMark/>
          </w:tcPr>
          <w:p w14:paraId="6EDF8EC6"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b/>
                <w:bCs/>
                <w:color w:val="000000" w:themeColor="text1"/>
                <w:kern w:val="0"/>
                <w:sz w:val="24"/>
              </w:rPr>
              <w:t>Test environment (cloud)</w:t>
            </w:r>
          </w:p>
        </w:tc>
        <w:tc>
          <w:tcPr>
            <w:tcW w:w="0" w:type="auto"/>
            <w:tcMar>
              <w:top w:w="150" w:type="dxa"/>
              <w:left w:w="240" w:type="dxa"/>
              <w:bottom w:w="150" w:type="dxa"/>
              <w:right w:w="240" w:type="dxa"/>
            </w:tcMar>
            <w:vAlign w:val="center"/>
            <w:hideMark/>
          </w:tcPr>
          <w:p w14:paraId="11753792"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$15,000</w:t>
            </w:r>
          </w:p>
        </w:tc>
        <w:tc>
          <w:tcPr>
            <w:tcW w:w="0" w:type="auto"/>
            <w:tcMar>
              <w:top w:w="150" w:type="dxa"/>
              <w:left w:w="240" w:type="dxa"/>
              <w:bottom w:w="150" w:type="dxa"/>
              <w:right w:w="0" w:type="dxa"/>
            </w:tcMar>
            <w:vAlign w:val="center"/>
            <w:hideMark/>
          </w:tcPr>
          <w:p w14:paraId="58E19642"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AWS/GCP for 4 months (staging + load tests)</w:t>
            </w:r>
          </w:p>
        </w:tc>
      </w:tr>
      <w:tr w:rsidR="00E23FD4" w:rsidRPr="00E23FD4" w14:paraId="4F3E47DD" w14:textId="77777777">
        <w:tc>
          <w:tcPr>
            <w:tcW w:w="0" w:type="auto"/>
            <w:tcMar>
              <w:top w:w="150" w:type="dxa"/>
              <w:left w:w="0" w:type="dxa"/>
              <w:bottom w:w="150" w:type="dxa"/>
              <w:right w:w="240" w:type="dxa"/>
            </w:tcMar>
            <w:vAlign w:val="center"/>
            <w:hideMark/>
          </w:tcPr>
          <w:p w14:paraId="121FE9AD"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b/>
                <w:bCs/>
                <w:color w:val="000000" w:themeColor="text1"/>
                <w:kern w:val="0"/>
                <w:sz w:val="24"/>
              </w:rPr>
              <w:t>Hardware (5 kiosk prototypes)</w:t>
            </w:r>
          </w:p>
        </w:tc>
        <w:tc>
          <w:tcPr>
            <w:tcW w:w="0" w:type="auto"/>
            <w:tcMar>
              <w:top w:w="150" w:type="dxa"/>
              <w:left w:w="240" w:type="dxa"/>
              <w:bottom w:w="150" w:type="dxa"/>
              <w:right w:w="240" w:type="dxa"/>
            </w:tcMar>
            <w:vAlign w:val="center"/>
            <w:hideMark/>
          </w:tcPr>
          <w:p w14:paraId="6D545B6D"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$10,000</w:t>
            </w:r>
          </w:p>
        </w:tc>
        <w:tc>
          <w:tcPr>
            <w:tcW w:w="0" w:type="auto"/>
            <w:tcMar>
              <w:top w:w="150" w:type="dxa"/>
              <w:left w:w="240" w:type="dxa"/>
              <w:bottom w:w="150" w:type="dxa"/>
              <w:right w:w="0" w:type="dxa"/>
            </w:tcMar>
            <w:vAlign w:val="center"/>
            <w:hideMark/>
          </w:tcPr>
          <w:p w14:paraId="58444CAC"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$2,000 each</w:t>
            </w:r>
          </w:p>
        </w:tc>
      </w:tr>
      <w:tr w:rsidR="00E23FD4" w:rsidRPr="00E23FD4" w14:paraId="550A8249" w14:textId="77777777">
        <w:tc>
          <w:tcPr>
            <w:tcW w:w="0" w:type="auto"/>
            <w:tcMar>
              <w:top w:w="150" w:type="dxa"/>
              <w:left w:w="0" w:type="dxa"/>
              <w:bottom w:w="150" w:type="dxa"/>
              <w:right w:w="240" w:type="dxa"/>
            </w:tcMar>
            <w:vAlign w:val="center"/>
            <w:hideMark/>
          </w:tcPr>
          <w:p w14:paraId="2357B9E9"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b/>
                <w:bCs/>
                <w:color w:val="000000" w:themeColor="text1"/>
                <w:kern w:val="0"/>
                <w:sz w:val="24"/>
              </w:rPr>
              <w:t>User recruitment for usability</w:t>
            </w:r>
          </w:p>
        </w:tc>
        <w:tc>
          <w:tcPr>
            <w:tcW w:w="0" w:type="auto"/>
            <w:tcMar>
              <w:top w:w="150" w:type="dxa"/>
              <w:left w:w="240" w:type="dxa"/>
              <w:bottom w:w="150" w:type="dxa"/>
              <w:right w:w="240" w:type="dxa"/>
            </w:tcMar>
            <w:vAlign w:val="center"/>
            <w:hideMark/>
          </w:tcPr>
          <w:p w14:paraId="7783E433"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$5,000</w:t>
            </w:r>
          </w:p>
        </w:tc>
        <w:tc>
          <w:tcPr>
            <w:tcW w:w="0" w:type="auto"/>
            <w:tcMar>
              <w:top w:w="150" w:type="dxa"/>
              <w:left w:w="240" w:type="dxa"/>
              <w:bottom w:w="150" w:type="dxa"/>
              <w:right w:w="0" w:type="dxa"/>
            </w:tcMar>
            <w:vAlign w:val="center"/>
            <w:hideMark/>
          </w:tcPr>
          <w:p w14:paraId="19D68073"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20 participants × $250</w:t>
            </w:r>
          </w:p>
        </w:tc>
      </w:tr>
      <w:tr w:rsidR="00E23FD4" w:rsidRPr="00E23FD4" w14:paraId="74D1F97C" w14:textId="77777777">
        <w:tc>
          <w:tcPr>
            <w:tcW w:w="0" w:type="auto"/>
            <w:tcMar>
              <w:top w:w="150" w:type="dxa"/>
              <w:left w:w="0" w:type="dxa"/>
              <w:bottom w:w="150" w:type="dxa"/>
              <w:right w:w="240" w:type="dxa"/>
            </w:tcMar>
            <w:vAlign w:val="center"/>
            <w:hideMark/>
          </w:tcPr>
          <w:p w14:paraId="0F350171"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b/>
                <w:bCs/>
                <w:color w:val="000000" w:themeColor="text1"/>
                <w:kern w:val="0"/>
                <w:sz w:val="24"/>
              </w:rPr>
              <w:t>Training (AI security, PCI</w:t>
            </w:r>
            <w:r w:rsidRPr="00E23FD4">
              <w:rPr>
                <w:rFonts w:ascii="宋体" w:eastAsia="宋体" w:hAnsi="宋体" w:cs="宋体"/>
                <w:b/>
                <w:bCs/>
                <w:color w:val="000000" w:themeColor="text1"/>
                <w:kern w:val="0"/>
                <w:sz w:val="24"/>
              </w:rPr>
              <w:noBreakHyphen/>
              <w:t>DSS)</w:t>
            </w:r>
          </w:p>
        </w:tc>
        <w:tc>
          <w:tcPr>
            <w:tcW w:w="0" w:type="auto"/>
            <w:tcMar>
              <w:top w:w="150" w:type="dxa"/>
              <w:left w:w="240" w:type="dxa"/>
              <w:bottom w:w="150" w:type="dxa"/>
              <w:right w:w="240" w:type="dxa"/>
            </w:tcMar>
            <w:vAlign w:val="center"/>
            <w:hideMark/>
          </w:tcPr>
          <w:p w14:paraId="7F84F422"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$8,000</w:t>
            </w:r>
          </w:p>
        </w:tc>
        <w:tc>
          <w:tcPr>
            <w:tcW w:w="0" w:type="auto"/>
            <w:tcMar>
              <w:top w:w="150" w:type="dxa"/>
              <w:left w:w="240" w:type="dxa"/>
              <w:bottom w:w="150" w:type="dxa"/>
              <w:right w:w="0" w:type="dxa"/>
            </w:tcMar>
            <w:vAlign w:val="center"/>
            <w:hideMark/>
          </w:tcPr>
          <w:p w14:paraId="2A96C360"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Online courses, certifications</w:t>
            </w:r>
          </w:p>
        </w:tc>
      </w:tr>
      <w:tr w:rsidR="00E23FD4" w:rsidRPr="00E23FD4" w14:paraId="703E94F3" w14:textId="77777777">
        <w:tc>
          <w:tcPr>
            <w:tcW w:w="0" w:type="auto"/>
            <w:tcMar>
              <w:top w:w="150" w:type="dxa"/>
              <w:left w:w="0" w:type="dxa"/>
              <w:bottom w:w="150" w:type="dxa"/>
              <w:right w:w="240" w:type="dxa"/>
            </w:tcMar>
            <w:vAlign w:val="center"/>
            <w:hideMark/>
          </w:tcPr>
          <w:p w14:paraId="365D126B"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b/>
                <w:bCs/>
                <w:color w:val="000000" w:themeColor="text1"/>
                <w:kern w:val="0"/>
                <w:sz w:val="24"/>
              </w:rPr>
              <w:lastRenderedPageBreak/>
              <w:t>Contingency (15%)</w:t>
            </w:r>
          </w:p>
        </w:tc>
        <w:tc>
          <w:tcPr>
            <w:tcW w:w="0" w:type="auto"/>
            <w:tcMar>
              <w:top w:w="150" w:type="dxa"/>
              <w:left w:w="240" w:type="dxa"/>
              <w:bottom w:w="150" w:type="dxa"/>
              <w:right w:w="240" w:type="dxa"/>
            </w:tcMar>
            <w:vAlign w:val="center"/>
            <w:hideMark/>
          </w:tcPr>
          <w:p w14:paraId="2B985CD4"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$62,550</w:t>
            </w:r>
          </w:p>
        </w:tc>
        <w:tc>
          <w:tcPr>
            <w:tcW w:w="0" w:type="auto"/>
            <w:tcMar>
              <w:top w:w="150" w:type="dxa"/>
              <w:left w:w="240" w:type="dxa"/>
              <w:bottom w:w="150" w:type="dxa"/>
              <w:right w:w="0" w:type="dxa"/>
            </w:tcMar>
            <w:vAlign w:val="center"/>
            <w:hideMark/>
          </w:tcPr>
          <w:p w14:paraId="0F2DEF36"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color w:val="000000" w:themeColor="text1"/>
                <w:kern w:val="0"/>
                <w:sz w:val="24"/>
              </w:rPr>
              <w:t>(354k+25k+15k+10k+5k+8k)×0.15</w:t>
            </w:r>
          </w:p>
        </w:tc>
      </w:tr>
      <w:tr w:rsidR="00E23FD4" w:rsidRPr="00E23FD4" w14:paraId="5B686546" w14:textId="77777777">
        <w:tc>
          <w:tcPr>
            <w:tcW w:w="0" w:type="auto"/>
            <w:tcMar>
              <w:top w:w="150" w:type="dxa"/>
              <w:left w:w="0" w:type="dxa"/>
              <w:bottom w:w="150" w:type="dxa"/>
              <w:right w:w="240" w:type="dxa"/>
            </w:tcMar>
            <w:vAlign w:val="center"/>
            <w:hideMark/>
          </w:tcPr>
          <w:p w14:paraId="2BE5202B"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b/>
                <w:bCs/>
                <w:color w:val="000000" w:themeColor="text1"/>
                <w:kern w:val="0"/>
                <w:sz w:val="24"/>
              </w:rPr>
              <w:t>Total estimated test cost</w:t>
            </w:r>
          </w:p>
        </w:tc>
        <w:tc>
          <w:tcPr>
            <w:tcW w:w="0" w:type="auto"/>
            <w:tcMar>
              <w:top w:w="150" w:type="dxa"/>
              <w:left w:w="240" w:type="dxa"/>
              <w:bottom w:w="150" w:type="dxa"/>
              <w:right w:w="240" w:type="dxa"/>
            </w:tcMar>
            <w:vAlign w:val="center"/>
            <w:hideMark/>
          </w:tcPr>
          <w:p w14:paraId="100FEF0F" w14:textId="77777777" w:rsidR="00E23FD4" w:rsidRPr="00E23FD4" w:rsidRDefault="00E23FD4" w:rsidP="00E23FD4">
            <w:pPr>
              <w:widowControl/>
              <w:jc w:val="left"/>
              <w:rPr>
                <w:rFonts w:ascii="宋体" w:eastAsia="宋体" w:hAnsi="宋体" w:cs="宋体"/>
                <w:color w:val="000000" w:themeColor="text1"/>
                <w:kern w:val="0"/>
                <w:sz w:val="24"/>
              </w:rPr>
            </w:pPr>
            <w:r w:rsidRPr="00E23FD4">
              <w:rPr>
                <w:rFonts w:ascii="宋体" w:eastAsia="宋体" w:hAnsi="宋体" w:cs="宋体"/>
                <w:b/>
                <w:bCs/>
                <w:color w:val="000000" w:themeColor="text1"/>
                <w:kern w:val="0"/>
                <w:sz w:val="24"/>
              </w:rPr>
              <w:t>$479,550</w:t>
            </w:r>
          </w:p>
        </w:tc>
        <w:tc>
          <w:tcPr>
            <w:tcW w:w="0" w:type="auto"/>
            <w:tcMar>
              <w:top w:w="150" w:type="dxa"/>
              <w:left w:w="240" w:type="dxa"/>
              <w:bottom w:w="150" w:type="dxa"/>
              <w:right w:w="0" w:type="dxa"/>
            </w:tcMar>
            <w:vAlign w:val="center"/>
            <w:hideMark/>
          </w:tcPr>
          <w:p w14:paraId="4E52D955" w14:textId="77777777" w:rsidR="00E23FD4" w:rsidRPr="00E23FD4" w:rsidRDefault="00E23FD4" w:rsidP="00E23FD4">
            <w:pPr>
              <w:widowControl/>
              <w:jc w:val="left"/>
              <w:rPr>
                <w:rFonts w:ascii="宋体" w:eastAsia="宋体" w:hAnsi="宋体" w:cs="宋体"/>
                <w:color w:val="000000" w:themeColor="text1"/>
                <w:kern w:val="0"/>
                <w:sz w:val="24"/>
              </w:rPr>
            </w:pPr>
          </w:p>
        </w:tc>
      </w:tr>
    </w:tbl>
    <w:p w14:paraId="4F020EA3"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t>5.3 Comparison to Development Cost (Illustrative)</w:t>
      </w:r>
    </w:p>
    <w:p w14:paraId="1CF865BF" w14:textId="77777777" w:rsidR="00E23FD4" w:rsidRPr="00E23FD4" w:rsidRDefault="00E23FD4" w:rsidP="00E23FD4">
      <w:pPr>
        <w:widowControl/>
        <w:numPr>
          <w:ilvl w:val="0"/>
          <w:numId w:val="19"/>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Estimated total project development cost: $2.5M</w:t>
      </w:r>
    </w:p>
    <w:p w14:paraId="006424C3" w14:textId="77777777" w:rsidR="00E23FD4" w:rsidRPr="00E23FD4" w:rsidRDefault="00E23FD4" w:rsidP="00E23FD4">
      <w:pPr>
        <w:widowControl/>
        <w:numPr>
          <w:ilvl w:val="0"/>
          <w:numId w:val="19"/>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Testing cost proportion: ~19% → within industry typical range (15–25% for critical systems).</w:t>
      </w:r>
    </w:p>
    <w:p w14:paraId="1CE2EE2F" w14:textId="77777777" w:rsidR="00E23FD4" w:rsidRPr="00E23FD4" w:rsidRDefault="00E23FD4" w:rsidP="00E23FD4">
      <w:pPr>
        <w:widowControl/>
        <w:spacing w:before="480" w:after="240"/>
        <w:jc w:val="left"/>
        <w:outlineLvl w:val="2"/>
        <w:rPr>
          <w:rFonts w:ascii="Segoe UI" w:eastAsia="宋体" w:hAnsi="Segoe UI" w:cs="Segoe UI"/>
          <w:b/>
          <w:bCs/>
          <w:color w:val="000000" w:themeColor="text1"/>
          <w:kern w:val="0"/>
          <w:sz w:val="27"/>
          <w:szCs w:val="27"/>
        </w:rPr>
      </w:pPr>
      <w:r w:rsidRPr="00E23FD4">
        <w:rPr>
          <w:rFonts w:ascii="Segoe UI" w:eastAsia="宋体" w:hAnsi="Segoe UI" w:cs="Segoe UI"/>
          <w:b/>
          <w:bCs/>
          <w:color w:val="000000" w:themeColor="text1"/>
          <w:kern w:val="0"/>
          <w:sz w:val="27"/>
          <w:szCs w:val="27"/>
        </w:rPr>
        <w:t>5.4 Cost per Kiosk (Amortised over 1,000 units)</w:t>
      </w:r>
    </w:p>
    <w:p w14:paraId="48D85465" w14:textId="77777777" w:rsidR="00E23FD4" w:rsidRPr="00E23FD4" w:rsidRDefault="00E23FD4" w:rsidP="00E23FD4">
      <w:pPr>
        <w:widowControl/>
        <w:numPr>
          <w:ilvl w:val="0"/>
          <w:numId w:val="20"/>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Testing cost per kiosk = </w:t>
      </w:r>
      <m:oMath>
        <m:r>
          <w:rPr>
            <w:rFonts w:ascii="Cambria Math" w:eastAsia="宋体" w:hAnsi="Cambria Math" w:cs="宋体"/>
            <w:color w:val="000000" w:themeColor="text1"/>
            <w:kern w:val="0"/>
            <w:sz w:val="24"/>
          </w:rPr>
          <m:t>479,550</m:t>
        </m:r>
        <m:r>
          <m:rPr>
            <m:sty m:val="p"/>
          </m:rPr>
          <w:rPr>
            <w:rFonts w:ascii="Cambria Math" w:eastAsia="宋体" w:hAnsi="Cambria Math" w:cs="宋体"/>
            <w:color w:val="000000" w:themeColor="text1"/>
            <w:kern w:val="0"/>
            <w:sz w:val="24"/>
          </w:rPr>
          <m:t>/</m:t>
        </m:r>
        <m:r>
          <w:rPr>
            <w:rFonts w:ascii="Cambria Math" w:eastAsia="宋体" w:hAnsi="Cambria Math" w:cs="宋体"/>
            <w:color w:val="000000" w:themeColor="text1"/>
            <w:kern w:val="0"/>
            <w:sz w:val="24"/>
          </w:rPr>
          <m:t>1,000=**</m:t>
        </m:r>
      </m:oMath>
      <w:r w:rsidRPr="00E23FD4">
        <w:rPr>
          <w:rFonts w:ascii="Segoe UI" w:eastAsia="宋体" w:hAnsi="Segoe UI" w:cs="Segoe UI"/>
          <w:color w:val="000000" w:themeColor="text1"/>
          <w:kern w:val="0"/>
          <w:szCs w:val="21"/>
        </w:rPr>
        <w:t>480 per kiosk** (one</w:t>
      </w:r>
      <w:r w:rsidRPr="00E23FD4">
        <w:rPr>
          <w:rFonts w:ascii="Segoe UI" w:eastAsia="宋体" w:hAnsi="Segoe UI" w:cs="Segoe UI"/>
          <w:color w:val="000000" w:themeColor="text1"/>
          <w:kern w:val="0"/>
          <w:szCs w:val="21"/>
        </w:rPr>
        <w:noBreakHyphen/>
        <w:t>time)</w:t>
      </w:r>
    </w:p>
    <w:p w14:paraId="2E2A8E52" w14:textId="77777777" w:rsidR="00E23FD4" w:rsidRPr="00E23FD4" w:rsidRDefault="00E23FD4" w:rsidP="00E23FD4">
      <w:pPr>
        <w:widowControl/>
        <w:numPr>
          <w:ilvl w:val="0"/>
          <w:numId w:val="20"/>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This is reasonable given the high reliability and security requirements of public kiosks.</w:t>
      </w:r>
    </w:p>
    <w:p w14:paraId="31A29B49" w14:textId="77777777" w:rsidR="00E23FD4" w:rsidRPr="00E23FD4" w:rsidRDefault="005D781F" w:rsidP="00E23FD4">
      <w:pPr>
        <w:widowControl/>
        <w:spacing w:before="480" w:after="480"/>
        <w:jc w:val="left"/>
        <w:rPr>
          <w:rFonts w:ascii="Segoe UI" w:eastAsia="宋体" w:hAnsi="Segoe UI" w:cs="Segoe UI"/>
          <w:color w:val="000000" w:themeColor="text1"/>
          <w:kern w:val="0"/>
          <w:szCs w:val="21"/>
        </w:rPr>
      </w:pPr>
      <w:r w:rsidRPr="005D781F">
        <w:rPr>
          <w:rFonts w:ascii="Segoe UI" w:eastAsia="宋体" w:hAnsi="Segoe UI" w:cs="Segoe UI"/>
          <w:noProof/>
          <w:color w:val="000000" w:themeColor="text1"/>
          <w:kern w:val="0"/>
          <w:szCs w:val="21"/>
        </w:rPr>
        <w:pict w14:anchorId="12409FA1">
          <v:rect id="_x0000_i1025" alt="" style="width:414.9pt;height:.05pt;mso-width-percent:0;mso-height-percent:0;mso-width-percent:0;mso-height-percent:0" o:hrpct="999" o:hralign="center" o:hrstd="t" o:hr="t" fillcolor="#a0a0a0" stroked="f"/>
        </w:pict>
      </w:r>
    </w:p>
    <w:p w14:paraId="462BFB89" w14:textId="77777777" w:rsidR="00E23FD4" w:rsidRPr="00E23FD4" w:rsidRDefault="00E23FD4" w:rsidP="00E23FD4">
      <w:pPr>
        <w:widowControl/>
        <w:spacing w:before="480" w:after="240"/>
        <w:jc w:val="left"/>
        <w:outlineLvl w:val="1"/>
        <w:rPr>
          <w:rFonts w:ascii="Segoe UI" w:eastAsia="宋体" w:hAnsi="Segoe UI" w:cs="Segoe UI"/>
          <w:b/>
          <w:bCs/>
          <w:color w:val="000000" w:themeColor="text1"/>
          <w:kern w:val="0"/>
          <w:sz w:val="36"/>
          <w:szCs w:val="36"/>
        </w:rPr>
      </w:pPr>
      <w:r w:rsidRPr="00E23FD4">
        <w:rPr>
          <w:rFonts w:ascii="Segoe UI" w:eastAsia="宋体" w:hAnsi="Segoe UI" w:cs="Segoe UI"/>
          <w:b/>
          <w:bCs/>
          <w:color w:val="000000" w:themeColor="text1"/>
          <w:kern w:val="0"/>
          <w:sz w:val="36"/>
          <w:szCs w:val="36"/>
        </w:rPr>
        <w:t>6. References</w:t>
      </w:r>
    </w:p>
    <w:p w14:paraId="205DA391" w14:textId="77777777" w:rsidR="00E23FD4" w:rsidRPr="00E23FD4" w:rsidRDefault="00E23FD4" w:rsidP="00E23FD4">
      <w:pPr>
        <w:widowControl/>
        <w:numPr>
          <w:ilvl w:val="0"/>
          <w:numId w:val="21"/>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Omninet AI MRD v1.3</w:t>
      </w:r>
    </w:p>
    <w:p w14:paraId="4358C1A0" w14:textId="77777777" w:rsidR="00E23FD4" w:rsidRPr="00E23FD4" w:rsidRDefault="00E23FD4" w:rsidP="00E23FD4">
      <w:pPr>
        <w:widowControl/>
        <w:numPr>
          <w:ilvl w:val="0"/>
          <w:numId w:val="21"/>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Omninet AI SysRD v1.0</w:t>
      </w:r>
    </w:p>
    <w:p w14:paraId="3F08E9B2" w14:textId="77777777" w:rsidR="00E23FD4" w:rsidRPr="00E23FD4" w:rsidRDefault="00E23FD4" w:rsidP="00E23FD4">
      <w:pPr>
        <w:widowControl/>
        <w:numPr>
          <w:ilvl w:val="0"/>
          <w:numId w:val="21"/>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IEEE 829</w:t>
      </w:r>
      <w:r w:rsidRPr="00E23FD4">
        <w:rPr>
          <w:rFonts w:ascii="Segoe UI" w:eastAsia="宋体" w:hAnsi="Segoe UI" w:cs="Segoe UI"/>
          <w:color w:val="000000" w:themeColor="text1"/>
          <w:kern w:val="0"/>
          <w:szCs w:val="21"/>
        </w:rPr>
        <w:noBreakHyphen/>
        <w:t>2008 Standard for Software Test Documentation</w:t>
      </w:r>
    </w:p>
    <w:p w14:paraId="53FA31F2" w14:textId="77777777" w:rsidR="00E23FD4" w:rsidRPr="00E23FD4" w:rsidRDefault="00E23FD4" w:rsidP="00E23FD4">
      <w:pPr>
        <w:widowControl/>
        <w:numPr>
          <w:ilvl w:val="0"/>
          <w:numId w:val="21"/>
        </w:numPr>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Risk analysis (previous section)</w:t>
      </w:r>
    </w:p>
    <w:p w14:paraId="7E2B096A" w14:textId="6C52A671" w:rsidR="008C21C8" w:rsidRPr="00E23FD4" w:rsidRDefault="00E23FD4" w:rsidP="00E23FD4">
      <w:pPr>
        <w:widowControl/>
        <w:spacing w:before="240"/>
        <w:jc w:val="left"/>
        <w:rPr>
          <w:rFonts w:ascii="Segoe UI" w:eastAsia="宋体" w:hAnsi="Segoe UI" w:cs="Segoe UI"/>
          <w:color w:val="000000" w:themeColor="text1"/>
          <w:kern w:val="0"/>
          <w:szCs w:val="21"/>
        </w:rPr>
      </w:pPr>
      <w:r w:rsidRPr="00E23FD4">
        <w:rPr>
          <w:rFonts w:ascii="Segoe UI" w:eastAsia="宋体" w:hAnsi="Segoe UI" w:cs="Segoe UI"/>
          <w:color w:val="000000" w:themeColor="text1"/>
          <w:kern w:val="0"/>
          <w:szCs w:val="21"/>
        </w:rPr>
        <w:t>These artifacts provide a complete test management framework for the Omninet AI project, ready for implementation.</w:t>
      </w:r>
    </w:p>
    <w:sectPr w:rsidR="008C21C8" w:rsidRPr="00E23FD4" w:rsidSect="00F5465F">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ar(--ds-font-family-code)">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842"/>
    <w:multiLevelType w:val="multilevel"/>
    <w:tmpl w:val="509C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C2F21"/>
    <w:multiLevelType w:val="multilevel"/>
    <w:tmpl w:val="7A88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14952"/>
    <w:multiLevelType w:val="multilevel"/>
    <w:tmpl w:val="3E84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10AED"/>
    <w:multiLevelType w:val="multilevel"/>
    <w:tmpl w:val="A170B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6C31F9"/>
    <w:multiLevelType w:val="multilevel"/>
    <w:tmpl w:val="C2BC1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955C57"/>
    <w:multiLevelType w:val="multilevel"/>
    <w:tmpl w:val="6A2E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55BEB"/>
    <w:multiLevelType w:val="multilevel"/>
    <w:tmpl w:val="3A66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83780"/>
    <w:multiLevelType w:val="multilevel"/>
    <w:tmpl w:val="D6E4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C10A6"/>
    <w:multiLevelType w:val="multilevel"/>
    <w:tmpl w:val="DD12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D4260"/>
    <w:multiLevelType w:val="multilevel"/>
    <w:tmpl w:val="6138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F553C"/>
    <w:multiLevelType w:val="multilevel"/>
    <w:tmpl w:val="5F60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50941"/>
    <w:multiLevelType w:val="multilevel"/>
    <w:tmpl w:val="65EA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F5646"/>
    <w:multiLevelType w:val="multilevel"/>
    <w:tmpl w:val="F7BC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6111DD"/>
    <w:multiLevelType w:val="multilevel"/>
    <w:tmpl w:val="F488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57A9E"/>
    <w:multiLevelType w:val="multilevel"/>
    <w:tmpl w:val="A33E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4561D"/>
    <w:multiLevelType w:val="multilevel"/>
    <w:tmpl w:val="C6EE2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447D3F"/>
    <w:multiLevelType w:val="multilevel"/>
    <w:tmpl w:val="5598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F856E6"/>
    <w:multiLevelType w:val="multilevel"/>
    <w:tmpl w:val="FE46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90499E"/>
    <w:multiLevelType w:val="multilevel"/>
    <w:tmpl w:val="CD58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9D7E6A"/>
    <w:multiLevelType w:val="multilevel"/>
    <w:tmpl w:val="F934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5C09CA"/>
    <w:multiLevelType w:val="multilevel"/>
    <w:tmpl w:val="7EDE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77124">
    <w:abstractNumId w:val="10"/>
  </w:num>
  <w:num w:numId="2" w16cid:durableId="1474329233">
    <w:abstractNumId w:val="16"/>
  </w:num>
  <w:num w:numId="3" w16cid:durableId="159125858">
    <w:abstractNumId w:val="18"/>
  </w:num>
  <w:num w:numId="4" w16cid:durableId="1390887380">
    <w:abstractNumId w:val="1"/>
  </w:num>
  <w:num w:numId="5" w16cid:durableId="102576450">
    <w:abstractNumId w:val="8"/>
  </w:num>
  <w:num w:numId="6" w16cid:durableId="1345479200">
    <w:abstractNumId w:val="19"/>
  </w:num>
  <w:num w:numId="7" w16cid:durableId="1101028179">
    <w:abstractNumId w:val="6"/>
  </w:num>
  <w:num w:numId="8" w16cid:durableId="1853491618">
    <w:abstractNumId w:val="12"/>
  </w:num>
  <w:num w:numId="9" w16cid:durableId="1574850608">
    <w:abstractNumId w:val="9"/>
  </w:num>
  <w:num w:numId="10" w16cid:durableId="358285495">
    <w:abstractNumId w:val="20"/>
  </w:num>
  <w:num w:numId="11" w16cid:durableId="1546213478">
    <w:abstractNumId w:val="2"/>
  </w:num>
  <w:num w:numId="12" w16cid:durableId="2006473009">
    <w:abstractNumId w:val="7"/>
  </w:num>
  <w:num w:numId="13" w16cid:durableId="1934044644">
    <w:abstractNumId w:val="0"/>
  </w:num>
  <w:num w:numId="14" w16cid:durableId="1367103348">
    <w:abstractNumId w:val="13"/>
  </w:num>
  <w:num w:numId="15" w16cid:durableId="2083140234">
    <w:abstractNumId w:val="15"/>
  </w:num>
  <w:num w:numId="16" w16cid:durableId="1319577472">
    <w:abstractNumId w:val="4"/>
  </w:num>
  <w:num w:numId="17" w16cid:durableId="582572376">
    <w:abstractNumId w:val="3"/>
  </w:num>
  <w:num w:numId="18" w16cid:durableId="988051891">
    <w:abstractNumId w:val="17"/>
  </w:num>
  <w:num w:numId="19" w16cid:durableId="1331567305">
    <w:abstractNumId w:val="5"/>
  </w:num>
  <w:num w:numId="20" w16cid:durableId="2069113076">
    <w:abstractNumId w:val="14"/>
  </w:num>
  <w:num w:numId="21" w16cid:durableId="14983074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FD4"/>
    <w:rsid w:val="002861F4"/>
    <w:rsid w:val="0048466E"/>
    <w:rsid w:val="00501F15"/>
    <w:rsid w:val="005D781F"/>
    <w:rsid w:val="008C21C8"/>
    <w:rsid w:val="00A250D6"/>
    <w:rsid w:val="00B37FB3"/>
    <w:rsid w:val="00B85E18"/>
    <w:rsid w:val="00E23FD4"/>
    <w:rsid w:val="00F54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D1247"/>
  <w15:chartTrackingRefBased/>
  <w15:docId w15:val="{77927EE9-6883-5545-B398-EA47619AB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23FD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E23FD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E23FD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E23FD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23FD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23FD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23FD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3FD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23FD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3FD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E23FD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E23FD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E23FD4"/>
    <w:rPr>
      <w:rFonts w:cstheme="majorBidi"/>
      <w:color w:val="2F5496" w:themeColor="accent1" w:themeShade="BF"/>
      <w:sz w:val="28"/>
      <w:szCs w:val="28"/>
    </w:rPr>
  </w:style>
  <w:style w:type="character" w:customStyle="1" w:styleId="50">
    <w:name w:val="标题 5 字符"/>
    <w:basedOn w:val="a0"/>
    <w:link w:val="5"/>
    <w:uiPriority w:val="9"/>
    <w:semiHidden/>
    <w:rsid w:val="00E23FD4"/>
    <w:rPr>
      <w:rFonts w:cstheme="majorBidi"/>
      <w:color w:val="2F5496" w:themeColor="accent1" w:themeShade="BF"/>
      <w:sz w:val="24"/>
    </w:rPr>
  </w:style>
  <w:style w:type="character" w:customStyle="1" w:styleId="60">
    <w:name w:val="标题 6 字符"/>
    <w:basedOn w:val="a0"/>
    <w:link w:val="6"/>
    <w:uiPriority w:val="9"/>
    <w:semiHidden/>
    <w:rsid w:val="00E23FD4"/>
    <w:rPr>
      <w:rFonts w:cstheme="majorBidi"/>
      <w:b/>
      <w:bCs/>
      <w:color w:val="2F5496" w:themeColor="accent1" w:themeShade="BF"/>
    </w:rPr>
  </w:style>
  <w:style w:type="character" w:customStyle="1" w:styleId="70">
    <w:name w:val="标题 7 字符"/>
    <w:basedOn w:val="a0"/>
    <w:link w:val="7"/>
    <w:uiPriority w:val="9"/>
    <w:semiHidden/>
    <w:rsid w:val="00E23FD4"/>
    <w:rPr>
      <w:rFonts w:cstheme="majorBidi"/>
      <w:b/>
      <w:bCs/>
      <w:color w:val="595959" w:themeColor="text1" w:themeTint="A6"/>
    </w:rPr>
  </w:style>
  <w:style w:type="character" w:customStyle="1" w:styleId="80">
    <w:name w:val="标题 8 字符"/>
    <w:basedOn w:val="a0"/>
    <w:link w:val="8"/>
    <w:uiPriority w:val="9"/>
    <w:semiHidden/>
    <w:rsid w:val="00E23FD4"/>
    <w:rPr>
      <w:rFonts w:cstheme="majorBidi"/>
      <w:color w:val="595959" w:themeColor="text1" w:themeTint="A6"/>
    </w:rPr>
  </w:style>
  <w:style w:type="character" w:customStyle="1" w:styleId="90">
    <w:name w:val="标题 9 字符"/>
    <w:basedOn w:val="a0"/>
    <w:link w:val="9"/>
    <w:uiPriority w:val="9"/>
    <w:semiHidden/>
    <w:rsid w:val="00E23FD4"/>
    <w:rPr>
      <w:rFonts w:eastAsiaTheme="majorEastAsia" w:cstheme="majorBidi"/>
      <w:color w:val="595959" w:themeColor="text1" w:themeTint="A6"/>
    </w:rPr>
  </w:style>
  <w:style w:type="paragraph" w:styleId="a3">
    <w:name w:val="Title"/>
    <w:basedOn w:val="a"/>
    <w:next w:val="a"/>
    <w:link w:val="a4"/>
    <w:uiPriority w:val="10"/>
    <w:qFormat/>
    <w:rsid w:val="00E23F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3F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3F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3F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3FD4"/>
    <w:pPr>
      <w:spacing w:before="160" w:after="160"/>
      <w:jc w:val="center"/>
    </w:pPr>
    <w:rPr>
      <w:i/>
      <w:iCs/>
      <w:color w:val="404040" w:themeColor="text1" w:themeTint="BF"/>
    </w:rPr>
  </w:style>
  <w:style w:type="character" w:customStyle="1" w:styleId="a8">
    <w:name w:val="引用 字符"/>
    <w:basedOn w:val="a0"/>
    <w:link w:val="a7"/>
    <w:uiPriority w:val="29"/>
    <w:rsid w:val="00E23FD4"/>
    <w:rPr>
      <w:i/>
      <w:iCs/>
      <w:color w:val="404040" w:themeColor="text1" w:themeTint="BF"/>
    </w:rPr>
  </w:style>
  <w:style w:type="paragraph" w:styleId="a9">
    <w:name w:val="List Paragraph"/>
    <w:basedOn w:val="a"/>
    <w:uiPriority w:val="34"/>
    <w:qFormat/>
    <w:rsid w:val="00E23FD4"/>
    <w:pPr>
      <w:ind w:left="720"/>
      <w:contextualSpacing/>
    </w:pPr>
  </w:style>
  <w:style w:type="character" w:styleId="aa">
    <w:name w:val="Intense Emphasis"/>
    <w:basedOn w:val="a0"/>
    <w:uiPriority w:val="21"/>
    <w:qFormat/>
    <w:rsid w:val="00E23FD4"/>
    <w:rPr>
      <w:i/>
      <w:iCs/>
      <w:color w:val="2F5496" w:themeColor="accent1" w:themeShade="BF"/>
    </w:rPr>
  </w:style>
  <w:style w:type="paragraph" w:styleId="ab">
    <w:name w:val="Intense Quote"/>
    <w:basedOn w:val="a"/>
    <w:next w:val="a"/>
    <w:link w:val="ac"/>
    <w:uiPriority w:val="30"/>
    <w:qFormat/>
    <w:rsid w:val="00E23F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23FD4"/>
    <w:rPr>
      <w:i/>
      <w:iCs/>
      <w:color w:val="2F5496" w:themeColor="accent1" w:themeShade="BF"/>
    </w:rPr>
  </w:style>
  <w:style w:type="character" w:styleId="ad">
    <w:name w:val="Intense Reference"/>
    <w:basedOn w:val="a0"/>
    <w:uiPriority w:val="32"/>
    <w:qFormat/>
    <w:rsid w:val="00E23FD4"/>
    <w:rPr>
      <w:b/>
      <w:bCs/>
      <w:smallCaps/>
      <w:color w:val="2F5496" w:themeColor="accent1" w:themeShade="BF"/>
      <w:spacing w:val="5"/>
    </w:rPr>
  </w:style>
  <w:style w:type="paragraph" w:customStyle="1" w:styleId="ds-markdown-paragraph">
    <w:name w:val="ds-markdown-paragraph"/>
    <w:basedOn w:val="a"/>
    <w:rsid w:val="00E23FD4"/>
    <w:pPr>
      <w:widowControl/>
      <w:spacing w:before="100" w:beforeAutospacing="1" w:after="100" w:afterAutospacing="1"/>
      <w:jc w:val="left"/>
    </w:pPr>
    <w:rPr>
      <w:rFonts w:ascii="宋体" w:eastAsia="宋体" w:hAnsi="宋体" w:cs="宋体"/>
      <w:kern w:val="0"/>
      <w:sz w:val="24"/>
    </w:rPr>
  </w:style>
  <w:style w:type="character" w:styleId="ae">
    <w:name w:val="Strong"/>
    <w:basedOn w:val="a0"/>
    <w:uiPriority w:val="22"/>
    <w:qFormat/>
    <w:rsid w:val="00E23FD4"/>
    <w:rPr>
      <w:b/>
      <w:bCs/>
    </w:rPr>
  </w:style>
  <w:style w:type="character" w:customStyle="1" w:styleId="apple-converted-space">
    <w:name w:val="apple-converted-space"/>
    <w:basedOn w:val="a0"/>
    <w:rsid w:val="00E23FD4"/>
  </w:style>
  <w:style w:type="character" w:customStyle="1" w:styleId="d813de27">
    <w:name w:val="d813de27"/>
    <w:basedOn w:val="a0"/>
    <w:rsid w:val="00E23FD4"/>
  </w:style>
  <w:style w:type="paragraph" w:styleId="HTML">
    <w:name w:val="HTML Preformatted"/>
    <w:basedOn w:val="a"/>
    <w:link w:val="HTML0"/>
    <w:uiPriority w:val="99"/>
    <w:semiHidden/>
    <w:unhideWhenUsed/>
    <w:rsid w:val="00E23F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character" w:customStyle="1" w:styleId="HTML0">
    <w:name w:val="HTML 预设格式 字符"/>
    <w:basedOn w:val="a0"/>
    <w:link w:val="HTML"/>
    <w:uiPriority w:val="99"/>
    <w:semiHidden/>
    <w:rsid w:val="00E23FD4"/>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1615</Words>
  <Characters>9209</Characters>
  <Application>Microsoft Office Word</Application>
  <DocSecurity>0</DocSecurity>
  <Lines>76</Lines>
  <Paragraphs>21</Paragraphs>
  <ScaleCrop>false</ScaleCrop>
  <Company/>
  <LinksUpToDate>false</LinksUpToDate>
  <CharactersWithSpaces>10803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 Liu</dc:creator>
  <cp:keywords/>
  <dc:description/>
  <cp:lastModifiedBy>Qin Liu</cp:lastModifiedBy>
  <cp:revision>1</cp:revision>
  <dcterms:created xsi:type="dcterms:W3CDTF">2026-05-06T00:52:00Z</dcterms:created>
  <dcterms:modified xsi:type="dcterms:W3CDTF">2026-05-06T01:23:00Z</dcterms:modified>
</cp:coreProperties>
</file>