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9134" w14:textId="77777777" w:rsidR="009C1E81" w:rsidRDefault="009C1E81"/>
    <w:p w14:paraId="3BC25746" w14:textId="77777777" w:rsidR="009C1E81" w:rsidRDefault="00000000">
      <w:r>
        <w:t>Key</w:t>
      </w:r>
    </w:p>
    <w:p w14:paraId="299AFB09" w14:textId="77777777" w:rsidR="009C1E81" w:rsidRDefault="009C1E81"/>
    <w:tbl>
      <w:tblPr>
        <w:tblStyle w:val="a1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4005"/>
      </w:tblGrid>
      <w:tr w:rsidR="009C1E81" w14:paraId="203986AC" w14:textId="77777777">
        <w:trPr>
          <w:trHeight w:val="315"/>
        </w:trPr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D639C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Prohibited</w:t>
            </w:r>
          </w:p>
        </w:tc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6031B4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law expressly prohibits synthetic THC products</w:t>
            </w:r>
          </w:p>
        </w:tc>
      </w:tr>
      <w:tr w:rsidR="009C1E81" w14:paraId="3B21930E" w14:textId="77777777">
        <w:trPr>
          <w:trHeight w:val="315"/>
        </w:trPr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04A33" w14:textId="441CE51B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Regulated</w:t>
            </w:r>
            <w:r w:rsidR="00B15765">
              <w:t xml:space="preserve"> </w:t>
            </w:r>
            <w:r>
              <w:t>(Hemp-Specific</w:t>
            </w:r>
            <w:r w:rsidR="00B15765">
              <w:t xml:space="preserve"> </w:t>
            </w:r>
            <w:r>
              <w:t>Frameworks)</w:t>
            </w:r>
          </w:p>
        </w:tc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25B7EE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law has established at least some regulations</w:t>
            </w:r>
          </w:p>
        </w:tc>
      </w:tr>
      <w:tr w:rsidR="009C1E81" w14:paraId="3857DFC6" w14:textId="77777777">
        <w:trPr>
          <w:trHeight w:val="315"/>
        </w:trPr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36039" w14:textId="62C27CD4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Regulated</w:t>
            </w:r>
            <w:r w:rsidR="00B15765">
              <w:t xml:space="preserve"> </w:t>
            </w:r>
            <w:r>
              <w:t>(Integrated</w:t>
            </w:r>
            <w:r w:rsidR="00B15765">
              <w:t xml:space="preserve"> </w:t>
            </w:r>
            <w:r>
              <w:t>with</w:t>
            </w:r>
            <w:r w:rsidR="00B15765">
              <w:t xml:space="preserve"> </w:t>
            </w:r>
            <w:r>
              <w:t>Cannabis)</w:t>
            </w:r>
          </w:p>
        </w:tc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C5F1FE9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Hemp products are regulated within state cannabis legalization program</w:t>
            </w:r>
          </w:p>
        </w:tc>
      </w:tr>
      <w:tr w:rsidR="009C1E81" w14:paraId="5CF4358E" w14:textId="77777777">
        <w:trPr>
          <w:trHeight w:val="315"/>
        </w:trPr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07644" w14:textId="2ECFA2C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Unregulated/</w:t>
            </w:r>
            <w:r w:rsidR="00386A55">
              <w:t>Gray Market</w:t>
            </w:r>
          </w:p>
        </w:tc>
        <w:tc>
          <w:tcPr>
            <w:tcW w:w="4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435BF2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law allows hemp products, but intoxicants are not addressed leading to unregulated products</w:t>
            </w:r>
          </w:p>
        </w:tc>
      </w:tr>
    </w:tbl>
    <w:p w14:paraId="1FB76D5E" w14:textId="77777777" w:rsidR="009C1E81" w:rsidRDefault="009C1E81"/>
    <w:p w14:paraId="5AEB6E63" w14:textId="77777777" w:rsidR="009C1E81" w:rsidRDefault="009C1E81"/>
    <w:p w14:paraId="6DA6C0A3" w14:textId="6D150B20" w:rsidR="00EB4FA2" w:rsidRDefault="00386A55">
      <w:r>
        <w:t>Total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A55" w14:paraId="7414A1FD" w14:textId="77777777" w:rsidTr="00386A55">
        <w:tc>
          <w:tcPr>
            <w:tcW w:w="4675" w:type="dxa"/>
          </w:tcPr>
          <w:p w14:paraId="07BF58CE" w14:textId="15321B24" w:rsidR="00386A55" w:rsidRDefault="00386A55">
            <w:r>
              <w:t>“Prohibited” or “banned” states</w:t>
            </w:r>
          </w:p>
        </w:tc>
        <w:tc>
          <w:tcPr>
            <w:tcW w:w="4675" w:type="dxa"/>
          </w:tcPr>
          <w:p w14:paraId="52BE92DA" w14:textId="06FC0001" w:rsidR="00386A55" w:rsidRDefault="00386A55">
            <w:r>
              <w:t>2</w:t>
            </w:r>
            <w:r w:rsidR="00B15765">
              <w:t>2</w:t>
            </w:r>
          </w:p>
        </w:tc>
      </w:tr>
      <w:tr w:rsidR="00386A55" w14:paraId="3D2C31F2" w14:textId="77777777" w:rsidTr="00386A55">
        <w:tc>
          <w:tcPr>
            <w:tcW w:w="4675" w:type="dxa"/>
          </w:tcPr>
          <w:p w14:paraId="6B7213EB" w14:textId="77777777" w:rsidR="00386A55" w:rsidRDefault="00386A55" w:rsidP="00386A55">
            <w:proofErr w:type="gramStart"/>
            <w:r>
              <w:t>Regulated(</w:t>
            </w:r>
            <w:proofErr w:type="gramEnd"/>
            <w:r>
              <w:t>Hemp-SpecificFrameworks)</w:t>
            </w:r>
          </w:p>
          <w:p w14:paraId="56975D39" w14:textId="77777777" w:rsidR="00386A55" w:rsidRDefault="00386A55"/>
        </w:tc>
        <w:tc>
          <w:tcPr>
            <w:tcW w:w="4675" w:type="dxa"/>
          </w:tcPr>
          <w:p w14:paraId="07E0265B" w14:textId="625D75B4" w:rsidR="00386A55" w:rsidRDefault="00B15765">
            <w:r>
              <w:t>10</w:t>
            </w:r>
          </w:p>
        </w:tc>
      </w:tr>
      <w:tr w:rsidR="00386A55" w14:paraId="3297AD15" w14:textId="77777777" w:rsidTr="00386A55">
        <w:tc>
          <w:tcPr>
            <w:tcW w:w="4675" w:type="dxa"/>
          </w:tcPr>
          <w:p w14:paraId="645D6B40" w14:textId="77777777" w:rsidR="00386A55" w:rsidRDefault="00386A55" w:rsidP="00386A55">
            <w:proofErr w:type="gramStart"/>
            <w:r>
              <w:t>Regulated(</w:t>
            </w:r>
            <w:proofErr w:type="gramEnd"/>
            <w:r>
              <w:t>IntegratedwithCannabis)</w:t>
            </w:r>
          </w:p>
          <w:p w14:paraId="27B00BF6" w14:textId="77777777" w:rsidR="00386A55" w:rsidRDefault="00386A55"/>
        </w:tc>
        <w:tc>
          <w:tcPr>
            <w:tcW w:w="4675" w:type="dxa"/>
          </w:tcPr>
          <w:p w14:paraId="27C7AF2A" w14:textId="7A28C0A8" w:rsidR="00386A55" w:rsidRDefault="00386A55">
            <w:r>
              <w:t>10</w:t>
            </w:r>
          </w:p>
        </w:tc>
      </w:tr>
      <w:tr w:rsidR="00386A55" w14:paraId="5EC04E6E" w14:textId="77777777" w:rsidTr="00386A55">
        <w:tc>
          <w:tcPr>
            <w:tcW w:w="4675" w:type="dxa"/>
          </w:tcPr>
          <w:p w14:paraId="576B7767" w14:textId="77777777" w:rsidR="00386A55" w:rsidRDefault="00386A55" w:rsidP="00386A55">
            <w:r>
              <w:t>Unregulated/Gray Market</w:t>
            </w:r>
          </w:p>
          <w:p w14:paraId="7FD7DBC3" w14:textId="77777777" w:rsidR="00386A55" w:rsidRDefault="00386A55"/>
        </w:tc>
        <w:tc>
          <w:tcPr>
            <w:tcW w:w="4675" w:type="dxa"/>
          </w:tcPr>
          <w:p w14:paraId="1716BF94" w14:textId="0873D8C8" w:rsidR="00386A55" w:rsidRDefault="00386A55">
            <w:r>
              <w:t>8</w:t>
            </w:r>
          </w:p>
        </w:tc>
      </w:tr>
      <w:tr w:rsidR="00386A55" w14:paraId="0FFBF013" w14:textId="77777777" w:rsidTr="00386A55">
        <w:tc>
          <w:tcPr>
            <w:tcW w:w="4675" w:type="dxa"/>
          </w:tcPr>
          <w:p w14:paraId="3DCE656E" w14:textId="6D08E898" w:rsidR="00386A55" w:rsidRDefault="00386A55" w:rsidP="00386A55">
            <w:r>
              <w:t>Prohibited (in-state only)</w:t>
            </w:r>
          </w:p>
        </w:tc>
        <w:tc>
          <w:tcPr>
            <w:tcW w:w="4675" w:type="dxa"/>
          </w:tcPr>
          <w:p w14:paraId="3215F8F0" w14:textId="09D0133F" w:rsidR="00386A55" w:rsidRDefault="00386A55">
            <w:r>
              <w:t>1</w:t>
            </w:r>
          </w:p>
        </w:tc>
      </w:tr>
    </w:tbl>
    <w:p w14:paraId="29F4E304" w14:textId="77777777" w:rsidR="00386A55" w:rsidRDefault="00386A55"/>
    <w:p w14:paraId="4F6797D4" w14:textId="77777777" w:rsidR="00386A55" w:rsidRDefault="00386A55"/>
    <w:p w14:paraId="6540F851" w14:textId="7E7975E5" w:rsidR="00386A55" w:rsidRDefault="00386A55">
      <w:r>
        <w:t>States in each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A55" w14:paraId="3ABAE31C" w14:textId="77777777" w:rsidTr="00386A55">
        <w:tc>
          <w:tcPr>
            <w:tcW w:w="4675" w:type="dxa"/>
          </w:tcPr>
          <w:p w14:paraId="4B4AE11C" w14:textId="2E531DD7" w:rsidR="00386A55" w:rsidRDefault="00386A55">
            <w:r>
              <w:t>“Prohibited” or “banned” states</w:t>
            </w:r>
          </w:p>
        </w:tc>
        <w:tc>
          <w:tcPr>
            <w:tcW w:w="4675" w:type="dxa"/>
          </w:tcPr>
          <w:p w14:paraId="12AABA54" w14:textId="5A3BCAFF" w:rsidR="00386A55" w:rsidRDefault="00386A55">
            <w:r w:rsidRPr="00386A55">
              <w:t>Alaska, Arizona, Arkansas, California, Delaware, District of Columbia, Idaho, Indiana, Iowa, Kansas, Mississippi, Missouri, Montana, Nebraska, New Hampshire, New York, North Dakota, Rhode Island, South Carolina, South Dakota, Vermont, Wyoming</w:t>
            </w:r>
          </w:p>
        </w:tc>
      </w:tr>
      <w:tr w:rsidR="00386A55" w14:paraId="6B5DBAD2" w14:textId="77777777" w:rsidTr="00386A55">
        <w:tc>
          <w:tcPr>
            <w:tcW w:w="4675" w:type="dxa"/>
          </w:tcPr>
          <w:p w14:paraId="099DB60C" w14:textId="46440D3E" w:rsidR="00386A55" w:rsidRDefault="00386A55" w:rsidP="00386A55">
            <w:r>
              <w:t>Regulated</w:t>
            </w:r>
            <w:r w:rsidR="00B15765">
              <w:t xml:space="preserve"> </w:t>
            </w:r>
            <w:r>
              <w:t>(Hemp-Specific</w:t>
            </w:r>
            <w:r w:rsidR="00B15765">
              <w:t xml:space="preserve"> </w:t>
            </w:r>
            <w:r>
              <w:t>Frameworks)</w:t>
            </w:r>
          </w:p>
          <w:p w14:paraId="2EA784A9" w14:textId="77777777" w:rsidR="00386A55" w:rsidRDefault="00386A55"/>
        </w:tc>
        <w:tc>
          <w:tcPr>
            <w:tcW w:w="4675" w:type="dxa"/>
          </w:tcPr>
          <w:p w14:paraId="6B9918EA" w14:textId="724DB19C" w:rsidR="00386A55" w:rsidRDefault="00F33C18">
            <w:r w:rsidRPr="00F33C18">
              <w:t xml:space="preserve">Florida, Georgia, Hawaii, </w:t>
            </w:r>
            <w:r w:rsidR="00B15765">
              <w:t xml:space="preserve">Kentucky, </w:t>
            </w:r>
            <w:r w:rsidRPr="00F33C18">
              <w:t>Louisiana, New Mexico, North Carolina, Tennessee, West Virginia, Wisconsin</w:t>
            </w:r>
          </w:p>
        </w:tc>
      </w:tr>
      <w:tr w:rsidR="00386A55" w14:paraId="08C37C7D" w14:textId="77777777" w:rsidTr="00386A55">
        <w:tc>
          <w:tcPr>
            <w:tcW w:w="4675" w:type="dxa"/>
          </w:tcPr>
          <w:p w14:paraId="5C492EBE" w14:textId="57850A75" w:rsidR="00386A55" w:rsidRDefault="00386A55" w:rsidP="00386A55">
            <w:r>
              <w:t>Regulated</w:t>
            </w:r>
            <w:r w:rsidR="00B15765">
              <w:t xml:space="preserve"> </w:t>
            </w:r>
            <w:r>
              <w:t>(Integrated</w:t>
            </w:r>
            <w:r w:rsidR="00B15765">
              <w:t xml:space="preserve"> </w:t>
            </w:r>
            <w:r>
              <w:t>with</w:t>
            </w:r>
            <w:r w:rsidR="00B15765">
              <w:t xml:space="preserve"> </w:t>
            </w:r>
            <w:r>
              <w:t>Cannabis)</w:t>
            </w:r>
          </w:p>
          <w:p w14:paraId="05D50733" w14:textId="77777777" w:rsidR="00386A55" w:rsidRDefault="00386A55"/>
        </w:tc>
        <w:tc>
          <w:tcPr>
            <w:tcW w:w="4675" w:type="dxa"/>
          </w:tcPr>
          <w:p w14:paraId="5881DB36" w14:textId="3C8C0A44" w:rsidR="00386A55" w:rsidRDefault="00F33C18">
            <w:r w:rsidRPr="00F33C18">
              <w:t>Connecticut, Maine, Massachusetts, Michigan, Minnesota, Nevada, Oregon, Utah, Virginia, Washington</w:t>
            </w:r>
          </w:p>
        </w:tc>
      </w:tr>
      <w:tr w:rsidR="00386A55" w14:paraId="6BFC8B23" w14:textId="77777777" w:rsidTr="00386A55">
        <w:tc>
          <w:tcPr>
            <w:tcW w:w="4675" w:type="dxa"/>
          </w:tcPr>
          <w:p w14:paraId="6954F421" w14:textId="77777777" w:rsidR="00386A55" w:rsidRDefault="00386A55" w:rsidP="00386A55">
            <w:r>
              <w:t>Unregulated/Gray Market</w:t>
            </w:r>
          </w:p>
          <w:p w14:paraId="4E8B8108" w14:textId="77777777" w:rsidR="00386A55" w:rsidRDefault="00386A55"/>
        </w:tc>
        <w:tc>
          <w:tcPr>
            <w:tcW w:w="4675" w:type="dxa"/>
          </w:tcPr>
          <w:p w14:paraId="58E1DD88" w14:textId="3176FEB1" w:rsidR="00386A55" w:rsidRDefault="00F33C18">
            <w:r w:rsidRPr="00F33C18">
              <w:t>Alabama, Illinois, New Jersey, Maryland, Ohio, Oklahoma, Pennsylvania, Texas</w:t>
            </w:r>
          </w:p>
        </w:tc>
      </w:tr>
      <w:tr w:rsidR="00386A55" w14:paraId="5CCC9B3A" w14:textId="77777777" w:rsidTr="00386A55">
        <w:tc>
          <w:tcPr>
            <w:tcW w:w="4675" w:type="dxa"/>
          </w:tcPr>
          <w:p w14:paraId="5272AAA9" w14:textId="12A7641D" w:rsidR="00386A55" w:rsidRDefault="00386A55">
            <w:r>
              <w:t>Prohibited (in-state only)</w:t>
            </w:r>
          </w:p>
        </w:tc>
        <w:tc>
          <w:tcPr>
            <w:tcW w:w="4675" w:type="dxa"/>
          </w:tcPr>
          <w:p w14:paraId="1409F36F" w14:textId="0CA5C74F" w:rsidR="00386A55" w:rsidRDefault="00F33C18">
            <w:r>
              <w:t>Colorado</w:t>
            </w:r>
          </w:p>
        </w:tc>
      </w:tr>
    </w:tbl>
    <w:p w14:paraId="05A28B2D" w14:textId="77777777" w:rsidR="00386A55" w:rsidRDefault="00386A55"/>
    <w:p w14:paraId="7512CDE7" w14:textId="77777777" w:rsidR="00386A55" w:rsidRDefault="00386A55"/>
    <w:p w14:paraId="7776ABB9" w14:textId="483D39F2" w:rsidR="00EB4FA2" w:rsidRDefault="00386A55">
      <w:r>
        <w:t>Each state</w:t>
      </w:r>
      <w:r w:rsidR="00F33C18">
        <w:t xml:space="preserve"> category:</w:t>
      </w:r>
    </w:p>
    <w:tbl>
      <w:tblPr>
        <w:tblStyle w:val="a2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9C1E81" w14:paraId="5180588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6B17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State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40D55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Category</w:t>
            </w:r>
          </w:p>
        </w:tc>
      </w:tr>
      <w:tr w:rsidR="009C1E81" w14:paraId="05CB822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2484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Alaska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ACB70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04D5B76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BB19B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Arizona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9790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76B7E7D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89493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Arkansas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895C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3EC4BA2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5DB15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California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25C1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5904627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70AB8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Delaware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2FB6E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386A55" w14:paraId="25E2FAD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70A33" w14:textId="44D23BAF" w:rsidR="00386A55" w:rsidRDefault="00386A55">
            <w:pPr>
              <w:widowControl w:val="0"/>
            </w:pPr>
            <w:r>
              <w:t>District of Columbia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F155B" w14:textId="5FFB3F84" w:rsidR="00386A55" w:rsidRDefault="00386A55">
            <w:pPr>
              <w:widowControl w:val="0"/>
            </w:pPr>
            <w:r>
              <w:t>Prohibited</w:t>
            </w:r>
          </w:p>
        </w:tc>
      </w:tr>
      <w:tr w:rsidR="009C1E81" w14:paraId="45737EB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2F96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Idaho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5B8E8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308BC98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1E60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Indiana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3BFA3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2080131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EF670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Iowa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121F2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563F94C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9FCF9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Kansas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ADA90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7E1A44B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5DF73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Mississippi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A2355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7C50A79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B6D09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Missouri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2C79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37AC9B4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AA96B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Montana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24C0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45BBDFD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E366E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Nebraska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AFDEA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47E70748" w14:textId="77777777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6E8D0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New Hampshire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E45C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0000212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F2CE7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New York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A41EE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7810777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498E8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North Dakota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AB78C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3525B16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4B32E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Rhode Island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AAB2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15A32FEE" w14:textId="77777777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42812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South Carolina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1F7FB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267C1C7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27C7A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South Dakota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E24F2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02E302C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D2F85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Vermont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4A176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2F119BA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EBE79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Wyoming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DFF8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Prohibited</w:t>
            </w:r>
          </w:p>
        </w:tc>
      </w:tr>
      <w:tr w:rsidR="009C1E81" w14:paraId="22A7CB6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DA19F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Colorado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17E3AEF" w14:textId="77777777" w:rsidR="009C1E81" w:rsidRDefault="00000000">
            <w:pPr>
              <w:widowControl w:val="0"/>
            </w:pPr>
            <w:r>
              <w:t>Prohibited (in state only)</w:t>
            </w:r>
          </w:p>
        </w:tc>
      </w:tr>
      <w:tr w:rsidR="009C1E81" w14:paraId="10B072D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3DDF5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Florida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2D6ACCF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0AC8734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3772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Georgia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D6FF2F5" w14:textId="77777777" w:rsidR="009C1E81" w:rsidRDefault="00000000">
            <w:pPr>
              <w:widowControl w:val="0"/>
            </w:pPr>
            <w:r>
              <w:t xml:space="preserve">Regulated (Hemp-Specific </w:t>
            </w:r>
            <w:r>
              <w:lastRenderedPageBreak/>
              <w:t>Frameworks)</w:t>
            </w:r>
          </w:p>
        </w:tc>
      </w:tr>
      <w:tr w:rsidR="009C1E81" w14:paraId="3EFCBD5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2F34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Hawaii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D4EB183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B15765" w14:paraId="1271367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5729F" w14:textId="0453FC03" w:rsidR="00B15765" w:rsidRDefault="00B15765">
            <w:pPr>
              <w:widowControl w:val="0"/>
            </w:pPr>
            <w:r>
              <w:t>Kentucky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FFB301A" w14:textId="4DE91214" w:rsidR="00B15765" w:rsidRDefault="00B15765">
            <w:pPr>
              <w:widowControl w:val="0"/>
            </w:pPr>
            <w:r>
              <w:t>Regulated (Hemp-Specific Frameworks)</w:t>
            </w:r>
          </w:p>
        </w:tc>
      </w:tr>
      <w:tr w:rsidR="009C1E81" w14:paraId="003EB7B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888C7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Louisiana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A3E96C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3E983BC6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BBB5C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New Mexico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FEF68E7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56C53834" w14:textId="77777777">
        <w:trPr>
          <w:trHeight w:val="55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9EF85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North Carolina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A6C44A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56B3EFE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9FD4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Tennessee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54582B4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541A167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874AC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West Virginia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F70C3F2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4364308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CE7AB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Wisconsin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0B03814" w14:textId="77777777" w:rsidR="009C1E81" w:rsidRDefault="00000000">
            <w:pPr>
              <w:widowControl w:val="0"/>
            </w:pPr>
            <w:r>
              <w:t>Regulated (Hemp-Specific Frameworks)</w:t>
            </w:r>
          </w:p>
        </w:tc>
      </w:tr>
      <w:tr w:rsidR="009C1E81" w14:paraId="105DC79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5AB83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Connecticut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FB1BAF2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48757CB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E67BB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Maine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B9E7183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2B37F61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F49CE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Massachusett</w:t>
            </w:r>
            <w:r>
              <w:lastRenderedPageBreak/>
              <w:t>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CFF5A4C" w14:textId="77777777" w:rsidR="009C1E81" w:rsidRDefault="00000000">
            <w:pPr>
              <w:widowControl w:val="0"/>
            </w:pPr>
            <w:r>
              <w:lastRenderedPageBreak/>
              <w:t xml:space="preserve">Regulated </w:t>
            </w:r>
            <w:r>
              <w:lastRenderedPageBreak/>
              <w:t>(Integrated with Cannabis)</w:t>
            </w:r>
          </w:p>
        </w:tc>
      </w:tr>
      <w:tr w:rsidR="009C1E81" w14:paraId="46A7A2E4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9B4F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Michigan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CCF456F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2BCCA839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0F06D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Minnesota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2B45925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71359E2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E6CFE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Nevada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28847C1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01541DD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09BA1" w14:textId="77777777" w:rsidR="009C1E81" w:rsidRDefault="009C1E8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F5F2D27" w14:textId="77777777" w:rsidR="009C1E81" w:rsidRDefault="009C1E81">
            <w:pPr>
              <w:widowControl w:val="0"/>
            </w:pPr>
          </w:p>
        </w:tc>
      </w:tr>
      <w:tr w:rsidR="009C1E81" w14:paraId="487084D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89D17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Oregon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C7F3DBE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158DF41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41F8B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Utah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65AD443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0E33588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A09F9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Virginia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4BD535A" w14:textId="77777777" w:rsidR="009C1E81" w:rsidRDefault="00000000">
            <w:pPr>
              <w:widowControl w:val="0"/>
              <w:rPr>
                <w:i/>
              </w:rPr>
            </w:pPr>
            <w:r>
              <w:rPr>
                <w:i/>
              </w:rPr>
              <w:t>Regulated (Integrated with Cannabis)</w:t>
            </w:r>
          </w:p>
        </w:tc>
      </w:tr>
      <w:tr w:rsidR="009C1E81" w14:paraId="1C5AEF8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7D954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Washington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DB964C1" w14:textId="77777777" w:rsidR="009C1E81" w:rsidRDefault="00000000">
            <w:pPr>
              <w:widowControl w:val="0"/>
            </w:pPr>
            <w:r>
              <w:t>Regulated (Integrated with Cannabis)</w:t>
            </w:r>
          </w:p>
        </w:tc>
      </w:tr>
      <w:tr w:rsidR="009C1E81" w14:paraId="199E0A9A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48082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Alabama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CE2F357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  <w:tr w:rsidR="009C1E81" w14:paraId="41B1F9A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9800C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Illinois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A823EDA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  <w:tr w:rsidR="009C1E81" w14:paraId="3E88CBBC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347F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New Jersey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5ABE54E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  <w:tr w:rsidR="009C1E81" w14:paraId="1C0C484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CC271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Maryland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BBC260C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  <w:tr w:rsidR="009C1E81" w14:paraId="3A8CC1C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E25FD" w14:textId="77777777" w:rsidR="009C1E81" w:rsidRDefault="009C1E81">
            <w:pPr>
              <w:widowControl w:val="0"/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1440BFD" w14:textId="77777777" w:rsidR="009C1E81" w:rsidRDefault="009C1E81">
            <w:pPr>
              <w:widowControl w:val="0"/>
            </w:pPr>
          </w:p>
        </w:tc>
      </w:tr>
      <w:tr w:rsidR="009C1E81" w14:paraId="4C72F6B7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2B31A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Ohio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DCDD50C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  <w:tr w:rsidR="009C1E81" w14:paraId="2F804B1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F9DA6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Oklahoma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1FFDAF8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  <w:tr w:rsidR="009C1E81" w14:paraId="37DE5A73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C7F06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t>Pennsylvania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B31FDB2" w14:textId="77777777" w:rsidR="009C1E81" w:rsidRDefault="00000000">
            <w:pPr>
              <w:widowControl w:val="0"/>
              <w:rPr>
                <w:i/>
              </w:rPr>
            </w:pPr>
            <w:r>
              <w:rPr>
                <w:i/>
              </w:rPr>
              <w:t>Unregulated/G</w:t>
            </w:r>
            <w:r>
              <w:rPr>
                <w:i/>
              </w:rPr>
              <w:lastRenderedPageBreak/>
              <w:t>ray Market</w:t>
            </w:r>
          </w:p>
        </w:tc>
      </w:tr>
      <w:tr w:rsidR="009C1E81" w14:paraId="09312825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0BDE0" w14:textId="77777777" w:rsidR="009C1E81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Texas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6C11AE3" w14:textId="77777777" w:rsidR="009C1E81" w:rsidRDefault="00000000">
            <w:pPr>
              <w:widowControl w:val="0"/>
            </w:pPr>
            <w:r>
              <w:t>Unregulated/Gray Market</w:t>
            </w:r>
          </w:p>
        </w:tc>
      </w:tr>
    </w:tbl>
    <w:p w14:paraId="029A7ABA" w14:textId="77777777" w:rsidR="009C1E81" w:rsidRDefault="009C1E81" w:rsidP="00F33C18"/>
    <w:sectPr w:rsidR="009C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81"/>
    <w:rsid w:val="00386A55"/>
    <w:rsid w:val="009C1E81"/>
    <w:rsid w:val="00B15765"/>
    <w:rsid w:val="00BB2BF6"/>
    <w:rsid w:val="00EB4FA2"/>
    <w:rsid w:val="00EF29FC"/>
    <w:rsid w:val="00F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65D"/>
  <w15:docId w15:val="{375918CE-97B9-402C-AED1-9A213243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8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FrycJsACzn847wnQt4Gid0jSQ==">CgMxLjA4AHIhMTE4T1dFbnlZT0ktaGlHOTBicmxLbV9CZ2E4WC1OWERH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Lindsey</cp:lastModifiedBy>
  <cp:revision>3</cp:revision>
  <dcterms:created xsi:type="dcterms:W3CDTF">2024-10-25T14:30:00Z</dcterms:created>
  <dcterms:modified xsi:type="dcterms:W3CDTF">2024-11-02T17:15:00Z</dcterms:modified>
</cp:coreProperties>
</file>