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50012" w14:textId="360DF4D3" w:rsidR="00826435" w:rsidRPr="00F9746B" w:rsidRDefault="00F9746B" w:rsidP="00C52140">
      <w:pPr>
        <w:pStyle w:val="Tytu"/>
        <w:jc w:val="center"/>
        <w:rPr>
          <w:rFonts w:ascii="Times New Roman" w:hAnsi="Times New Roman" w:cs="Times New Roman"/>
        </w:rPr>
      </w:pPr>
      <w:r w:rsidRPr="00F9746B">
        <w:rPr>
          <w:rFonts w:ascii="Times New Roman" w:hAnsi="Times New Roman" w:cs="Times New Roman"/>
        </w:rPr>
        <w:t>Omówienie aktualnych postępów w dziedzini</w:t>
      </w:r>
      <w:r>
        <w:rPr>
          <w:rFonts w:ascii="Times New Roman" w:hAnsi="Times New Roman" w:cs="Times New Roman"/>
        </w:rPr>
        <w:t>e c</w:t>
      </w:r>
      <w:r w:rsidR="00EC2677" w:rsidRPr="00F9746B">
        <w:rPr>
          <w:rFonts w:ascii="Times New Roman" w:hAnsi="Times New Roman" w:cs="Times New Roman"/>
        </w:rPr>
        <w:t>iągłe</w:t>
      </w:r>
      <w:r>
        <w:rPr>
          <w:rFonts w:ascii="Times New Roman" w:hAnsi="Times New Roman" w:cs="Times New Roman"/>
        </w:rPr>
        <w:t>go</w:t>
      </w:r>
      <w:r w:rsidR="00EC2677" w:rsidRPr="00F9746B">
        <w:rPr>
          <w:rFonts w:ascii="Times New Roman" w:hAnsi="Times New Roman" w:cs="Times New Roman"/>
        </w:rPr>
        <w:t xml:space="preserve"> uczeni</w:t>
      </w:r>
      <w:r>
        <w:rPr>
          <w:rFonts w:ascii="Times New Roman" w:hAnsi="Times New Roman" w:cs="Times New Roman"/>
        </w:rPr>
        <w:t>a</w:t>
      </w:r>
      <w:r w:rsidR="00EC2677" w:rsidRPr="00F9746B">
        <w:rPr>
          <w:rFonts w:ascii="Times New Roman" w:hAnsi="Times New Roman" w:cs="Times New Roman"/>
        </w:rPr>
        <w:t xml:space="preserve"> maszynowe</w:t>
      </w:r>
      <w:r>
        <w:rPr>
          <w:rFonts w:ascii="Times New Roman" w:hAnsi="Times New Roman" w:cs="Times New Roman"/>
        </w:rPr>
        <w:t>go</w:t>
      </w:r>
    </w:p>
    <w:p w14:paraId="21656792" w14:textId="5303A667" w:rsidR="001617E3" w:rsidRDefault="00113320" w:rsidP="00C52140">
      <w:pPr>
        <w:jc w:val="center"/>
        <w:rPr>
          <w:rFonts w:ascii="Times New Roman" w:hAnsi="Times New Roman" w:cs="Times New Roman"/>
        </w:rPr>
      </w:pPr>
      <w:r w:rsidRPr="00CD0AD9">
        <w:rPr>
          <w:rFonts w:ascii="Times New Roman" w:hAnsi="Times New Roman" w:cs="Times New Roman"/>
        </w:rPr>
        <w:t>Monika Etrych</w:t>
      </w:r>
    </w:p>
    <w:p w14:paraId="3FA5CE5F" w14:textId="0E91926E" w:rsidR="00AB592F" w:rsidRPr="00CD0AD9" w:rsidRDefault="0024009A" w:rsidP="00AB592F">
      <w:pPr>
        <w:pStyle w:val="Nagwek1"/>
      </w:pPr>
      <w:r>
        <w:t>Wprowadzenie</w:t>
      </w:r>
    </w:p>
    <w:p w14:paraId="30B28723" w14:textId="77777777" w:rsidR="00797019" w:rsidRDefault="00797019" w:rsidP="00A953AB">
      <w:pPr>
        <w:pStyle w:val="NormalnyWeb"/>
        <w:ind w:firstLine="708"/>
        <w:jc w:val="both"/>
      </w:pPr>
      <w:r>
        <w:t>Ciągłe uczenie maszynowe (</w:t>
      </w:r>
      <w:proofErr w:type="spellStart"/>
      <w:r>
        <w:t>continuous</w:t>
      </w:r>
      <w:proofErr w:type="spellEnd"/>
      <w:r>
        <w:t xml:space="preserve"> learning, </w:t>
      </w:r>
      <w:proofErr w:type="spellStart"/>
      <w:r>
        <w:t>lifelong</w:t>
      </w:r>
      <w:proofErr w:type="spellEnd"/>
      <w:r>
        <w:t xml:space="preserve"> learning, </w:t>
      </w:r>
      <w:proofErr w:type="spellStart"/>
      <w:r>
        <w:t>incremental</w:t>
      </w:r>
      <w:proofErr w:type="spellEnd"/>
      <w:r>
        <w:t xml:space="preserve"> learning, </w:t>
      </w:r>
      <w:proofErr w:type="spellStart"/>
      <w:r>
        <w:t>sequential</w:t>
      </w:r>
      <w:proofErr w:type="spellEnd"/>
      <w:r>
        <w:t xml:space="preserve"> learning) to metoda trenowania modeli sztucznej inteligencji, w której model jest regularnie aktualizowany na podstawie nowych danych napływających w czasie rzeczywistym. Umożliwia to dynamiczne dostosowywanie się modelu do zmieniających się warunków bez konieczności przeprowadzania pełnego procesu trenowania od podstaw.</w:t>
      </w:r>
    </w:p>
    <w:p w14:paraId="67606DB9" w14:textId="7DAAC5B4" w:rsidR="001C3927" w:rsidRDefault="009B6E71" w:rsidP="00DC0519">
      <w:pPr>
        <w:pStyle w:val="NormalnyWeb"/>
        <w:ind w:firstLine="708"/>
        <w:jc w:val="both"/>
      </w:pPr>
      <w:r>
        <w:t xml:space="preserve">Metody uczenia ciągłego można podzielić na uczenie online i offline. Uczenie online polega na bieżącej aktualizacji modelu po otrzymaniu każdej nowej próbki danych, co pozwala na natychmiastową adaptację do nowych informacji. Jest to szczególnie użyteczne w dynamicznych środowiskach, gdzie dane są stale strumieniowane. Z kolei uczenie offline, nazywane także </w:t>
      </w:r>
      <w:proofErr w:type="spellStart"/>
      <w:r>
        <w:t>batch</w:t>
      </w:r>
      <w:proofErr w:type="spellEnd"/>
      <w:r>
        <w:t xml:space="preserve"> learning, obejmuje okresowe aktualizacje modelu na podstawie zebranych danych. Dane są gromadzone przez pewien czas, a następnie wykorzystywane do </w:t>
      </w:r>
      <w:proofErr w:type="spellStart"/>
      <w:r>
        <w:t>retreningu</w:t>
      </w:r>
      <w:proofErr w:type="spellEnd"/>
      <w:r>
        <w:t xml:space="preserve"> modelu. Ta metoda jest bardziej odpowiednia w sytuacjach, gdzie dostępność zasobów obliczeniowych jest ograniczona lub gdy aktualizacje mogą być wykonywane mniej często.</w:t>
      </w:r>
    </w:p>
    <w:p w14:paraId="3CC015E7" w14:textId="06B6A133" w:rsidR="007F4749" w:rsidRDefault="007F4749" w:rsidP="00A67DB6">
      <w:pPr>
        <w:pStyle w:val="Nagwek1"/>
      </w:pPr>
      <w:r>
        <w:t>Przegląd literatury</w:t>
      </w:r>
    </w:p>
    <w:p w14:paraId="53C7A1B8" w14:textId="411E7B2B" w:rsidR="00E17586" w:rsidRDefault="000422A9" w:rsidP="00C12B84">
      <w:pPr>
        <w:ind w:firstLine="708"/>
        <w:jc w:val="both"/>
      </w:pPr>
      <w:r w:rsidRPr="000422A9">
        <w:rPr>
          <w:sz w:val="20"/>
          <w:szCs w:val="20"/>
        </w:rPr>
        <w:t>Artykuł</w:t>
      </w:r>
      <w:r>
        <w:rPr>
          <w:b/>
          <w:bCs/>
          <w:sz w:val="20"/>
          <w:szCs w:val="20"/>
        </w:rPr>
        <w:t xml:space="preserve"> </w:t>
      </w:r>
      <w:r w:rsidR="00C43280">
        <w:rPr>
          <w:b/>
          <w:bCs/>
          <w:sz w:val="20"/>
          <w:szCs w:val="20"/>
        </w:rPr>
        <w:t>„</w:t>
      </w:r>
      <w:proofErr w:type="spellStart"/>
      <w:r w:rsidRPr="000422A9">
        <w:rPr>
          <w:b/>
          <w:bCs/>
          <w:sz w:val="20"/>
          <w:szCs w:val="20"/>
        </w:rPr>
        <w:t>Continual</w:t>
      </w:r>
      <w:proofErr w:type="spellEnd"/>
      <w:r w:rsidRPr="000422A9">
        <w:rPr>
          <w:b/>
          <w:bCs/>
          <w:sz w:val="20"/>
          <w:szCs w:val="20"/>
        </w:rPr>
        <w:t xml:space="preserve"> Learning with Knowledge </w:t>
      </w:r>
      <w:proofErr w:type="spellStart"/>
      <w:r w:rsidRPr="000422A9">
        <w:rPr>
          <w:b/>
          <w:bCs/>
          <w:sz w:val="20"/>
          <w:szCs w:val="20"/>
        </w:rPr>
        <w:t>Distillation</w:t>
      </w:r>
      <w:proofErr w:type="spellEnd"/>
      <w:r w:rsidRPr="000422A9">
        <w:rPr>
          <w:b/>
          <w:bCs/>
          <w:sz w:val="20"/>
          <w:szCs w:val="20"/>
        </w:rPr>
        <w:t xml:space="preserve">: A </w:t>
      </w:r>
      <w:proofErr w:type="spellStart"/>
      <w:r w:rsidRPr="000422A9">
        <w:rPr>
          <w:b/>
          <w:bCs/>
          <w:sz w:val="20"/>
          <w:szCs w:val="20"/>
        </w:rPr>
        <w:t>Survey</w:t>
      </w:r>
      <w:proofErr w:type="spellEnd"/>
      <w:r w:rsidR="00C43280">
        <w:rPr>
          <w:b/>
          <w:bCs/>
          <w:sz w:val="20"/>
          <w:szCs w:val="20"/>
        </w:rPr>
        <w:t>”</w:t>
      </w:r>
      <w:r>
        <w:t xml:space="preserve"> </w:t>
      </w:r>
      <w:r w:rsidR="00E17586">
        <w:t>analizuje metody ciągłego uczenia maszynowego oparte na d</w:t>
      </w:r>
      <w:r w:rsidR="00CA6C17">
        <w:t>e</w:t>
      </w:r>
      <w:r w:rsidR="00E17586">
        <w:t>stylacji wiedzy, które redukują problem katastroficznego zapominania. Autorzy eksperymentalnie potwierdzają skuteczność d</w:t>
      </w:r>
      <w:r w:rsidR="00E25E12">
        <w:t>e</w:t>
      </w:r>
      <w:r w:rsidR="00E17586">
        <w:t xml:space="preserve">stylacji wiedzy w kontekście klasyfikacji obrazów, takich jak CIFAR-100, </w:t>
      </w:r>
      <w:proofErr w:type="spellStart"/>
      <w:r w:rsidR="00E17586">
        <w:t>Tiny-ImageNet</w:t>
      </w:r>
      <w:proofErr w:type="spellEnd"/>
      <w:r w:rsidR="00E17586">
        <w:t xml:space="preserve"> i ImageNet-100, gdzie </w:t>
      </w:r>
      <w:r w:rsidR="00074CA7">
        <w:t>mniej</w:t>
      </w:r>
      <w:r w:rsidR="00E17586">
        <w:t xml:space="preserve"> złożony model (student) jest uczony na podstawie wyjść </w:t>
      </w:r>
      <w:r w:rsidR="005063C6">
        <w:t>bardziej</w:t>
      </w:r>
      <w:r w:rsidR="00E17586">
        <w:t xml:space="preserve"> złożonego modelu (</w:t>
      </w:r>
      <w:proofErr w:type="spellStart"/>
      <w:r w:rsidR="00E17586">
        <w:t>teacher</w:t>
      </w:r>
      <w:proofErr w:type="spellEnd"/>
      <w:r w:rsidR="00E17586">
        <w:t>).</w:t>
      </w:r>
    </w:p>
    <w:p w14:paraId="6C8A67D9" w14:textId="384D37C2" w:rsidR="009A2264" w:rsidRDefault="0011773A" w:rsidP="00C12B84">
      <w:pPr>
        <w:ind w:firstLine="708"/>
        <w:jc w:val="both"/>
      </w:pPr>
      <w:r>
        <w:t>Przegląd</w:t>
      </w:r>
      <w:r w:rsidR="00A648DF">
        <w:rPr>
          <w:rFonts w:eastAsia="NimbusRomNo9L-Regu"/>
          <w:sz w:val="20"/>
          <w:szCs w:val="20"/>
        </w:rPr>
        <w:t xml:space="preserve"> </w:t>
      </w:r>
      <w:r>
        <w:rPr>
          <w:rFonts w:eastAsia="NimbusRomNo9L-Regu"/>
          <w:sz w:val="20"/>
          <w:szCs w:val="20"/>
        </w:rPr>
        <w:t>„</w:t>
      </w:r>
      <w:r w:rsidR="00A648DF" w:rsidRPr="00A648DF">
        <w:rPr>
          <w:b/>
          <w:bCs/>
          <w:sz w:val="20"/>
          <w:szCs w:val="20"/>
        </w:rPr>
        <w:t xml:space="preserve">A Comprehensive </w:t>
      </w:r>
      <w:proofErr w:type="spellStart"/>
      <w:r w:rsidR="00A648DF" w:rsidRPr="00A648DF">
        <w:rPr>
          <w:b/>
          <w:bCs/>
          <w:sz w:val="20"/>
          <w:szCs w:val="20"/>
        </w:rPr>
        <w:t>Survey</w:t>
      </w:r>
      <w:proofErr w:type="spellEnd"/>
      <w:r w:rsidR="00A648DF" w:rsidRPr="00A648DF">
        <w:rPr>
          <w:b/>
          <w:bCs/>
          <w:sz w:val="20"/>
          <w:szCs w:val="20"/>
        </w:rPr>
        <w:t xml:space="preserve"> of </w:t>
      </w:r>
      <w:proofErr w:type="spellStart"/>
      <w:r w:rsidR="00A648DF" w:rsidRPr="00A648DF">
        <w:rPr>
          <w:b/>
          <w:bCs/>
          <w:sz w:val="20"/>
          <w:szCs w:val="20"/>
        </w:rPr>
        <w:t>Continual</w:t>
      </w:r>
      <w:proofErr w:type="spellEnd"/>
      <w:r w:rsidR="00A648DF" w:rsidRPr="00A648DF">
        <w:rPr>
          <w:b/>
          <w:bCs/>
          <w:sz w:val="20"/>
          <w:szCs w:val="20"/>
        </w:rPr>
        <w:t xml:space="preserve"> Learning: </w:t>
      </w:r>
      <w:proofErr w:type="spellStart"/>
      <w:r w:rsidR="00A648DF" w:rsidRPr="00A648DF">
        <w:rPr>
          <w:b/>
          <w:bCs/>
          <w:sz w:val="20"/>
          <w:szCs w:val="20"/>
        </w:rPr>
        <w:t>Theory</w:t>
      </w:r>
      <w:proofErr w:type="spellEnd"/>
      <w:r w:rsidR="00A648DF" w:rsidRPr="00A648DF">
        <w:rPr>
          <w:b/>
          <w:bCs/>
          <w:sz w:val="20"/>
          <w:szCs w:val="20"/>
        </w:rPr>
        <w:t>, Method and Application</w:t>
      </w:r>
      <w:r>
        <w:rPr>
          <w:b/>
          <w:bCs/>
          <w:sz w:val="20"/>
          <w:szCs w:val="20"/>
        </w:rPr>
        <w:t>”</w:t>
      </w:r>
      <w:r w:rsidR="00A648DF">
        <w:t xml:space="preserve"> </w:t>
      </w:r>
      <w:r w:rsidR="009A2264">
        <w:t xml:space="preserve"> </w:t>
      </w:r>
      <w:r w:rsidR="00D75470">
        <w:t xml:space="preserve">przedstawia </w:t>
      </w:r>
      <w:r w:rsidR="00002E3F">
        <w:t>połączenie uczenia ciągłego z innymi zagadnieniami sztucznej inteligencji takimi jak: modele dyfuzyjne, modele fundamentowe, architektury oparte na transformerach, uczenie wielomodalne, sztuczna inteligencja osadzona.</w:t>
      </w:r>
    </w:p>
    <w:p w14:paraId="4BD04A0B" w14:textId="71F32192" w:rsidR="003E6842" w:rsidRPr="00875274" w:rsidRDefault="00AC7B6E" w:rsidP="00C12B84">
      <w:pPr>
        <w:ind w:firstLine="708"/>
        <w:jc w:val="both"/>
      </w:pPr>
      <w:r>
        <w:t>W a</w:t>
      </w:r>
      <w:r w:rsidR="00DE7E8D">
        <w:t>rtyku</w:t>
      </w:r>
      <w:r>
        <w:t>le</w:t>
      </w:r>
      <w:r w:rsidR="00DE7E8D">
        <w:t xml:space="preserve"> </w:t>
      </w:r>
      <w:r w:rsidR="007C4A9C">
        <w:t>„</w:t>
      </w:r>
      <w:proofErr w:type="spellStart"/>
      <w:r w:rsidR="00DE7E8D" w:rsidRPr="00DE7E8D">
        <w:rPr>
          <w:b/>
          <w:bCs/>
          <w:sz w:val="20"/>
          <w:szCs w:val="20"/>
        </w:rPr>
        <w:t>Continual</w:t>
      </w:r>
      <w:proofErr w:type="spellEnd"/>
      <w:r w:rsidR="00DE7E8D" w:rsidRPr="00DE7E8D">
        <w:rPr>
          <w:b/>
          <w:bCs/>
          <w:sz w:val="20"/>
          <w:szCs w:val="20"/>
        </w:rPr>
        <w:t xml:space="preserve"> </w:t>
      </w:r>
      <w:proofErr w:type="spellStart"/>
      <w:r w:rsidR="00DE7E8D" w:rsidRPr="00DE7E8D">
        <w:rPr>
          <w:b/>
          <w:bCs/>
          <w:sz w:val="20"/>
          <w:szCs w:val="20"/>
        </w:rPr>
        <w:t>Lifelong</w:t>
      </w:r>
      <w:proofErr w:type="spellEnd"/>
      <w:r w:rsidR="00DE7E8D" w:rsidRPr="00DE7E8D">
        <w:rPr>
          <w:b/>
          <w:bCs/>
          <w:sz w:val="20"/>
          <w:szCs w:val="20"/>
        </w:rPr>
        <w:t xml:space="preserve"> Learning with </w:t>
      </w:r>
      <w:proofErr w:type="spellStart"/>
      <w:r w:rsidR="00DE7E8D" w:rsidRPr="00DE7E8D">
        <w:rPr>
          <w:b/>
          <w:bCs/>
          <w:sz w:val="20"/>
          <w:szCs w:val="20"/>
        </w:rPr>
        <w:t>Neural</w:t>
      </w:r>
      <w:proofErr w:type="spellEnd"/>
      <w:r w:rsidR="00DE7E8D" w:rsidRPr="00DE7E8D">
        <w:rPr>
          <w:b/>
          <w:bCs/>
          <w:sz w:val="20"/>
          <w:szCs w:val="20"/>
        </w:rPr>
        <w:t xml:space="preserve"> Networks: A </w:t>
      </w:r>
      <w:proofErr w:type="spellStart"/>
      <w:r w:rsidR="00DE7E8D" w:rsidRPr="00DE7E8D">
        <w:rPr>
          <w:b/>
          <w:bCs/>
          <w:sz w:val="20"/>
          <w:szCs w:val="20"/>
        </w:rPr>
        <w:t>Review</w:t>
      </w:r>
      <w:proofErr w:type="spellEnd"/>
      <w:r w:rsidR="007C4A9C">
        <w:rPr>
          <w:b/>
          <w:bCs/>
          <w:sz w:val="20"/>
          <w:szCs w:val="20"/>
        </w:rPr>
        <w:t>”</w:t>
      </w:r>
      <w:r w:rsidR="00875274">
        <w:t xml:space="preserve"> </w:t>
      </w:r>
      <w:r w:rsidR="00925906">
        <w:t>dokonano porównania</w:t>
      </w:r>
      <w:r w:rsidR="00875274">
        <w:t xml:space="preserve"> wynik</w:t>
      </w:r>
      <w:r w:rsidR="00925906">
        <w:t>ów</w:t>
      </w:r>
      <w:r w:rsidR="00875274">
        <w:t xml:space="preserve"> </w:t>
      </w:r>
      <w:r w:rsidR="007B5BA4">
        <w:t>wybranych</w:t>
      </w:r>
      <w:r w:rsidR="00875274">
        <w:t xml:space="preserve"> modeli na różnych zbiorach danych obrazowych takich jak MNIST, CUB-200 i CORe50. </w:t>
      </w:r>
      <w:proofErr w:type="spellStart"/>
      <w:r w:rsidR="00875274" w:rsidRPr="00875274">
        <w:rPr>
          <w:lang w:val="en-US"/>
        </w:rPr>
        <w:t>Przedstawione</w:t>
      </w:r>
      <w:proofErr w:type="spellEnd"/>
      <w:r w:rsidR="00875274" w:rsidRPr="00875274">
        <w:rPr>
          <w:lang w:val="en-US"/>
        </w:rPr>
        <w:t xml:space="preserve"> </w:t>
      </w:r>
      <w:proofErr w:type="spellStart"/>
      <w:r w:rsidR="00875274" w:rsidRPr="00875274">
        <w:rPr>
          <w:lang w:val="en-US"/>
        </w:rPr>
        <w:t>metody</w:t>
      </w:r>
      <w:proofErr w:type="spellEnd"/>
      <w:r w:rsidR="00875274" w:rsidRPr="00875274">
        <w:rPr>
          <w:lang w:val="en-US"/>
        </w:rPr>
        <w:t xml:space="preserve"> to EWC (Elastic Weight Consolidation), FEL (Forget-Extra Learning), MLP (Multi-Layer Perceptron), </w:t>
      </w:r>
      <w:proofErr w:type="spellStart"/>
      <w:r w:rsidR="00875274" w:rsidRPr="00875274">
        <w:rPr>
          <w:lang w:val="en-US"/>
        </w:rPr>
        <w:t>GeppNet</w:t>
      </w:r>
      <w:proofErr w:type="spellEnd"/>
      <w:r w:rsidR="00875274" w:rsidRPr="00875274">
        <w:rPr>
          <w:lang w:val="en-US"/>
        </w:rPr>
        <w:t xml:space="preserve"> (Generalized Episodic Parameter Propagation Network) </w:t>
      </w:r>
      <w:proofErr w:type="spellStart"/>
      <w:r w:rsidR="00875274" w:rsidRPr="00875274">
        <w:rPr>
          <w:lang w:val="en-US"/>
        </w:rPr>
        <w:t>oraz</w:t>
      </w:r>
      <w:proofErr w:type="spellEnd"/>
      <w:r w:rsidR="00875274" w:rsidRPr="00875274">
        <w:rPr>
          <w:lang w:val="en-US"/>
        </w:rPr>
        <w:t xml:space="preserve"> </w:t>
      </w:r>
      <w:proofErr w:type="spellStart"/>
      <w:r w:rsidR="00875274" w:rsidRPr="00875274">
        <w:rPr>
          <w:lang w:val="en-US"/>
        </w:rPr>
        <w:t>GeppNet</w:t>
      </w:r>
      <w:proofErr w:type="spellEnd"/>
      <w:r w:rsidR="00875274" w:rsidRPr="00875274">
        <w:rPr>
          <w:lang w:val="en-US"/>
        </w:rPr>
        <w:t xml:space="preserve"> + STM (Short-Term Memory). </w:t>
      </w:r>
      <w:r w:rsidR="00875274">
        <w:t xml:space="preserve">Artykuł wskazuje, że </w:t>
      </w:r>
      <w:proofErr w:type="spellStart"/>
      <w:r w:rsidR="00875274">
        <w:t>GeppNet</w:t>
      </w:r>
      <w:proofErr w:type="spellEnd"/>
      <w:r w:rsidR="00875274">
        <w:t xml:space="preserve"> osiąga najlepsze wyniki na zbiorze MNIST, a </w:t>
      </w:r>
      <w:proofErr w:type="spellStart"/>
      <w:r w:rsidR="00875274">
        <w:t>GeppNet</w:t>
      </w:r>
      <w:proofErr w:type="spellEnd"/>
      <w:r w:rsidR="00875274">
        <w:t xml:space="preserve"> + STM na zbiorze CUB-200 oraz </w:t>
      </w:r>
      <w:proofErr w:type="spellStart"/>
      <w:r w:rsidR="00875274">
        <w:t>AudioSet</w:t>
      </w:r>
      <w:proofErr w:type="spellEnd"/>
      <w:r w:rsidR="00875274">
        <w:t>.</w:t>
      </w:r>
    </w:p>
    <w:p w14:paraId="7A5A7A7D" w14:textId="45798240" w:rsidR="007F4749" w:rsidRDefault="007F4749" w:rsidP="007F4749">
      <w:pPr>
        <w:pStyle w:val="Nagwek1"/>
      </w:pPr>
      <w:r>
        <w:lastRenderedPageBreak/>
        <w:t>Wyzwania i metody ich rozwiązywania</w:t>
      </w:r>
    </w:p>
    <w:p w14:paraId="3FF84042" w14:textId="6B017626" w:rsidR="002813BF" w:rsidRPr="00A67DB6" w:rsidRDefault="00797019" w:rsidP="00A67DB6">
      <w:pPr>
        <w:pStyle w:val="NormalnyWeb"/>
        <w:ind w:firstLine="708"/>
        <w:jc w:val="both"/>
      </w:pPr>
      <w:r>
        <w:t>Kluczowe wyzwania ciągłego uczenia maszynowego obejmują efektywne zarządzanie zasobami obliczeniowymi, zapobieganie zapominaniu wcześniej nabytej wiedzy (</w:t>
      </w:r>
      <w:proofErr w:type="spellStart"/>
      <w:r>
        <w:t>catastrophic</w:t>
      </w:r>
      <w:proofErr w:type="spellEnd"/>
      <w:r>
        <w:t xml:space="preserve"> </w:t>
      </w:r>
      <w:proofErr w:type="spellStart"/>
      <w:r>
        <w:t>forgetting</w:t>
      </w:r>
      <w:proofErr w:type="spellEnd"/>
      <w:r>
        <w:t>) oraz zapewnienie stabilności i plastyczności modelu (</w:t>
      </w:r>
      <w:proofErr w:type="spellStart"/>
      <w:r>
        <w:t>stability-plasticity</w:t>
      </w:r>
      <w:proofErr w:type="spellEnd"/>
      <w:r>
        <w:t xml:space="preserve"> </w:t>
      </w:r>
      <w:proofErr w:type="spellStart"/>
      <w:r>
        <w:t>dilemma</w:t>
      </w:r>
      <w:proofErr w:type="spellEnd"/>
      <w:r>
        <w:t>)</w:t>
      </w:r>
      <w:r w:rsidR="00793B6C">
        <w:t xml:space="preserve">, czyli </w:t>
      </w:r>
      <w:r w:rsidR="00A953AB">
        <w:t>jednoczesnego</w:t>
      </w:r>
      <w:r w:rsidR="00793B6C">
        <w:t xml:space="preserve"> pamiętania zdobytej wiedzy oraz </w:t>
      </w:r>
      <w:r w:rsidR="00C34EB5">
        <w:t xml:space="preserve">nauki nowych </w:t>
      </w:r>
      <w:r w:rsidR="00366793">
        <w:t>danych.</w:t>
      </w:r>
      <w:r w:rsidR="00793B6C">
        <w:t xml:space="preserve"> </w:t>
      </w:r>
    </w:p>
    <w:p w14:paraId="6C806C5D" w14:textId="28AAAA23" w:rsidR="00AD188F" w:rsidRDefault="00AD188F" w:rsidP="00AD188F">
      <w:pPr>
        <w:pStyle w:val="NormalnyWeb"/>
        <w:ind w:firstLine="708"/>
        <w:jc w:val="both"/>
      </w:pPr>
      <w:r>
        <w:t>W ciągłym uczeniu maszynowym występują interferencje między nowymi a wcześniejszymi zadaniami, które często prowadzą do katastrofalnego zapominania, gdzie model traci zdolność do przypominania sobie wcześniej nabytych informacji. Jest to wynik zmian wag modelu, dokonywanych podczas uczenia się nowych danych, które wpływają na wcześniej nauczone informacje.</w:t>
      </w:r>
    </w:p>
    <w:p w14:paraId="4EB8BFFF" w14:textId="423BF00B" w:rsidR="005E7D47" w:rsidRPr="00CE4085" w:rsidRDefault="00AD188F" w:rsidP="00A92416">
      <w:pPr>
        <w:pStyle w:val="NormalnyWeb"/>
        <w:ind w:firstLine="708"/>
        <w:jc w:val="both"/>
      </w:pPr>
      <w:r>
        <w:t>Aby minimalizować problem zapominania, stosuje się różne metody, takie jak regularyzacja, izolacja parametrów, modyfikacje architektury oraz metody oparte na powtarzaniu danych. Metody regularyzacyjne mają na celu penalizowanie dużych zmian wag, co stabilizuje model i zapobiega zapominaniu wcześniej nauczonych danych. Metody izolacji parametrów, takie jak Synapsis Intelligence, śledzą istotność poszczególnych wag i ograniczają ich zmiany, aby chronić istotne informacje. Inne podejścia, jak Progress &amp; Compress, dzielą parametry odpowiedzialne za różne zadania, aby chronić ich specyficzność. Dostosowanie architektury poprzez dodanie nowych neuronów lub warstw również może zapobiec nadpisaniu istotnych wag. Metody oparte na powtarzaniu danych pozwalają na przypomnienie wcześniejszych zadań, aby wagi odpowiedzialne za te zadania nie zostały zapomniane, co może być osiągnięte poprzez przechowywanie danych z wcześniejszych zadań lub generowanie ich na nowo.</w:t>
      </w:r>
    </w:p>
    <w:p w14:paraId="0AA1367A" w14:textId="671D4681" w:rsidR="001617E3" w:rsidRPr="00CA6C17" w:rsidRDefault="00081935" w:rsidP="00081935">
      <w:pPr>
        <w:pStyle w:val="Nagwek1"/>
      </w:pPr>
      <w:r w:rsidRPr="00CA6C17">
        <w:t>Podsumowanie</w:t>
      </w:r>
    </w:p>
    <w:p w14:paraId="002767E1" w14:textId="77777777" w:rsidR="00F95ADF" w:rsidRDefault="00482372" w:rsidP="00057931">
      <w:pPr>
        <w:jc w:val="both"/>
      </w:pPr>
      <w:r w:rsidRPr="00CA6C17">
        <w:tab/>
      </w:r>
      <w:r w:rsidR="00F95ADF">
        <w:t xml:space="preserve">Ciągłe uczenie maszynowe jest kluczowym obszarem badań w sztucznej inteligencji, umożliwiającym modelom dynamiczne dostosowywanie się do zmieniających się warunków i napływających danych. Dzięki metodom takim jak </w:t>
      </w:r>
      <w:proofErr w:type="spellStart"/>
      <w:r w:rsidR="00F95ADF">
        <w:t>distylacja</w:t>
      </w:r>
      <w:proofErr w:type="spellEnd"/>
      <w:r w:rsidR="00F95ADF">
        <w:t xml:space="preserve"> wiedzy, regularyzacja, izolacja parametrów, modyfikacje architektury oraz powtarzanie danych, można skutecznie minimalizować problem katastroficznego zapominania i zapewniać równowagę między stabilnością a plastycznością modeli. Przeglądy literatury wskazują na rosnące zainteresowanie ciągłym uczeniem w różnych dziedzinach AI, co otwiera nowe możliwości i wyzwania dla dalszych badań i aplikacji. W miarę jak technologia ta będzie się rozwijać, możemy spodziewać się coraz bardziej zaawansowanych i wszechstronnych systemów sztucznej inteligencji, zdolnych do efektywnego uczenia się przez całe życie.</w:t>
      </w:r>
    </w:p>
    <w:p w14:paraId="176EA517" w14:textId="30A9E0F2" w:rsidR="00D27DE8" w:rsidRPr="00CA6C17" w:rsidRDefault="00D27DE8" w:rsidP="00F95ADF">
      <w:pPr>
        <w:pStyle w:val="Nagwek1"/>
        <w:rPr>
          <w:lang w:val="en-US"/>
        </w:rPr>
      </w:pPr>
      <w:r w:rsidRPr="00CA6C17">
        <w:rPr>
          <w:lang w:val="en-US"/>
        </w:rPr>
        <w:t>Literatura</w:t>
      </w:r>
    </w:p>
    <w:p w14:paraId="0EDEC910" w14:textId="419EC92E" w:rsidR="00951A1F" w:rsidRPr="00940682" w:rsidRDefault="00951A1F" w:rsidP="008524ED">
      <w:pPr>
        <w:jc w:val="both"/>
        <w:rPr>
          <w:rFonts w:ascii="NimbusRomNo9L-ReguItal" w:eastAsia="NimbusRomNo9L-ReguItal" w:cs="NimbusRomNo9L-ReguItal"/>
          <w:kern w:val="0"/>
          <w:sz w:val="20"/>
          <w:szCs w:val="20"/>
          <w:lang w:val="en-US"/>
        </w:rPr>
      </w:pPr>
      <w:r w:rsidRPr="00940682">
        <w:rPr>
          <w:sz w:val="20"/>
          <w:szCs w:val="20"/>
          <w:lang w:val="en-US"/>
        </w:rPr>
        <w:t xml:space="preserve">[1] - </w:t>
      </w:r>
      <w:r w:rsidRPr="00D45FD4">
        <w:rPr>
          <w:b/>
          <w:bCs/>
          <w:sz w:val="20"/>
          <w:szCs w:val="20"/>
          <w:lang w:val="en-US"/>
        </w:rPr>
        <w:t>Continual Learning with Knowledge Distillation</w:t>
      </w:r>
      <w:r w:rsidRPr="005E17D7">
        <w:rPr>
          <w:b/>
          <w:bCs/>
          <w:sz w:val="20"/>
          <w:szCs w:val="20"/>
          <w:lang w:val="en-US"/>
        </w:rPr>
        <w:t>: A Survey</w:t>
      </w:r>
      <w:r w:rsidR="00B26AA2" w:rsidRPr="005E17D7">
        <w:rPr>
          <w:b/>
          <w:bCs/>
          <w:sz w:val="20"/>
          <w:szCs w:val="20"/>
          <w:lang w:val="en-US"/>
        </w:rPr>
        <w:t>,</w:t>
      </w:r>
      <w:r w:rsidR="00B26AA2" w:rsidRPr="00940682">
        <w:rPr>
          <w:sz w:val="20"/>
          <w:szCs w:val="20"/>
          <w:lang w:val="en-US"/>
        </w:rPr>
        <w:t xml:space="preserve"> </w:t>
      </w:r>
      <w:r w:rsidR="005E17D7">
        <w:rPr>
          <w:sz w:val="20"/>
          <w:szCs w:val="20"/>
          <w:lang w:val="en-US"/>
        </w:rPr>
        <w:t xml:space="preserve">2024, </w:t>
      </w:r>
      <w:proofErr w:type="spellStart"/>
      <w:r w:rsidR="00B26AA2" w:rsidRPr="00940682">
        <w:rPr>
          <w:sz w:val="20"/>
          <w:szCs w:val="20"/>
          <w:lang w:val="en-US"/>
        </w:rPr>
        <w:t>Songze</w:t>
      </w:r>
      <w:proofErr w:type="spellEnd"/>
      <w:r w:rsidR="00B26AA2" w:rsidRPr="00940682">
        <w:rPr>
          <w:sz w:val="20"/>
          <w:szCs w:val="20"/>
          <w:lang w:val="en-US"/>
        </w:rPr>
        <w:t xml:space="preserve"> Li, </w:t>
      </w:r>
      <w:proofErr w:type="spellStart"/>
      <w:r w:rsidR="00B26AA2" w:rsidRPr="00940682">
        <w:rPr>
          <w:sz w:val="20"/>
          <w:szCs w:val="20"/>
          <w:lang w:val="en-US"/>
        </w:rPr>
        <w:t>Tonghua</w:t>
      </w:r>
      <w:proofErr w:type="spellEnd"/>
      <w:r w:rsidR="00B26AA2" w:rsidRPr="00940682">
        <w:rPr>
          <w:sz w:val="20"/>
          <w:szCs w:val="20"/>
          <w:lang w:val="en-US"/>
        </w:rPr>
        <w:t xml:space="preserve"> Su Member, </w:t>
      </w:r>
      <w:proofErr w:type="spellStart"/>
      <w:r w:rsidR="00B26AA2" w:rsidRPr="00940682">
        <w:rPr>
          <w:sz w:val="20"/>
          <w:szCs w:val="20"/>
          <w:lang w:val="en-US"/>
        </w:rPr>
        <w:t>Xuyao</w:t>
      </w:r>
      <w:proofErr w:type="spellEnd"/>
      <w:r w:rsidR="00B26AA2" w:rsidRPr="00940682">
        <w:rPr>
          <w:sz w:val="20"/>
          <w:szCs w:val="20"/>
          <w:lang w:val="en-US"/>
        </w:rPr>
        <w:t xml:space="preserve"> Zhang Senior Member, </w:t>
      </w:r>
      <w:proofErr w:type="spellStart"/>
      <w:r w:rsidR="00B26AA2" w:rsidRPr="00940682">
        <w:rPr>
          <w:sz w:val="20"/>
          <w:szCs w:val="20"/>
          <w:lang w:val="en-US"/>
        </w:rPr>
        <w:t>Zhongjie</w:t>
      </w:r>
      <w:proofErr w:type="spellEnd"/>
      <w:r w:rsidR="00B26AA2" w:rsidRPr="00940682">
        <w:rPr>
          <w:sz w:val="20"/>
          <w:szCs w:val="20"/>
          <w:lang w:val="en-US"/>
        </w:rPr>
        <w:t xml:space="preserve"> Wang Member</w:t>
      </w:r>
    </w:p>
    <w:p w14:paraId="0A8F58CB" w14:textId="551C4970" w:rsidR="00B26AA2" w:rsidRPr="00940682" w:rsidRDefault="008F7EBE" w:rsidP="008524ED">
      <w:pPr>
        <w:jc w:val="both"/>
        <w:rPr>
          <w:sz w:val="20"/>
          <w:szCs w:val="20"/>
          <w:lang w:val="en-US"/>
        </w:rPr>
      </w:pPr>
      <w:r w:rsidRPr="00940682">
        <w:rPr>
          <w:rFonts w:eastAsia="NimbusRomNo9L-Regu"/>
          <w:sz w:val="20"/>
          <w:szCs w:val="20"/>
          <w:lang w:val="en-US"/>
        </w:rPr>
        <w:t xml:space="preserve">[2] - </w:t>
      </w:r>
      <w:r w:rsidRPr="00D45FD4">
        <w:rPr>
          <w:b/>
          <w:bCs/>
          <w:sz w:val="20"/>
          <w:szCs w:val="20"/>
          <w:lang w:val="en-US"/>
        </w:rPr>
        <w:t>A Comprehensive Survey of Continual Learning</w:t>
      </w:r>
      <w:r w:rsidRPr="00E14C38">
        <w:rPr>
          <w:b/>
          <w:bCs/>
          <w:sz w:val="20"/>
          <w:szCs w:val="20"/>
          <w:lang w:val="en-US"/>
        </w:rPr>
        <w:t>: Theory, Method and Application,</w:t>
      </w:r>
      <w:r w:rsidRPr="00940682">
        <w:rPr>
          <w:sz w:val="20"/>
          <w:szCs w:val="20"/>
          <w:lang w:val="en-US"/>
        </w:rPr>
        <w:t xml:space="preserve"> </w:t>
      </w:r>
      <w:r w:rsidR="00E14C38">
        <w:rPr>
          <w:sz w:val="20"/>
          <w:szCs w:val="20"/>
          <w:lang w:val="en-US"/>
        </w:rPr>
        <w:t xml:space="preserve">2024, </w:t>
      </w:r>
      <w:r w:rsidRPr="00940682">
        <w:rPr>
          <w:sz w:val="20"/>
          <w:szCs w:val="20"/>
          <w:lang w:val="en-US"/>
        </w:rPr>
        <w:t xml:space="preserve">Liyuan Wang, </w:t>
      </w:r>
      <w:proofErr w:type="spellStart"/>
      <w:r w:rsidRPr="00940682">
        <w:rPr>
          <w:sz w:val="20"/>
          <w:szCs w:val="20"/>
          <w:lang w:val="en-US"/>
        </w:rPr>
        <w:t>Xingxing</w:t>
      </w:r>
      <w:proofErr w:type="spellEnd"/>
      <w:r w:rsidRPr="00940682">
        <w:rPr>
          <w:sz w:val="20"/>
          <w:szCs w:val="20"/>
          <w:lang w:val="en-US"/>
        </w:rPr>
        <w:t xml:space="preserve"> Zhang, Hang Su, Jun Zhu, Fellow</w:t>
      </w:r>
    </w:p>
    <w:p w14:paraId="3C4F5B63" w14:textId="79C8B209" w:rsidR="003B62A7" w:rsidRPr="00940682" w:rsidRDefault="003B62A7" w:rsidP="008524ED">
      <w:pPr>
        <w:jc w:val="both"/>
        <w:rPr>
          <w:rFonts w:ascii="CMR7" w:eastAsia="NimbusRomNo9L-Medi" w:hAnsi="CMR7" w:cs="CMR7"/>
          <w:kern w:val="0"/>
          <w:sz w:val="12"/>
          <w:szCs w:val="12"/>
          <w:lang w:val="en-US"/>
        </w:rPr>
      </w:pPr>
      <w:r w:rsidRPr="00940682">
        <w:rPr>
          <w:sz w:val="20"/>
          <w:szCs w:val="20"/>
          <w:lang w:val="en-US"/>
        </w:rPr>
        <w:t xml:space="preserve">[3] - </w:t>
      </w:r>
      <w:r w:rsidRPr="00D45FD4">
        <w:rPr>
          <w:b/>
          <w:bCs/>
          <w:sz w:val="20"/>
          <w:szCs w:val="20"/>
          <w:lang w:val="en-US"/>
        </w:rPr>
        <w:t>Continual Lifelong Learning with Neural Networks</w:t>
      </w:r>
      <w:r w:rsidRPr="00916825">
        <w:rPr>
          <w:b/>
          <w:bCs/>
          <w:sz w:val="20"/>
          <w:szCs w:val="20"/>
          <w:lang w:val="en-US"/>
        </w:rPr>
        <w:t>: A Review</w:t>
      </w:r>
      <w:r w:rsidRPr="00940682">
        <w:rPr>
          <w:sz w:val="20"/>
          <w:szCs w:val="20"/>
          <w:lang w:val="en-US"/>
        </w:rPr>
        <w:t xml:space="preserve">, </w:t>
      </w:r>
      <w:r w:rsidR="00916825">
        <w:rPr>
          <w:sz w:val="20"/>
          <w:szCs w:val="20"/>
          <w:lang w:val="en-US"/>
        </w:rPr>
        <w:t xml:space="preserve"> 2019, </w:t>
      </w:r>
      <w:r w:rsidR="004C1B3A" w:rsidRPr="00940682">
        <w:rPr>
          <w:rFonts w:eastAsia="NimbusRomNo9L-Medi" w:cs="NimbusRomNo9L-Medi"/>
          <w:kern w:val="0"/>
          <w:sz w:val="20"/>
          <w:szCs w:val="20"/>
          <w:lang w:val="en-US"/>
        </w:rPr>
        <w:t>German I. Parisi</w:t>
      </w:r>
      <w:r w:rsidR="004C1B3A" w:rsidRPr="00940682">
        <w:rPr>
          <w:rFonts w:eastAsia="NimbusRomNo9L-Medi" w:cs="CMR7"/>
          <w:kern w:val="0"/>
          <w:sz w:val="20"/>
          <w:szCs w:val="20"/>
          <w:lang w:val="en-US"/>
        </w:rPr>
        <w:t>1</w:t>
      </w:r>
      <w:r w:rsidR="004C1B3A" w:rsidRPr="00940682">
        <w:rPr>
          <w:rFonts w:eastAsia="NimbusRomNo9L-Medi" w:cs="NimbusRomNo9L-Medi"/>
          <w:kern w:val="0"/>
          <w:sz w:val="20"/>
          <w:szCs w:val="20"/>
          <w:lang w:val="en-US"/>
        </w:rPr>
        <w:t>, Ronald Kemker, Jose L. Part, Christopher Kanan, Stefan Wermter</w:t>
      </w:r>
      <w:r w:rsidR="008524ED" w:rsidRPr="00940682">
        <w:rPr>
          <w:rFonts w:eastAsia="NimbusRomNo9L-Medi" w:cs="CMR7"/>
          <w:kern w:val="0"/>
          <w:sz w:val="20"/>
          <w:szCs w:val="20"/>
          <w:lang w:val="en-US"/>
        </w:rPr>
        <w:t xml:space="preserve"> </w:t>
      </w:r>
      <w:r w:rsidR="004C1B3A" w:rsidRPr="00940682">
        <w:rPr>
          <w:rFonts w:eastAsia="NimbusRomNo9L-Regu" w:cs="NimbusRomNo9L-Regu"/>
          <w:kern w:val="0"/>
          <w:sz w:val="20"/>
          <w:szCs w:val="20"/>
          <w:lang w:val="en-US"/>
        </w:rPr>
        <w:t>Knowledge Technology</w:t>
      </w:r>
    </w:p>
    <w:p w14:paraId="5D36E54B" w14:textId="13D4299B" w:rsidR="00951A1F" w:rsidRDefault="00951A1F" w:rsidP="00951A1F">
      <w:pPr>
        <w:rPr>
          <w:lang w:val="en-US"/>
        </w:rPr>
      </w:pPr>
    </w:p>
    <w:p w14:paraId="1A39D096" w14:textId="77777777" w:rsidR="00951A1F" w:rsidRPr="00951A1F" w:rsidRDefault="00951A1F" w:rsidP="00951A1F">
      <w:pPr>
        <w:rPr>
          <w:lang w:val="en-US"/>
        </w:rPr>
      </w:pPr>
    </w:p>
    <w:p w14:paraId="79AC8806" w14:textId="31BED7FE" w:rsidR="000853F0" w:rsidRDefault="00193CF0" w:rsidP="0028389F">
      <w:pPr>
        <w:rPr>
          <w:rFonts w:ascii="NimbusRomNo9L-Medi" w:eastAsia="NimbusRomNo9L-Medi" w:cs="NimbusRomNo9L-Medi"/>
          <w:kern w:val="0"/>
          <w:sz w:val="20"/>
          <w:szCs w:val="20"/>
          <w:lang w:val="en-US"/>
        </w:rPr>
      </w:pPr>
      <w:r w:rsidRPr="0028389F">
        <w:rPr>
          <w:rFonts w:ascii="NimbusRomNo9L-Medi" w:eastAsia="NimbusRomNo9L-Medi" w:cs="NimbusRomNo9L-Medi"/>
          <w:b/>
          <w:bCs/>
          <w:kern w:val="0"/>
          <w:sz w:val="20"/>
          <w:szCs w:val="20"/>
          <w:lang w:val="en-US"/>
        </w:rPr>
        <w:t>KD</w:t>
      </w:r>
      <w:r>
        <w:rPr>
          <w:rFonts w:ascii="NimbusRomNo9L-Medi" w:eastAsia="NimbusRomNo9L-Medi" w:cs="NimbusRomNo9L-Medi"/>
          <w:kern w:val="0"/>
          <w:sz w:val="20"/>
          <w:szCs w:val="20"/>
          <w:lang w:val="en-US"/>
        </w:rPr>
        <w:t xml:space="preserve"> </w:t>
      </w:r>
      <w:r>
        <w:rPr>
          <w:rFonts w:ascii="NimbusRomNo9L-Medi" w:eastAsia="NimbusRomNo9L-Medi" w:cs="NimbusRomNo9L-Medi"/>
          <w:kern w:val="0"/>
          <w:sz w:val="20"/>
          <w:szCs w:val="20"/>
          <w:lang w:val="en-US"/>
        </w:rPr>
        <w:t>–</w:t>
      </w:r>
      <w:r>
        <w:rPr>
          <w:rFonts w:ascii="NimbusRomNo9L-Medi" w:eastAsia="NimbusRomNo9L-Medi" w:cs="NimbusRomNo9L-Medi"/>
          <w:kern w:val="0"/>
          <w:sz w:val="20"/>
          <w:szCs w:val="20"/>
          <w:lang w:val="en-US"/>
        </w:rPr>
        <w:t xml:space="preserve"> knowledge distillation</w:t>
      </w:r>
    </w:p>
    <w:p w14:paraId="7CB192EF" w14:textId="6F5509ED" w:rsidR="0028389F" w:rsidRPr="0028389F" w:rsidRDefault="002C0114" w:rsidP="0028389F">
      <w:pPr>
        <w:rPr>
          <w:rFonts w:ascii="NimbusRomNo9L-Medi" w:eastAsia="NimbusRomNo9L-Medi" w:cs="NimbusRomNo9L-Medi"/>
          <w:b/>
          <w:bCs/>
          <w:kern w:val="0"/>
          <w:sz w:val="20"/>
          <w:szCs w:val="20"/>
          <w:lang w:val="en-US"/>
        </w:rPr>
      </w:pPr>
      <w:r>
        <w:rPr>
          <w:rFonts w:ascii="NimbusRomNo9L-Medi" w:eastAsia="NimbusRomNo9L-Medi" w:cs="NimbusRomNo9L-Medi"/>
          <w:kern w:val="0"/>
          <w:sz w:val="20"/>
          <w:szCs w:val="20"/>
          <w:lang w:val="en-US"/>
        </w:rPr>
        <w:t xml:space="preserve">KD </w:t>
      </w:r>
      <w:r w:rsidRPr="002C0114">
        <w:rPr>
          <w:rFonts w:ascii="NimbusRomNo9L-Medi" w:eastAsia="NimbusRomNo9L-Medi" w:cs="NimbusRomNo9L-Medi"/>
          <w:kern w:val="0"/>
          <w:sz w:val="20"/>
          <w:szCs w:val="20"/>
          <w:lang w:val="en-US"/>
        </w:rPr>
        <w:t xml:space="preserve">three levels: </w:t>
      </w:r>
      <w:r w:rsidRPr="0028389F">
        <w:rPr>
          <w:rFonts w:ascii="NimbusRomNo9L-Medi" w:eastAsia="NimbusRomNo9L-Medi" w:cs="NimbusRomNo9L-Medi"/>
          <w:b/>
          <w:bCs/>
          <w:kern w:val="0"/>
          <w:sz w:val="20"/>
          <w:szCs w:val="20"/>
          <w:lang w:val="en-US"/>
        </w:rPr>
        <w:t>logits-level, feature-level, and data-level.</w:t>
      </w:r>
    </w:p>
    <w:p w14:paraId="0DFCFA2A" w14:textId="111E9BA2" w:rsidR="00871D4C" w:rsidRDefault="00871D4C" w:rsidP="009D7643">
      <w:pPr>
        <w:autoSpaceDE w:val="0"/>
        <w:autoSpaceDN w:val="0"/>
        <w:adjustRightInd w:val="0"/>
        <w:spacing w:after="0" w:line="240" w:lineRule="auto"/>
        <w:rPr>
          <w:rFonts w:ascii="NimbusRomNo9L-Regu" w:eastAsia="NimbusRomNo9L-Regu" w:cs="NimbusRomNo9L-Regu"/>
          <w:kern w:val="0"/>
          <w:sz w:val="20"/>
          <w:szCs w:val="20"/>
          <w:lang w:val="en-US"/>
        </w:rPr>
      </w:pPr>
    </w:p>
    <w:p w14:paraId="40FDE8D0" w14:textId="19877D85" w:rsidR="00BC29A9" w:rsidRPr="002A6669" w:rsidRDefault="00BC29A9" w:rsidP="009D7643">
      <w:pPr>
        <w:autoSpaceDE w:val="0"/>
        <w:autoSpaceDN w:val="0"/>
        <w:adjustRightInd w:val="0"/>
        <w:spacing w:after="0" w:line="240" w:lineRule="auto"/>
        <w:rPr>
          <w:rFonts w:ascii="NimbusRomNo9L-Regu" w:eastAsia="NimbusRomNo9L-Regu" w:cs="NimbusRomNo9L-Regu"/>
          <w:b/>
          <w:bCs/>
          <w:kern w:val="0"/>
          <w:sz w:val="20"/>
          <w:szCs w:val="20"/>
          <w:lang w:val="en-US"/>
        </w:rPr>
      </w:pPr>
      <w:r w:rsidRPr="002A6669">
        <w:rPr>
          <w:rFonts w:ascii="NimbusRomNo9L-Regu" w:eastAsia="NimbusRomNo9L-Regu" w:cs="NimbusRomNo9L-Regu"/>
          <w:b/>
          <w:bCs/>
          <w:kern w:val="0"/>
          <w:sz w:val="20"/>
          <w:szCs w:val="20"/>
          <w:lang w:val="en-US"/>
        </w:rPr>
        <w:t>Protocols:</w:t>
      </w:r>
    </w:p>
    <w:p w14:paraId="22CF8858" w14:textId="61584EF9" w:rsidR="00BC29A9" w:rsidRDefault="00BC29A9" w:rsidP="00BC29A9">
      <w:pPr>
        <w:pStyle w:val="Akapitzlist"/>
        <w:numPr>
          <w:ilvl w:val="0"/>
          <w:numId w:val="2"/>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Regu" w:eastAsia="NimbusRomNo9L-Regu" w:cs="NimbusRomNo9L-Regu"/>
          <w:kern w:val="0"/>
          <w:sz w:val="20"/>
          <w:szCs w:val="20"/>
          <w:lang w:val="en-US"/>
        </w:rPr>
        <w:t>Class Incremental Learning (CIL)</w:t>
      </w:r>
      <w:r w:rsidR="00BE7593">
        <w:rPr>
          <w:rFonts w:ascii="NimbusRomNo9L-Regu" w:eastAsia="NimbusRomNo9L-Regu" w:cs="NimbusRomNo9L-Regu"/>
          <w:kern w:val="0"/>
          <w:sz w:val="20"/>
          <w:szCs w:val="20"/>
          <w:lang w:val="en-US"/>
        </w:rPr>
        <w:t xml:space="preserve"> (</w:t>
      </w:r>
      <w:proofErr w:type="spellStart"/>
      <w:r w:rsidR="00BE7593">
        <w:rPr>
          <w:rFonts w:ascii="NimbusRomNo9L-Regu" w:eastAsia="NimbusRomNo9L-Regu" w:cs="NimbusRomNo9L-Regu"/>
          <w:kern w:val="0"/>
          <w:sz w:val="20"/>
          <w:szCs w:val="20"/>
          <w:lang w:val="en-US"/>
        </w:rPr>
        <w:t>najbardziej</w:t>
      </w:r>
      <w:proofErr w:type="spellEnd"/>
      <w:r w:rsidR="00BE7593">
        <w:rPr>
          <w:rFonts w:ascii="NimbusRomNo9L-Regu" w:eastAsia="NimbusRomNo9L-Regu" w:cs="NimbusRomNo9L-Regu"/>
          <w:kern w:val="0"/>
          <w:sz w:val="20"/>
          <w:szCs w:val="20"/>
          <w:lang w:val="en-US"/>
        </w:rPr>
        <w:t xml:space="preserve"> </w:t>
      </w:r>
      <w:proofErr w:type="spellStart"/>
      <w:r w:rsidR="00BE7593">
        <w:rPr>
          <w:rFonts w:ascii="NimbusRomNo9L-Regu" w:eastAsia="NimbusRomNo9L-Regu" w:cs="NimbusRomNo9L-Regu"/>
          <w:kern w:val="0"/>
          <w:sz w:val="20"/>
          <w:szCs w:val="20"/>
          <w:lang w:val="en-US"/>
        </w:rPr>
        <w:t>powszechny</w:t>
      </w:r>
      <w:proofErr w:type="spellEnd"/>
      <w:r w:rsidR="00BE7593">
        <w:rPr>
          <w:rFonts w:ascii="NimbusRomNo9L-Regu" w:eastAsia="NimbusRomNo9L-Regu" w:cs="NimbusRomNo9L-Regu"/>
          <w:kern w:val="0"/>
          <w:sz w:val="20"/>
          <w:szCs w:val="20"/>
          <w:lang w:val="en-US"/>
        </w:rPr>
        <w:t>)</w:t>
      </w:r>
    </w:p>
    <w:p w14:paraId="35A5FB94" w14:textId="370AC259" w:rsidR="00BC29A9" w:rsidRDefault="00BC29A9" w:rsidP="00BC29A9">
      <w:pPr>
        <w:pStyle w:val="Akapitzlist"/>
        <w:numPr>
          <w:ilvl w:val="0"/>
          <w:numId w:val="2"/>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Regu" w:eastAsia="NimbusRomNo9L-Regu" w:cs="NimbusRomNo9L-Regu"/>
          <w:kern w:val="0"/>
          <w:sz w:val="20"/>
          <w:szCs w:val="20"/>
          <w:lang w:val="en-US"/>
        </w:rPr>
        <w:t>Task Incremental Learning (TIL)</w:t>
      </w:r>
    </w:p>
    <w:p w14:paraId="3966B991" w14:textId="236AA8B6" w:rsidR="00BC29A9" w:rsidRDefault="002800DA" w:rsidP="00BC29A9">
      <w:pPr>
        <w:pStyle w:val="Akapitzlist"/>
        <w:numPr>
          <w:ilvl w:val="0"/>
          <w:numId w:val="2"/>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Regu" w:eastAsia="NimbusRomNo9L-Regu" w:cs="NimbusRomNo9L-Regu"/>
          <w:kern w:val="0"/>
          <w:sz w:val="20"/>
          <w:szCs w:val="20"/>
          <w:lang w:val="en-US"/>
        </w:rPr>
        <w:t>Domain Incremental Learning (DIL)</w:t>
      </w:r>
    </w:p>
    <w:p w14:paraId="171A05FA" w14:textId="77777777" w:rsidR="00DE2B1F" w:rsidRDefault="00DE2B1F" w:rsidP="00DC1EDC">
      <w:pPr>
        <w:autoSpaceDE w:val="0"/>
        <w:autoSpaceDN w:val="0"/>
        <w:adjustRightInd w:val="0"/>
        <w:spacing w:after="0" w:line="240" w:lineRule="auto"/>
        <w:rPr>
          <w:rFonts w:ascii="NimbusRomNo9L-Regu" w:eastAsia="NimbusRomNo9L-Regu" w:cs="NimbusRomNo9L-Regu"/>
          <w:kern w:val="0"/>
          <w:sz w:val="20"/>
          <w:szCs w:val="20"/>
        </w:rPr>
      </w:pPr>
    </w:p>
    <w:p w14:paraId="03982911" w14:textId="77777777" w:rsidR="00741F1E" w:rsidRPr="00A46242" w:rsidRDefault="00DE2B1F" w:rsidP="00DC1EDC">
      <w:pPr>
        <w:autoSpaceDE w:val="0"/>
        <w:autoSpaceDN w:val="0"/>
        <w:adjustRightInd w:val="0"/>
        <w:spacing w:after="0" w:line="240" w:lineRule="auto"/>
        <w:rPr>
          <w:rFonts w:ascii="NimbusRomNo9L-Regu" w:eastAsia="NimbusRomNo9L-Regu" w:cs="NimbusRomNo9L-Regu"/>
          <w:b/>
          <w:bCs/>
          <w:kern w:val="0"/>
          <w:sz w:val="20"/>
          <w:szCs w:val="20"/>
          <w:lang w:val="en-US"/>
        </w:rPr>
      </w:pPr>
      <w:r w:rsidRPr="00A46242">
        <w:rPr>
          <w:rFonts w:ascii="NimbusRomNo9L-Regu" w:eastAsia="NimbusRomNo9L-Regu" w:cs="NimbusRomNo9L-Regu"/>
          <w:b/>
          <w:bCs/>
          <w:kern w:val="0"/>
          <w:sz w:val="20"/>
          <w:szCs w:val="20"/>
          <w:lang w:val="en-US"/>
        </w:rPr>
        <w:t>Data distribution:</w:t>
      </w:r>
    </w:p>
    <w:p w14:paraId="37E9C4FA" w14:textId="241641E0" w:rsidR="00741F1E" w:rsidRPr="00741F1E" w:rsidRDefault="00741F1E" w:rsidP="00DC1EDC">
      <w:pPr>
        <w:pStyle w:val="Akapitzlist"/>
        <w:numPr>
          <w:ilvl w:val="0"/>
          <w:numId w:val="1"/>
        </w:numPr>
        <w:autoSpaceDE w:val="0"/>
        <w:autoSpaceDN w:val="0"/>
        <w:adjustRightInd w:val="0"/>
        <w:spacing w:after="0" w:line="240" w:lineRule="auto"/>
        <w:rPr>
          <w:rFonts w:ascii="NimbusRomNo9L-Regu" w:eastAsia="NimbusRomNo9L-Regu" w:cs="NimbusRomNo9L-Regu"/>
          <w:kern w:val="0"/>
          <w:sz w:val="20"/>
          <w:szCs w:val="20"/>
          <w:lang w:val="en-US"/>
        </w:rPr>
      </w:pPr>
      <w:r w:rsidRPr="00741F1E">
        <w:rPr>
          <w:rFonts w:ascii="NimbusRomNo9L-Medi" w:eastAsia="NimbusRomNo9L-Medi" w:cs="NimbusRomNo9L-Medi"/>
          <w:kern w:val="0"/>
          <w:sz w:val="20"/>
          <w:szCs w:val="20"/>
          <w:lang w:val="en-US"/>
        </w:rPr>
        <w:t>Balanced</w:t>
      </w:r>
      <w:r>
        <w:rPr>
          <w:rFonts w:ascii="NimbusRomNo9L-Medi" w:eastAsia="NimbusRomNo9L-Medi" w:cs="NimbusRomNo9L-Medi"/>
          <w:kern w:val="0"/>
          <w:sz w:val="20"/>
          <w:szCs w:val="20"/>
          <w:lang w:val="en-US"/>
        </w:rPr>
        <w:t xml:space="preserve"> (not common in real world)</w:t>
      </w:r>
      <w:r w:rsidR="00604383">
        <w:rPr>
          <w:rFonts w:ascii="NimbusRomNo9L-Medi" w:eastAsia="NimbusRomNo9L-Medi" w:cs="NimbusRomNo9L-Medi"/>
          <w:kern w:val="0"/>
          <w:sz w:val="20"/>
          <w:szCs w:val="20"/>
          <w:lang w:val="en-US"/>
        </w:rPr>
        <w:t xml:space="preserve"> - catastrophic forgetting </w:t>
      </w:r>
    </w:p>
    <w:p w14:paraId="737C8714" w14:textId="41EDC02C" w:rsidR="00741F1E" w:rsidRPr="00741F1E" w:rsidRDefault="00741F1E" w:rsidP="00DC1EDC">
      <w:pPr>
        <w:pStyle w:val="Akapitzlist"/>
        <w:numPr>
          <w:ilvl w:val="0"/>
          <w:numId w:val="1"/>
        </w:numPr>
        <w:autoSpaceDE w:val="0"/>
        <w:autoSpaceDN w:val="0"/>
        <w:adjustRightInd w:val="0"/>
        <w:spacing w:after="0" w:line="240" w:lineRule="auto"/>
        <w:rPr>
          <w:rFonts w:ascii="NimbusRomNo9L-Regu" w:eastAsia="NimbusRomNo9L-Regu" w:cs="NimbusRomNo9L-Regu"/>
          <w:kern w:val="0"/>
          <w:sz w:val="20"/>
          <w:szCs w:val="20"/>
          <w:lang w:val="en-US"/>
        </w:rPr>
      </w:pPr>
      <w:r w:rsidRPr="00741F1E">
        <w:rPr>
          <w:rFonts w:ascii="NimbusRomNo9L-Medi" w:eastAsia="NimbusRomNo9L-Medi" w:cs="NimbusRomNo9L-Medi"/>
          <w:kern w:val="0"/>
          <w:sz w:val="20"/>
          <w:szCs w:val="20"/>
          <w:lang w:val="en-US"/>
        </w:rPr>
        <w:t>Few-Shot</w:t>
      </w:r>
      <w:r>
        <w:rPr>
          <w:rFonts w:ascii="NimbusRomNo9L-Medi" w:eastAsia="NimbusRomNo9L-Medi" w:cs="NimbusRomNo9L-Medi"/>
          <w:kern w:val="0"/>
          <w:sz w:val="20"/>
          <w:szCs w:val="20"/>
          <w:lang w:val="en-US"/>
        </w:rPr>
        <w:t xml:space="preserve"> (only a few examples)</w:t>
      </w:r>
      <w:r w:rsidRPr="00741F1E">
        <w:rPr>
          <w:rFonts w:ascii="NimbusRomNo9L-Medi" w:eastAsia="NimbusRomNo9L-Medi" w:cs="NimbusRomNo9L-Medi"/>
          <w:kern w:val="0"/>
          <w:sz w:val="20"/>
          <w:szCs w:val="20"/>
          <w:lang w:val="en-US"/>
        </w:rPr>
        <w:t xml:space="preserve"> </w:t>
      </w:r>
      <w:r w:rsidR="00D2684A">
        <w:rPr>
          <w:rFonts w:ascii="NimbusRomNo9L-Medi" w:eastAsia="NimbusRomNo9L-Medi" w:cs="NimbusRomNo9L-Medi"/>
          <w:kern w:val="0"/>
          <w:sz w:val="20"/>
          <w:szCs w:val="20"/>
          <w:lang w:val="en-US"/>
        </w:rPr>
        <w:t>–</w:t>
      </w:r>
      <w:r w:rsidR="00D2684A">
        <w:rPr>
          <w:rFonts w:ascii="NimbusRomNo9L-Medi" w:eastAsia="NimbusRomNo9L-Medi" w:cs="NimbusRomNo9L-Medi"/>
          <w:kern w:val="0"/>
          <w:sz w:val="20"/>
          <w:szCs w:val="20"/>
          <w:lang w:val="en-US"/>
        </w:rPr>
        <w:t xml:space="preserve"> solutions: </w:t>
      </w:r>
      <w:r w:rsidR="00D2684A" w:rsidRPr="00D2684A">
        <w:rPr>
          <w:lang w:val="en-US"/>
        </w:rPr>
        <w:t xml:space="preserve">meta-learning </w:t>
      </w:r>
      <w:proofErr w:type="spellStart"/>
      <w:r w:rsidR="00D2684A" w:rsidRPr="00D2684A">
        <w:rPr>
          <w:lang w:val="en-US"/>
        </w:rPr>
        <w:t>czy</w:t>
      </w:r>
      <w:proofErr w:type="spellEnd"/>
      <w:r w:rsidR="00D2684A" w:rsidRPr="00D2684A">
        <w:rPr>
          <w:lang w:val="en-US"/>
        </w:rPr>
        <w:t xml:space="preserve"> transfer learning.</w:t>
      </w:r>
    </w:p>
    <w:p w14:paraId="2FF2E50A" w14:textId="0FA535E1" w:rsidR="00BF3840" w:rsidRPr="00CF179B" w:rsidRDefault="00741F1E" w:rsidP="00CF179B">
      <w:pPr>
        <w:pStyle w:val="Akapitzlist"/>
        <w:numPr>
          <w:ilvl w:val="0"/>
          <w:numId w:val="1"/>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Medi" w:eastAsia="NimbusRomNo9L-Medi" w:cs="NimbusRomNo9L-Medi"/>
          <w:kern w:val="0"/>
          <w:sz w:val="20"/>
          <w:szCs w:val="20"/>
          <w:lang w:val="en-US"/>
        </w:rPr>
        <w:t>L</w:t>
      </w:r>
      <w:r w:rsidRPr="00741F1E">
        <w:rPr>
          <w:rFonts w:ascii="NimbusRomNo9L-Medi" w:eastAsia="NimbusRomNo9L-Medi" w:cs="NimbusRomNo9L-Medi"/>
          <w:kern w:val="0"/>
          <w:sz w:val="20"/>
          <w:szCs w:val="20"/>
          <w:lang w:val="en-US"/>
        </w:rPr>
        <w:t>ong-Tailed CIL</w:t>
      </w:r>
      <w:r>
        <w:rPr>
          <w:rFonts w:ascii="NimbusRomNo9L-Medi" w:eastAsia="NimbusRomNo9L-Medi" w:cs="NimbusRomNo9L-Medi"/>
          <w:kern w:val="0"/>
          <w:sz w:val="20"/>
          <w:szCs w:val="20"/>
          <w:lang w:val="en-US"/>
        </w:rPr>
        <w:t xml:space="preserve"> (some classes has a lot of cases, another small amount)</w:t>
      </w:r>
      <w:r w:rsidR="00F90C6D">
        <w:rPr>
          <w:rFonts w:ascii="NimbusRomNo9L-Medi" w:eastAsia="NimbusRomNo9L-Medi" w:cs="NimbusRomNo9L-Medi"/>
          <w:kern w:val="0"/>
          <w:sz w:val="20"/>
          <w:szCs w:val="20"/>
          <w:lang w:val="en-US"/>
        </w:rPr>
        <w:t xml:space="preserve"> </w:t>
      </w:r>
      <w:r w:rsidR="00F90C6D">
        <w:rPr>
          <w:rFonts w:ascii="NimbusRomNo9L-Medi" w:eastAsia="NimbusRomNo9L-Medi" w:cs="NimbusRomNo9L-Medi"/>
          <w:kern w:val="0"/>
          <w:sz w:val="20"/>
          <w:szCs w:val="20"/>
          <w:lang w:val="en-US"/>
        </w:rPr>
        <w:t>–</w:t>
      </w:r>
      <w:r w:rsidR="00F90C6D">
        <w:rPr>
          <w:rFonts w:ascii="NimbusRomNo9L-Medi" w:eastAsia="NimbusRomNo9L-Medi" w:cs="NimbusRomNo9L-Medi"/>
          <w:kern w:val="0"/>
          <w:sz w:val="20"/>
          <w:szCs w:val="20"/>
          <w:lang w:val="en-US"/>
        </w:rPr>
        <w:t xml:space="preserve"> </w:t>
      </w:r>
      <w:r w:rsidR="00604383">
        <w:rPr>
          <w:rFonts w:ascii="NimbusRomNo9L-Medi" w:eastAsia="NimbusRomNo9L-Medi" w:cs="NimbusRomNo9L-Medi"/>
          <w:kern w:val="0"/>
          <w:sz w:val="20"/>
          <w:szCs w:val="20"/>
          <w:lang w:val="en-US"/>
        </w:rPr>
        <w:t xml:space="preserve">solutions: </w:t>
      </w:r>
      <w:r w:rsidR="00F90C6D">
        <w:rPr>
          <w:rFonts w:ascii="NimbusRomNo9L-Medi" w:eastAsia="NimbusRomNo9L-Medi" w:cs="NimbusRomNo9L-Medi"/>
          <w:kern w:val="0"/>
          <w:sz w:val="20"/>
          <w:szCs w:val="20"/>
          <w:lang w:val="en-US"/>
        </w:rPr>
        <w:t xml:space="preserve">oversampling, </w:t>
      </w:r>
      <w:r w:rsidR="00604383" w:rsidRPr="00604383">
        <w:rPr>
          <w:rFonts w:ascii="NimbusRomNo9L-Medi" w:eastAsia="NimbusRomNo9L-Medi" w:cs="NimbusRomNo9L-Medi"/>
          <w:kern w:val="0"/>
          <w:sz w:val="20"/>
          <w:szCs w:val="20"/>
          <w:lang w:val="en-US"/>
        </w:rPr>
        <w:t>weighted cost functions</w:t>
      </w:r>
    </w:p>
    <w:p w14:paraId="606CA281" w14:textId="77777777" w:rsidR="00BF3840" w:rsidRPr="006302C4" w:rsidRDefault="00BF3840">
      <w:pPr>
        <w:rPr>
          <w:rFonts w:ascii="NimbusRomNo9L-Regu" w:eastAsia="NimbusRomNo9L-Regu" w:cs="NimbusRomNo9L-Regu"/>
          <w:kern w:val="0"/>
          <w:sz w:val="20"/>
          <w:szCs w:val="20"/>
          <w:lang w:val="en-US"/>
        </w:rPr>
      </w:pPr>
    </w:p>
    <w:p w14:paraId="74B1B0A3" w14:textId="1449707A" w:rsidR="00E57775" w:rsidRPr="00E57775" w:rsidRDefault="00E57775">
      <w:pPr>
        <w:rPr>
          <w:rFonts w:ascii="NimbusRomNo9L-Regu" w:eastAsia="NimbusRomNo9L-Regu" w:cs="NimbusRomNo9L-Regu"/>
          <w:kern w:val="0"/>
          <w:sz w:val="20"/>
          <w:szCs w:val="20"/>
        </w:rPr>
      </w:pPr>
      <w:proofErr w:type="spellStart"/>
      <w:r w:rsidRPr="00E57775">
        <w:rPr>
          <w:rFonts w:ascii="NimbusRomNo9L-Regu" w:eastAsia="NimbusRomNo9L-Regu" w:cs="NimbusRomNo9L-Regu"/>
          <w:kern w:val="0"/>
          <w:sz w:val="20"/>
          <w:szCs w:val="20"/>
        </w:rPr>
        <w:t>Z</w:t>
      </w:r>
      <w:r>
        <w:rPr>
          <w:rFonts w:ascii="NimbusRomNo9L-Regu" w:eastAsia="NimbusRomNo9L-Regu" w:cs="NimbusRomNo9L-Regu"/>
          <w:kern w:val="0"/>
          <w:sz w:val="20"/>
          <w:szCs w:val="20"/>
        </w:rPr>
        <w:t>akonczy</w:t>
      </w:r>
      <w:r>
        <w:rPr>
          <w:rFonts w:ascii="NimbusRomNo9L-Regu" w:eastAsia="NimbusRomNo9L-Regu" w:cs="NimbusRomNo9L-Regu"/>
          <w:kern w:val="0"/>
          <w:sz w:val="20"/>
          <w:szCs w:val="20"/>
        </w:rPr>
        <w:t>ł</w:t>
      </w:r>
      <w:r>
        <w:rPr>
          <w:rFonts w:ascii="NimbusRomNo9L-Regu" w:eastAsia="NimbusRomNo9L-Regu" w:cs="NimbusRomNo9L-Regu"/>
          <w:kern w:val="0"/>
          <w:sz w:val="20"/>
          <w:szCs w:val="20"/>
        </w:rPr>
        <w:t>am</w:t>
      </w:r>
      <w:proofErr w:type="spellEnd"/>
      <w:r>
        <w:rPr>
          <w:rFonts w:ascii="NimbusRomNo9L-Regu" w:eastAsia="NimbusRomNo9L-Regu" w:cs="NimbusRomNo9L-Regu"/>
          <w:kern w:val="0"/>
          <w:sz w:val="20"/>
          <w:szCs w:val="20"/>
        </w:rPr>
        <w:t xml:space="preserve"> czytanie: strona 5, rozdzia</w:t>
      </w:r>
      <w:r>
        <w:rPr>
          <w:rFonts w:ascii="NimbusRomNo9L-Regu" w:eastAsia="NimbusRomNo9L-Regu" w:cs="NimbusRomNo9L-Regu"/>
          <w:kern w:val="0"/>
          <w:sz w:val="20"/>
          <w:szCs w:val="20"/>
        </w:rPr>
        <w:t>ł</w:t>
      </w:r>
      <w:r>
        <w:rPr>
          <w:rFonts w:ascii="NimbusRomNo9L-Regu" w:eastAsia="NimbusRomNo9L-Regu" w:cs="NimbusRomNo9L-Regu"/>
          <w:kern w:val="0"/>
          <w:sz w:val="20"/>
          <w:szCs w:val="20"/>
        </w:rPr>
        <w:t xml:space="preserve"> 4, </w:t>
      </w:r>
      <w:proofErr w:type="spellStart"/>
      <w:r>
        <w:rPr>
          <w:rFonts w:ascii="NimbusRomNo9L-Regu" w:eastAsia="NimbusRomNo9L-Regu" w:cs="NimbusRomNo9L-Regu"/>
          <w:kern w:val="0"/>
          <w:sz w:val="20"/>
          <w:szCs w:val="20"/>
        </w:rPr>
        <w:t>Continual</w:t>
      </w:r>
      <w:proofErr w:type="spellEnd"/>
      <w:r>
        <w:rPr>
          <w:rFonts w:ascii="NimbusRomNo9L-Regu" w:eastAsia="NimbusRomNo9L-Regu" w:cs="NimbusRomNo9L-Regu"/>
          <w:kern w:val="0"/>
          <w:sz w:val="20"/>
          <w:szCs w:val="20"/>
        </w:rPr>
        <w:t xml:space="preserve"> Learning with KD</w:t>
      </w:r>
    </w:p>
    <w:p w14:paraId="2FED4DB6" w14:textId="77777777" w:rsidR="00B06245" w:rsidRDefault="00B06245">
      <w:pPr>
        <w:rPr>
          <w:rStyle w:val="Pogrubienie"/>
          <w:rFonts w:eastAsiaTheme="majorEastAsia"/>
        </w:rPr>
      </w:pPr>
    </w:p>
    <w:p w14:paraId="5B37B176" w14:textId="77777777" w:rsidR="005D6816" w:rsidRDefault="00457FC1" w:rsidP="005D6816">
      <w:pPr>
        <w:rPr>
          <w:rStyle w:val="Pogrubienie"/>
          <w:rFonts w:eastAsiaTheme="majorEastAsia"/>
          <w:lang w:val="en-US"/>
        </w:rPr>
      </w:pPr>
      <w:proofErr w:type="spellStart"/>
      <w:r w:rsidRPr="00E13967">
        <w:rPr>
          <w:rStyle w:val="Pogrubienie"/>
          <w:rFonts w:eastAsiaTheme="majorEastAsia"/>
          <w:lang w:val="en-US"/>
        </w:rPr>
        <w:t>Klasyfikacja</w:t>
      </w:r>
      <w:proofErr w:type="spellEnd"/>
      <w:r w:rsidRPr="00E13967">
        <w:rPr>
          <w:rStyle w:val="Pogrubienie"/>
          <w:rFonts w:eastAsiaTheme="majorEastAsia"/>
          <w:lang w:val="en-US"/>
        </w:rPr>
        <w:t xml:space="preserve"> </w:t>
      </w:r>
      <w:r w:rsidR="00B06245" w:rsidRPr="00E13967">
        <w:rPr>
          <w:rStyle w:val="Pogrubienie"/>
          <w:rFonts w:eastAsiaTheme="majorEastAsia"/>
          <w:lang w:val="en-US"/>
        </w:rPr>
        <w:t>KD methods based on knowledge source:</w:t>
      </w:r>
    </w:p>
    <w:p w14:paraId="57FCBF8E" w14:textId="33544581" w:rsidR="005D6816" w:rsidRPr="005D6816" w:rsidRDefault="005D6816" w:rsidP="005D6816">
      <w:pPr>
        <w:pStyle w:val="Akapitzlist"/>
        <w:numPr>
          <w:ilvl w:val="0"/>
          <w:numId w:val="1"/>
        </w:numPr>
        <w:rPr>
          <w:rStyle w:val="Pogrubienie"/>
          <w:rFonts w:eastAsiaTheme="majorEastAsia"/>
        </w:rPr>
      </w:pPr>
      <w:proofErr w:type="spellStart"/>
      <w:r>
        <w:t>Logits-level</w:t>
      </w:r>
      <w:proofErr w:type="spellEnd"/>
      <w:r>
        <w:t xml:space="preserve"> data </w:t>
      </w:r>
      <w:proofErr w:type="spellStart"/>
      <w:r>
        <w:t>source</w:t>
      </w:r>
      <w:proofErr w:type="spellEnd"/>
      <w:r w:rsidRPr="005D6816">
        <w:rPr>
          <w:rStyle w:val="Pogrubienie"/>
          <w:rFonts w:eastAsiaTheme="majorEastAsia"/>
          <w:b w:val="0"/>
          <w:bCs w:val="0"/>
        </w:rPr>
        <w:t xml:space="preserve"> (bezpośredni wynik z </w:t>
      </w:r>
      <w:proofErr w:type="spellStart"/>
      <w:r w:rsidRPr="005D6816">
        <w:rPr>
          <w:rStyle w:val="Pogrubienie"/>
          <w:rFonts w:eastAsiaTheme="majorEastAsia"/>
          <w:b w:val="0"/>
          <w:bCs w:val="0"/>
        </w:rPr>
        <w:t>teachera</w:t>
      </w:r>
      <w:proofErr w:type="spellEnd"/>
      <w:r w:rsidRPr="005D6816">
        <w:rPr>
          <w:rStyle w:val="Pogrubienie"/>
          <w:rFonts w:eastAsiaTheme="majorEastAsia"/>
          <w:b w:val="0"/>
          <w:bCs w:val="0"/>
        </w:rPr>
        <w:t xml:space="preserve"> do studenta, bez użycia funkcji </w:t>
      </w:r>
      <w:proofErr w:type="spellStart"/>
      <w:r w:rsidRPr="005D6816">
        <w:rPr>
          <w:rStyle w:val="Pogrubienie"/>
          <w:rFonts w:eastAsiaTheme="majorEastAsia"/>
          <w:b w:val="0"/>
          <w:bCs w:val="0"/>
        </w:rPr>
        <w:t>softmax</w:t>
      </w:r>
      <w:proofErr w:type="spellEnd"/>
      <w:r w:rsidRPr="005D6816">
        <w:rPr>
          <w:rStyle w:val="Pogrubienie"/>
          <w:rFonts w:eastAsiaTheme="majorEastAsia"/>
          <w:b w:val="0"/>
          <w:bCs w:val="0"/>
        </w:rPr>
        <w:t>)</w:t>
      </w:r>
    </w:p>
    <w:p w14:paraId="66FBFB16" w14:textId="169153EF" w:rsidR="005D6816" w:rsidRPr="005D6816" w:rsidRDefault="005D6816" w:rsidP="005D6816">
      <w:pPr>
        <w:pStyle w:val="Akapitzlist"/>
        <w:numPr>
          <w:ilvl w:val="0"/>
          <w:numId w:val="1"/>
        </w:numPr>
        <w:rPr>
          <w:rFonts w:eastAsiaTheme="majorEastAsia"/>
          <w:b/>
          <w:bCs/>
          <w:lang w:val="en-US"/>
        </w:rPr>
      </w:pPr>
      <w:r w:rsidRPr="005D6816">
        <w:rPr>
          <w:rFonts w:ascii="NimbusRomNo9L-Regu" w:eastAsia="NimbusRomNo9L-Regu" w:cs="NimbusRomNo9L-Regu"/>
          <w:kern w:val="0"/>
          <w:sz w:val="20"/>
          <w:szCs w:val="20"/>
          <w:lang w:val="en-US"/>
        </w:rPr>
        <w:t>feature-level</w:t>
      </w:r>
      <w:r w:rsidR="00416F2E">
        <w:rPr>
          <w:rFonts w:ascii="NimbusRomNo9L-Regu" w:eastAsia="NimbusRomNo9L-Regu" w:cs="NimbusRomNo9L-Regu"/>
          <w:kern w:val="0"/>
          <w:sz w:val="20"/>
          <w:szCs w:val="20"/>
          <w:lang w:val="en-US"/>
        </w:rPr>
        <w:t xml:space="preserve"> ( </w:t>
      </w:r>
      <w:r w:rsidR="00416F2E" w:rsidRPr="00416F2E">
        <w:rPr>
          <w:lang w:val="en-US"/>
        </w:rPr>
        <w:t>intermediate representations or features learned by the teacher, rather than just the final output</w:t>
      </w:r>
      <w:r w:rsidR="00416F2E">
        <w:rPr>
          <w:lang w:val="en-US"/>
        </w:rPr>
        <w:t>)</w:t>
      </w:r>
    </w:p>
    <w:p w14:paraId="62C60063" w14:textId="05EFCA0F" w:rsidR="00E13967" w:rsidRPr="005D6816" w:rsidRDefault="00E175A6" w:rsidP="005D6816">
      <w:pPr>
        <w:pStyle w:val="Akapitzlist"/>
        <w:numPr>
          <w:ilvl w:val="0"/>
          <w:numId w:val="1"/>
        </w:numPr>
        <w:rPr>
          <w:rStyle w:val="Pogrubienie"/>
          <w:rFonts w:eastAsiaTheme="majorEastAsia"/>
          <w:lang w:val="en-US"/>
        </w:rPr>
      </w:pPr>
      <w:r w:rsidRPr="005D6816">
        <w:rPr>
          <w:rFonts w:ascii="NimbusRomNo9L-Regu" w:eastAsia="NimbusRomNo9L-Regu" w:cs="NimbusRomNo9L-Regu"/>
          <w:kern w:val="0"/>
          <w:sz w:val="20"/>
          <w:szCs w:val="20"/>
          <w:lang w:val="en-US"/>
        </w:rPr>
        <w:t>data-level</w:t>
      </w:r>
      <w:r w:rsidR="00B52F5A">
        <w:rPr>
          <w:rFonts w:ascii="NimbusRomNo9L-Regu" w:eastAsia="NimbusRomNo9L-Regu" w:cs="NimbusRomNo9L-Regu"/>
          <w:kern w:val="0"/>
          <w:sz w:val="20"/>
          <w:szCs w:val="20"/>
          <w:lang w:val="en-US"/>
        </w:rPr>
        <w:t xml:space="preserve"> (uses the same data as teacher, but gets teacher knowledge to generalize)</w:t>
      </w:r>
    </w:p>
    <w:p w14:paraId="22C400F4" w14:textId="146C6C62" w:rsidR="00FA7462" w:rsidRDefault="00FA7462" w:rsidP="00FA7462">
      <w:pPr>
        <w:rPr>
          <w:rStyle w:val="Pogrubienie"/>
          <w:rFonts w:eastAsiaTheme="majorEastAsia"/>
          <w:lang w:val="en-US"/>
        </w:rPr>
      </w:pPr>
      <w:proofErr w:type="spellStart"/>
      <w:r w:rsidRPr="00FA7462">
        <w:rPr>
          <w:rStyle w:val="Pogrubienie"/>
          <w:rFonts w:eastAsiaTheme="majorEastAsia"/>
          <w:lang w:val="en-US"/>
        </w:rPr>
        <w:t>Klasyfikacja</w:t>
      </w:r>
      <w:proofErr w:type="spellEnd"/>
      <w:r w:rsidRPr="00FA7462">
        <w:rPr>
          <w:rStyle w:val="Pogrubienie"/>
          <w:rFonts w:eastAsiaTheme="majorEastAsia"/>
          <w:lang w:val="en-US"/>
        </w:rPr>
        <w:t xml:space="preserve"> KD methods based on</w:t>
      </w:r>
      <w:r>
        <w:rPr>
          <w:rStyle w:val="Pogrubienie"/>
          <w:rFonts w:eastAsiaTheme="majorEastAsia"/>
          <w:lang w:val="en-US"/>
        </w:rPr>
        <w:t xml:space="preserve"> access to data previous task</w:t>
      </w:r>
      <w:r w:rsidRPr="00FA7462">
        <w:rPr>
          <w:rStyle w:val="Pogrubienie"/>
          <w:rFonts w:eastAsiaTheme="majorEastAsia"/>
          <w:lang w:val="en-US"/>
        </w:rPr>
        <w:t>:</w:t>
      </w:r>
    </w:p>
    <w:p w14:paraId="2E9FC7C8" w14:textId="4A941958" w:rsidR="00FA7462" w:rsidRDefault="00FA7462" w:rsidP="00FA7462">
      <w:pPr>
        <w:pStyle w:val="Akapitzlist"/>
        <w:numPr>
          <w:ilvl w:val="0"/>
          <w:numId w:val="1"/>
        </w:numPr>
        <w:rPr>
          <w:rStyle w:val="Pogrubienie"/>
          <w:rFonts w:eastAsiaTheme="majorEastAsia"/>
          <w:lang w:val="en-US"/>
        </w:rPr>
      </w:pPr>
      <w:r>
        <w:rPr>
          <w:rStyle w:val="Pogrubienie"/>
          <w:rFonts w:eastAsiaTheme="majorEastAsia"/>
          <w:lang w:val="en-US"/>
        </w:rPr>
        <w:t>exemplars-based</w:t>
      </w:r>
    </w:p>
    <w:p w14:paraId="5D54B5A1" w14:textId="44A730A1" w:rsidR="00FA7462" w:rsidRDefault="00FA7462" w:rsidP="00FA7462">
      <w:pPr>
        <w:pStyle w:val="Akapitzlist"/>
        <w:numPr>
          <w:ilvl w:val="0"/>
          <w:numId w:val="1"/>
        </w:numPr>
        <w:rPr>
          <w:rStyle w:val="Pogrubienie"/>
          <w:rFonts w:eastAsiaTheme="majorEastAsia"/>
          <w:lang w:val="en-US"/>
        </w:rPr>
      </w:pPr>
      <w:r>
        <w:rPr>
          <w:rStyle w:val="Pogrubienie"/>
          <w:rFonts w:eastAsiaTheme="majorEastAsia"/>
          <w:lang w:val="en-US"/>
        </w:rPr>
        <w:t>prototype-based</w:t>
      </w:r>
    </w:p>
    <w:p w14:paraId="18C67C4C" w14:textId="755A4E61" w:rsidR="00FA7462" w:rsidRPr="00FA7462" w:rsidRDefault="00CB5667" w:rsidP="00FA7462">
      <w:pPr>
        <w:pStyle w:val="Akapitzlist"/>
        <w:numPr>
          <w:ilvl w:val="0"/>
          <w:numId w:val="1"/>
        </w:numPr>
        <w:rPr>
          <w:rStyle w:val="Pogrubienie"/>
          <w:rFonts w:eastAsiaTheme="majorEastAsia"/>
          <w:lang w:val="en-US"/>
        </w:rPr>
      </w:pPr>
      <w:r>
        <w:rPr>
          <w:rStyle w:val="Pogrubienie"/>
          <w:rFonts w:eastAsiaTheme="majorEastAsia"/>
          <w:lang w:val="en-US"/>
        </w:rPr>
        <w:t>data-free-based</w:t>
      </w:r>
    </w:p>
    <w:p w14:paraId="259968A1" w14:textId="3E1284E7" w:rsidR="00DF7868" w:rsidRPr="004D15F7" w:rsidRDefault="006302C4" w:rsidP="004D15F7">
      <w:pPr>
        <w:rPr>
          <w:rFonts w:ascii="Times New Roman" w:eastAsiaTheme="majorEastAsia" w:hAnsi="Times New Roman" w:cs="Times New Roman"/>
          <w:b/>
          <w:bCs/>
          <w:kern w:val="0"/>
          <w:sz w:val="24"/>
          <w:szCs w:val="24"/>
          <w:lang w:val="en-US" w:eastAsia="pl-PL"/>
          <w14:ligatures w14:val="none"/>
        </w:rPr>
      </w:pPr>
      <w:r>
        <w:rPr>
          <w:noProof/>
        </w:rPr>
        <w:lastRenderedPageBreak/>
        <w:drawing>
          <wp:inline distT="0" distB="0" distL="0" distR="0" wp14:anchorId="75873738" wp14:editId="17A46B00">
            <wp:extent cx="5760720" cy="2292350"/>
            <wp:effectExtent l="0" t="0" r="0" b="0"/>
            <wp:docPr id="10809123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1239" name="Obraz 1" descr="Obraz zawierający tekst, zrzut ekranu, Czcionka, numer&#10;&#10;Opis wygenerowany automatycznie"/>
                    <pic:cNvPicPr/>
                  </pic:nvPicPr>
                  <pic:blipFill>
                    <a:blip r:embed="rId5"/>
                    <a:stretch>
                      <a:fillRect/>
                    </a:stretch>
                  </pic:blipFill>
                  <pic:spPr>
                    <a:xfrm>
                      <a:off x="0" y="0"/>
                      <a:ext cx="5760720" cy="2292350"/>
                    </a:xfrm>
                    <a:prstGeom prst="rect">
                      <a:avLst/>
                    </a:prstGeom>
                  </pic:spPr>
                </pic:pic>
              </a:graphicData>
            </a:graphic>
          </wp:inline>
        </w:drawing>
      </w:r>
    </w:p>
    <w:sectPr w:rsidR="00DF7868" w:rsidRPr="004D1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NimbusRomNo9L-Regu">
    <w:altName w:val="Yu Gothic"/>
    <w:panose1 w:val="00000000000000000000"/>
    <w:charset w:val="80"/>
    <w:family w:val="auto"/>
    <w:notTrueType/>
    <w:pitch w:val="default"/>
    <w:sig w:usb0="00000003" w:usb1="08070000" w:usb2="00000010" w:usb3="00000000" w:csb0="00020001"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MR7">
    <w:altName w:val="Calibri"/>
    <w:panose1 w:val="00000000000000000000"/>
    <w:charset w:val="00"/>
    <w:family w:val="auto"/>
    <w:notTrueType/>
    <w:pitch w:val="default"/>
    <w:sig w:usb0="00000003" w:usb1="00000000" w:usb2="00000000" w:usb3="00000000" w:csb0="00000001" w:csb1="00000000"/>
  </w:font>
  <w:font w:name="NimbusRomNo9L-Medi">
    <w:altName w:val="Yu Gothic"/>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132767"/>
    <w:multiLevelType w:val="hybridMultilevel"/>
    <w:tmpl w:val="8C96C39E"/>
    <w:lvl w:ilvl="0" w:tplc="9F565788">
      <w:start w:val="1"/>
      <w:numFmt w:val="decimal"/>
      <w:lvlText w:val="%1)"/>
      <w:lvlJc w:val="left"/>
      <w:pPr>
        <w:ind w:left="720" w:hanging="360"/>
      </w:pPr>
      <w:rPr>
        <w:rFonts w:hint="eastAsia"/>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8DF4411"/>
    <w:multiLevelType w:val="hybridMultilevel"/>
    <w:tmpl w:val="09822448"/>
    <w:lvl w:ilvl="0" w:tplc="916C574A">
      <w:start w:val="1"/>
      <w:numFmt w:val="bullet"/>
      <w:lvlText w:val="-"/>
      <w:lvlJc w:val="left"/>
      <w:pPr>
        <w:ind w:left="720" w:hanging="360"/>
      </w:pPr>
      <w:rPr>
        <w:rFonts w:ascii="NimbusRomNo9L-Regu" w:eastAsia="NimbusRomNo9L-Regu" w:hAnsiTheme="minorHAnsi" w:cs="NimbusRomNo9L-Regu" w:hint="eastAsi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48030961">
    <w:abstractNumId w:val="1"/>
  </w:num>
  <w:num w:numId="2" w16cid:durableId="189820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2C"/>
    <w:rsid w:val="00002E3F"/>
    <w:rsid w:val="0000576A"/>
    <w:rsid w:val="00027DDC"/>
    <w:rsid w:val="000422A9"/>
    <w:rsid w:val="00042741"/>
    <w:rsid w:val="00055131"/>
    <w:rsid w:val="00057931"/>
    <w:rsid w:val="0007461E"/>
    <w:rsid w:val="00074CA7"/>
    <w:rsid w:val="00081935"/>
    <w:rsid w:val="0008476D"/>
    <w:rsid w:val="000853F0"/>
    <w:rsid w:val="00086AC8"/>
    <w:rsid w:val="00097E9F"/>
    <w:rsid w:val="000B512F"/>
    <w:rsid w:val="000E0719"/>
    <w:rsid w:val="00113320"/>
    <w:rsid w:val="0011773A"/>
    <w:rsid w:val="00147703"/>
    <w:rsid w:val="001617E3"/>
    <w:rsid w:val="0017141F"/>
    <w:rsid w:val="00175E25"/>
    <w:rsid w:val="00193CF0"/>
    <w:rsid w:val="001A774E"/>
    <w:rsid w:val="001B0FC4"/>
    <w:rsid w:val="001B79AE"/>
    <w:rsid w:val="001C030B"/>
    <w:rsid w:val="001C3927"/>
    <w:rsid w:val="001C496E"/>
    <w:rsid w:val="00213E2C"/>
    <w:rsid w:val="00226DB9"/>
    <w:rsid w:val="0024009A"/>
    <w:rsid w:val="0025420A"/>
    <w:rsid w:val="00276757"/>
    <w:rsid w:val="002773F1"/>
    <w:rsid w:val="002800DA"/>
    <w:rsid w:val="00281382"/>
    <w:rsid w:val="002813BF"/>
    <w:rsid w:val="0028389F"/>
    <w:rsid w:val="00290536"/>
    <w:rsid w:val="00290DB0"/>
    <w:rsid w:val="002A445B"/>
    <w:rsid w:val="002A6669"/>
    <w:rsid w:val="002B70C4"/>
    <w:rsid w:val="002C0114"/>
    <w:rsid w:val="002E3106"/>
    <w:rsid w:val="00302BBB"/>
    <w:rsid w:val="00303F8D"/>
    <w:rsid w:val="003055FD"/>
    <w:rsid w:val="00314739"/>
    <w:rsid w:val="00317E70"/>
    <w:rsid w:val="0036413D"/>
    <w:rsid w:val="00366793"/>
    <w:rsid w:val="003B62A7"/>
    <w:rsid w:val="003E013A"/>
    <w:rsid w:val="003E6842"/>
    <w:rsid w:val="003F7C8D"/>
    <w:rsid w:val="004050A0"/>
    <w:rsid w:val="004143DD"/>
    <w:rsid w:val="00416F2E"/>
    <w:rsid w:val="00457FC1"/>
    <w:rsid w:val="004779C9"/>
    <w:rsid w:val="00482372"/>
    <w:rsid w:val="00495F80"/>
    <w:rsid w:val="004C1B3A"/>
    <w:rsid w:val="004D15F7"/>
    <w:rsid w:val="005063C6"/>
    <w:rsid w:val="00521296"/>
    <w:rsid w:val="00525624"/>
    <w:rsid w:val="00547D5B"/>
    <w:rsid w:val="00553371"/>
    <w:rsid w:val="005635BC"/>
    <w:rsid w:val="005D6816"/>
    <w:rsid w:val="005E17D7"/>
    <w:rsid w:val="005E2554"/>
    <w:rsid w:val="005E7D47"/>
    <w:rsid w:val="00604383"/>
    <w:rsid w:val="00621934"/>
    <w:rsid w:val="006302C4"/>
    <w:rsid w:val="006427FC"/>
    <w:rsid w:val="006517A5"/>
    <w:rsid w:val="00667BDA"/>
    <w:rsid w:val="00692F5C"/>
    <w:rsid w:val="006A2D40"/>
    <w:rsid w:val="006C53BA"/>
    <w:rsid w:val="006C5405"/>
    <w:rsid w:val="00741F1E"/>
    <w:rsid w:val="0074277C"/>
    <w:rsid w:val="00746CCA"/>
    <w:rsid w:val="00770E5C"/>
    <w:rsid w:val="00771FC0"/>
    <w:rsid w:val="00783895"/>
    <w:rsid w:val="00793B6C"/>
    <w:rsid w:val="00797019"/>
    <w:rsid w:val="007A0788"/>
    <w:rsid w:val="007A2A6E"/>
    <w:rsid w:val="007B5BA4"/>
    <w:rsid w:val="007C4A9C"/>
    <w:rsid w:val="007D4240"/>
    <w:rsid w:val="007E6979"/>
    <w:rsid w:val="007F4749"/>
    <w:rsid w:val="0080141C"/>
    <w:rsid w:val="00820C51"/>
    <w:rsid w:val="00826435"/>
    <w:rsid w:val="00830214"/>
    <w:rsid w:val="0085247F"/>
    <w:rsid w:val="008524ED"/>
    <w:rsid w:val="00854E4F"/>
    <w:rsid w:val="00871D4C"/>
    <w:rsid w:val="00875274"/>
    <w:rsid w:val="0087681E"/>
    <w:rsid w:val="00885087"/>
    <w:rsid w:val="008878A7"/>
    <w:rsid w:val="008A72B1"/>
    <w:rsid w:val="008B371E"/>
    <w:rsid w:val="008B4656"/>
    <w:rsid w:val="008C3639"/>
    <w:rsid w:val="008C696B"/>
    <w:rsid w:val="008E4F18"/>
    <w:rsid w:val="008F6655"/>
    <w:rsid w:val="008F7EBE"/>
    <w:rsid w:val="00907B03"/>
    <w:rsid w:val="00916825"/>
    <w:rsid w:val="00925906"/>
    <w:rsid w:val="00940682"/>
    <w:rsid w:val="00945ECF"/>
    <w:rsid w:val="00951A1F"/>
    <w:rsid w:val="00957AB4"/>
    <w:rsid w:val="009634C7"/>
    <w:rsid w:val="0099000C"/>
    <w:rsid w:val="009933BE"/>
    <w:rsid w:val="009A2264"/>
    <w:rsid w:val="009B22F8"/>
    <w:rsid w:val="009B3278"/>
    <w:rsid w:val="009B6E71"/>
    <w:rsid w:val="009D7643"/>
    <w:rsid w:val="009E2A2C"/>
    <w:rsid w:val="009E34EE"/>
    <w:rsid w:val="00A32200"/>
    <w:rsid w:val="00A34271"/>
    <w:rsid w:val="00A34524"/>
    <w:rsid w:val="00A4177E"/>
    <w:rsid w:val="00A46242"/>
    <w:rsid w:val="00A51897"/>
    <w:rsid w:val="00A648DF"/>
    <w:rsid w:val="00A67DB6"/>
    <w:rsid w:val="00A701B4"/>
    <w:rsid w:val="00A81CB3"/>
    <w:rsid w:val="00A82A7C"/>
    <w:rsid w:val="00A92416"/>
    <w:rsid w:val="00A953AB"/>
    <w:rsid w:val="00AA55FA"/>
    <w:rsid w:val="00AB592F"/>
    <w:rsid w:val="00AC7B6E"/>
    <w:rsid w:val="00AD188F"/>
    <w:rsid w:val="00AD788C"/>
    <w:rsid w:val="00AF023E"/>
    <w:rsid w:val="00B06245"/>
    <w:rsid w:val="00B06CB4"/>
    <w:rsid w:val="00B161FC"/>
    <w:rsid w:val="00B26AA2"/>
    <w:rsid w:val="00B52F5A"/>
    <w:rsid w:val="00B8481F"/>
    <w:rsid w:val="00B92D8D"/>
    <w:rsid w:val="00B9576D"/>
    <w:rsid w:val="00B96D3A"/>
    <w:rsid w:val="00B97CE9"/>
    <w:rsid w:val="00BC29A9"/>
    <w:rsid w:val="00BE7593"/>
    <w:rsid w:val="00BF114D"/>
    <w:rsid w:val="00BF3840"/>
    <w:rsid w:val="00C12B84"/>
    <w:rsid w:val="00C15E00"/>
    <w:rsid w:val="00C1717D"/>
    <w:rsid w:val="00C24BA8"/>
    <w:rsid w:val="00C34EB5"/>
    <w:rsid w:val="00C37C5C"/>
    <w:rsid w:val="00C43280"/>
    <w:rsid w:val="00C52140"/>
    <w:rsid w:val="00C67169"/>
    <w:rsid w:val="00C81AC8"/>
    <w:rsid w:val="00CA6C17"/>
    <w:rsid w:val="00CB5667"/>
    <w:rsid w:val="00CD0AD9"/>
    <w:rsid w:val="00CD1E40"/>
    <w:rsid w:val="00CE4085"/>
    <w:rsid w:val="00CE5F34"/>
    <w:rsid w:val="00CE78C2"/>
    <w:rsid w:val="00CF179B"/>
    <w:rsid w:val="00D0055D"/>
    <w:rsid w:val="00D14587"/>
    <w:rsid w:val="00D2684A"/>
    <w:rsid w:val="00D27DE8"/>
    <w:rsid w:val="00D45FD4"/>
    <w:rsid w:val="00D64676"/>
    <w:rsid w:val="00D75470"/>
    <w:rsid w:val="00DB427F"/>
    <w:rsid w:val="00DC0519"/>
    <w:rsid w:val="00DC1EDC"/>
    <w:rsid w:val="00DC3207"/>
    <w:rsid w:val="00DD06A1"/>
    <w:rsid w:val="00DD1EB6"/>
    <w:rsid w:val="00DE2B1F"/>
    <w:rsid w:val="00DE7E8D"/>
    <w:rsid w:val="00DF7868"/>
    <w:rsid w:val="00E130BA"/>
    <w:rsid w:val="00E13967"/>
    <w:rsid w:val="00E14C38"/>
    <w:rsid w:val="00E17586"/>
    <w:rsid w:val="00E175A6"/>
    <w:rsid w:val="00E25E12"/>
    <w:rsid w:val="00E57775"/>
    <w:rsid w:val="00E66D16"/>
    <w:rsid w:val="00E83787"/>
    <w:rsid w:val="00E95094"/>
    <w:rsid w:val="00EA2147"/>
    <w:rsid w:val="00EB2D33"/>
    <w:rsid w:val="00EC2677"/>
    <w:rsid w:val="00EE10E7"/>
    <w:rsid w:val="00EE477E"/>
    <w:rsid w:val="00EF0068"/>
    <w:rsid w:val="00F073F8"/>
    <w:rsid w:val="00F24C78"/>
    <w:rsid w:val="00F90C6D"/>
    <w:rsid w:val="00F95ADF"/>
    <w:rsid w:val="00F9746B"/>
    <w:rsid w:val="00FA5072"/>
    <w:rsid w:val="00FA7462"/>
    <w:rsid w:val="00FD0675"/>
    <w:rsid w:val="00FE12E9"/>
    <w:rsid w:val="00FF53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940E"/>
  <w15:chartTrackingRefBased/>
  <w15:docId w15:val="{C19150C2-B52C-429D-B4E8-7F335A11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E2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E2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E2A2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E2A2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E2A2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E2A2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E2A2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E2A2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E2A2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E2A2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E2A2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E2A2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E2A2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E2A2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E2A2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E2A2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E2A2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E2A2C"/>
    <w:rPr>
      <w:rFonts w:eastAsiaTheme="majorEastAsia" w:cstheme="majorBidi"/>
      <w:color w:val="272727" w:themeColor="text1" w:themeTint="D8"/>
    </w:rPr>
  </w:style>
  <w:style w:type="paragraph" w:styleId="Tytu">
    <w:name w:val="Title"/>
    <w:basedOn w:val="Normalny"/>
    <w:next w:val="Normalny"/>
    <w:link w:val="TytuZnak"/>
    <w:uiPriority w:val="10"/>
    <w:qFormat/>
    <w:rsid w:val="009E2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E2A2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E2A2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E2A2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E2A2C"/>
    <w:pPr>
      <w:spacing w:before="160"/>
      <w:jc w:val="center"/>
    </w:pPr>
    <w:rPr>
      <w:i/>
      <w:iCs/>
      <w:color w:val="404040" w:themeColor="text1" w:themeTint="BF"/>
    </w:rPr>
  </w:style>
  <w:style w:type="character" w:customStyle="1" w:styleId="CytatZnak">
    <w:name w:val="Cytat Znak"/>
    <w:basedOn w:val="Domylnaczcionkaakapitu"/>
    <w:link w:val="Cytat"/>
    <w:uiPriority w:val="29"/>
    <w:rsid w:val="009E2A2C"/>
    <w:rPr>
      <w:i/>
      <w:iCs/>
      <w:color w:val="404040" w:themeColor="text1" w:themeTint="BF"/>
    </w:rPr>
  </w:style>
  <w:style w:type="paragraph" w:styleId="Akapitzlist">
    <w:name w:val="List Paragraph"/>
    <w:basedOn w:val="Normalny"/>
    <w:uiPriority w:val="34"/>
    <w:qFormat/>
    <w:rsid w:val="009E2A2C"/>
    <w:pPr>
      <w:ind w:left="720"/>
      <w:contextualSpacing/>
    </w:pPr>
  </w:style>
  <w:style w:type="character" w:styleId="Wyrnienieintensywne">
    <w:name w:val="Intense Emphasis"/>
    <w:basedOn w:val="Domylnaczcionkaakapitu"/>
    <w:uiPriority w:val="21"/>
    <w:qFormat/>
    <w:rsid w:val="009E2A2C"/>
    <w:rPr>
      <w:i/>
      <w:iCs/>
      <w:color w:val="0F4761" w:themeColor="accent1" w:themeShade="BF"/>
    </w:rPr>
  </w:style>
  <w:style w:type="paragraph" w:styleId="Cytatintensywny">
    <w:name w:val="Intense Quote"/>
    <w:basedOn w:val="Normalny"/>
    <w:next w:val="Normalny"/>
    <w:link w:val="CytatintensywnyZnak"/>
    <w:uiPriority w:val="30"/>
    <w:qFormat/>
    <w:rsid w:val="009E2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E2A2C"/>
    <w:rPr>
      <w:i/>
      <w:iCs/>
      <w:color w:val="0F4761" w:themeColor="accent1" w:themeShade="BF"/>
    </w:rPr>
  </w:style>
  <w:style w:type="character" w:styleId="Odwoanieintensywne">
    <w:name w:val="Intense Reference"/>
    <w:basedOn w:val="Domylnaczcionkaakapitu"/>
    <w:uiPriority w:val="32"/>
    <w:qFormat/>
    <w:rsid w:val="009E2A2C"/>
    <w:rPr>
      <w:b/>
      <w:bCs/>
      <w:smallCaps/>
      <w:color w:val="0F4761" w:themeColor="accent1" w:themeShade="BF"/>
      <w:spacing w:val="5"/>
    </w:rPr>
  </w:style>
  <w:style w:type="paragraph" w:styleId="NormalnyWeb">
    <w:name w:val="Normal (Web)"/>
    <w:basedOn w:val="Normalny"/>
    <w:uiPriority w:val="99"/>
    <w:unhideWhenUsed/>
    <w:rsid w:val="00871D4C"/>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871D4C"/>
    <w:rPr>
      <w:b/>
      <w:bCs/>
    </w:rPr>
  </w:style>
  <w:style w:type="character" w:styleId="Odwoaniedokomentarza">
    <w:name w:val="annotation reference"/>
    <w:basedOn w:val="Domylnaczcionkaakapitu"/>
    <w:uiPriority w:val="99"/>
    <w:semiHidden/>
    <w:unhideWhenUsed/>
    <w:rsid w:val="00525624"/>
    <w:rPr>
      <w:sz w:val="16"/>
      <w:szCs w:val="16"/>
    </w:rPr>
  </w:style>
  <w:style w:type="paragraph" w:styleId="Tekstkomentarza">
    <w:name w:val="annotation text"/>
    <w:basedOn w:val="Normalny"/>
    <w:link w:val="TekstkomentarzaZnak"/>
    <w:uiPriority w:val="99"/>
    <w:unhideWhenUsed/>
    <w:rsid w:val="00525624"/>
    <w:pPr>
      <w:spacing w:line="240" w:lineRule="auto"/>
    </w:pPr>
    <w:rPr>
      <w:sz w:val="20"/>
      <w:szCs w:val="20"/>
    </w:rPr>
  </w:style>
  <w:style w:type="character" w:customStyle="1" w:styleId="TekstkomentarzaZnak">
    <w:name w:val="Tekst komentarza Znak"/>
    <w:basedOn w:val="Domylnaczcionkaakapitu"/>
    <w:link w:val="Tekstkomentarza"/>
    <w:uiPriority w:val="99"/>
    <w:rsid w:val="00525624"/>
    <w:rPr>
      <w:sz w:val="20"/>
      <w:szCs w:val="20"/>
    </w:rPr>
  </w:style>
  <w:style w:type="paragraph" w:styleId="Tematkomentarza">
    <w:name w:val="annotation subject"/>
    <w:basedOn w:val="Tekstkomentarza"/>
    <w:next w:val="Tekstkomentarza"/>
    <w:link w:val="TematkomentarzaZnak"/>
    <w:uiPriority w:val="99"/>
    <w:semiHidden/>
    <w:unhideWhenUsed/>
    <w:rsid w:val="00525624"/>
    <w:rPr>
      <w:b/>
      <w:bCs/>
    </w:rPr>
  </w:style>
  <w:style w:type="character" w:customStyle="1" w:styleId="TematkomentarzaZnak">
    <w:name w:val="Temat komentarza Znak"/>
    <w:basedOn w:val="TekstkomentarzaZnak"/>
    <w:link w:val="Tematkomentarza"/>
    <w:uiPriority w:val="99"/>
    <w:semiHidden/>
    <w:rsid w:val="005256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79640">
      <w:bodyDiv w:val="1"/>
      <w:marLeft w:val="0"/>
      <w:marRight w:val="0"/>
      <w:marTop w:val="0"/>
      <w:marBottom w:val="0"/>
      <w:divBdr>
        <w:top w:val="none" w:sz="0" w:space="0" w:color="auto"/>
        <w:left w:val="none" w:sz="0" w:space="0" w:color="auto"/>
        <w:bottom w:val="none" w:sz="0" w:space="0" w:color="auto"/>
        <w:right w:val="none" w:sz="0" w:space="0" w:color="auto"/>
      </w:divBdr>
    </w:div>
    <w:div w:id="320235609">
      <w:bodyDiv w:val="1"/>
      <w:marLeft w:val="0"/>
      <w:marRight w:val="0"/>
      <w:marTop w:val="0"/>
      <w:marBottom w:val="0"/>
      <w:divBdr>
        <w:top w:val="none" w:sz="0" w:space="0" w:color="auto"/>
        <w:left w:val="none" w:sz="0" w:space="0" w:color="auto"/>
        <w:bottom w:val="none" w:sz="0" w:space="0" w:color="auto"/>
        <w:right w:val="none" w:sz="0" w:space="0" w:color="auto"/>
      </w:divBdr>
    </w:div>
    <w:div w:id="740755434">
      <w:bodyDiv w:val="1"/>
      <w:marLeft w:val="0"/>
      <w:marRight w:val="0"/>
      <w:marTop w:val="0"/>
      <w:marBottom w:val="0"/>
      <w:divBdr>
        <w:top w:val="none" w:sz="0" w:space="0" w:color="auto"/>
        <w:left w:val="none" w:sz="0" w:space="0" w:color="auto"/>
        <w:bottom w:val="none" w:sz="0" w:space="0" w:color="auto"/>
        <w:right w:val="none" w:sz="0" w:space="0" w:color="auto"/>
      </w:divBdr>
    </w:div>
    <w:div w:id="171476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4</Pages>
  <Words>944</Words>
  <Characters>5665</Characters>
  <Application>Microsoft Office Word</Application>
  <DocSecurity>0</DocSecurity>
  <Lines>47</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Etrych</dc:creator>
  <cp:keywords/>
  <dc:description/>
  <cp:lastModifiedBy>Monika Etrych</cp:lastModifiedBy>
  <cp:revision>236</cp:revision>
  <dcterms:created xsi:type="dcterms:W3CDTF">2024-05-31T09:12:00Z</dcterms:created>
  <dcterms:modified xsi:type="dcterms:W3CDTF">2024-11-23T12:26:00Z</dcterms:modified>
</cp:coreProperties>
</file>