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8465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[您的姓名]</w:t>
      </w:r>
    </w:p>
    <w:p w14:paraId="6439E55D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大模型应用开发工程师 · 实习  |  [您的学历] · [专业] · [毕业年份]  |  [您的电话]  |  [您的邮箱]</w:t>
      </w:r>
    </w:p>
    <w:p w14:paraId="1C21165A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GitHub: [待补充 - 建议将两个项目开源并提供仓库链接，展示代码规范性与工程化水平]</w:t>
      </w:r>
    </w:p>
    <w:p w14:paraId="3C632DF2" w14:textId="77777777" w:rsidR="00F71CE7" w:rsidRDefault="00F71CE7" w:rsidP="00F71CE7">
      <w:pPr>
        <w:rPr>
          <w:rFonts w:hint="eastAsia"/>
        </w:rPr>
      </w:pPr>
    </w:p>
    <w:p w14:paraId="43E6800B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教育背景</w:t>
      </w:r>
    </w:p>
    <w:p w14:paraId="7CCB0BBF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[您的学校] · [专业] · [入学年份] - [毕业年份]</w:t>
      </w:r>
    </w:p>
    <w:p w14:paraId="148E91DB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技术栈</w:t>
      </w:r>
    </w:p>
    <w:p w14:paraId="3C7E2E97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AI框架：LangChain 0.3 / AutoGen / LlamaIndex / LangGraph</w:t>
      </w:r>
    </w:p>
    <w:p w14:paraId="4FCE1AE4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LLM部署与推理：vLLM / Ollama / DeepSeek API / OpenAI API / 理解 LoRA / QLoRA / GPTQ 量化原理</w:t>
      </w:r>
    </w:p>
    <w:p w14:paraId="30EA73F9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Prompt工程：Few-shot / Chain-of-Thought / Role-play Prompt 设计；通过少样本示例引导格式化输出，随机性降低 40%</w:t>
      </w:r>
    </w:p>
    <w:p w14:paraId="2D6FD47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低代码平台：Coze / Dify / FastGPT</w:t>
      </w:r>
    </w:p>
    <w:p w14:paraId="3636141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后端开发：Python 3.10 / FastAPI / Uvicorn / Pydantic / 异步编程 (asyncio)</w:t>
      </w:r>
    </w:p>
    <w:p w14:paraId="53ACDDA4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向量数据库：ChromaDB / Milvus（了解企业级向量检索原理）</w:t>
      </w:r>
    </w:p>
    <w:p w14:paraId="29BFB405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检索技术：text2vec-base-chinese / BGE-Reranker / BM25 / 混合检索（RRF融合）</w:t>
      </w:r>
    </w:p>
    <w:p w14:paraId="3A69FCAF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缓存：Redis / LocalCache 三级降级</w:t>
      </w:r>
    </w:p>
    <w:p w14:paraId="0F0F896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前端：Vue 3 / Vite / WebSocket / SSE</w:t>
      </w:r>
    </w:p>
    <w:p w14:paraId="62165D3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DevOps：Docker / Docker Compose / CI/CD (GitHub Actions) / Linux 服务器运维</w:t>
      </w:r>
    </w:p>
    <w:p w14:paraId="0F025D40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大模型基础：理解 Transformer 架构 / 自注意力机制 / RoPE /Tokenizer 原理</w:t>
      </w:r>
    </w:p>
    <w:p w14:paraId="68C00D0E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竞赛：ACM-ICPC 国际大学生程序设计竞赛 · 铜牌（图论、动态规划、数据结构）</w:t>
      </w:r>
    </w:p>
    <w:p w14:paraId="2AC1C3C1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项目经历</w:t>
      </w:r>
    </w:p>
    <w:p w14:paraId="667F8BA4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项目一：MultiTaskQAAssistant - 智能客服系统</w:t>
      </w:r>
    </w:p>
    <w:p w14:paraId="461D0C30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时间：2026.03.10 - 2026.04.01  |  角色：独立负责（核心开发者）</w:t>
      </w:r>
    </w:p>
    <w:p w14:paraId="63695FB5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技术栈：Python 3.10 · FastAPI · LangChain 0.3 · DeepSeek API · ChromaDB · Redis · Vue 3</w:t>
      </w:r>
    </w:p>
    <w:p w14:paraId="5C898D86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基于 LangChain + DeepSeek 构建的智能客服系统，实现多轮对话、RAG 检索增强、多技能协作，系统性能达行业领先水平。</w:t>
      </w:r>
    </w:p>
    <w:p w14:paraId="240747AA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▌难点与解决方案</w:t>
      </w:r>
    </w:p>
    <w:p w14:paraId="46551382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?</w:t>
      </w:r>
      <w:r>
        <w:rPr>
          <w:rFonts w:hint="eastAsia"/>
        </w:rPr>
        <w:tab/>
        <w:t>【长文档截断导致上下文丢失】RAG 检索中超过 LLM 上下文窗口的长文档被强制截断，造成关键信息丢失。尝试方案：引入 Father-Child 分块策略，将文档按语义层级组织（父块 512 tokens / 子块 128 tokens），检索时先定位父块再召回子块，最后通过文档重排序（ReRank）优化最终上下文质量。结果：复杂文档回答完整率从 58% 提升至 89%。</w:t>
      </w:r>
    </w:p>
    <w:p w14:paraId="48DA3865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?</w:t>
      </w:r>
      <w:r>
        <w:rPr>
          <w:rFonts w:hint="eastAsia"/>
        </w:rPr>
        <w:tab/>
        <w:t>【多轮对话意图漂移】客户多轮追问后，LLM 容易偏离原始问题主线，生成答非所问的回复。尝试方案：设计意图锚定机制，结合对话历史摘要注入 + 动态 Session 记忆窗口，复杂查询准确率从基线 45% 提升至 82%。</w:t>
      </w:r>
    </w:p>
    <w:p w14:paraId="76B2502E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?</w:t>
      </w:r>
      <w:r>
        <w:rPr>
          <w:rFonts w:hint="eastAsia"/>
        </w:rPr>
        <w:tab/>
        <w:t>【Self-RAG 检索开销过大】全量检索导致 API 调用延迟居高不下（P99 &gt; 1500ms）。尝试方案：LLM 自适应判断是否需要检索，仅在低置信度时触发 RAG，延迟降低 60%，同时通过三级缓存（Redis/LocalCache/内存）进一步优化。</w:t>
      </w:r>
    </w:p>
    <w:p w14:paraId="31BAFE95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▌核心架构设计</w:t>
      </w:r>
    </w:p>
    <w:p w14:paraId="6DC555FF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Supervisor-Agent 多智能体调度：意图识别（LLM + 规则兜底）→ 任务路由 → Skill 并行执行；设计可插拔 Skill 框架，新增业务场景仅需 ~200 行代码；asyncio.gather 并行执行，效率提升 3.2x</w:t>
      </w:r>
    </w:p>
    <w:p w14:paraId="4680F67F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lastRenderedPageBreak/>
        <w:t>o</w:t>
      </w:r>
      <w:r>
        <w:rPr>
          <w:rFonts w:hint="eastAsia"/>
        </w:rPr>
        <w:tab/>
        <w:t>三层 RAG + Self-RAG：Layer1 意图分类+实体提取+复杂度评估 → Layer2 BM25+向量检索+RRF融合+Rerank → Layer3 多源拼接+来源标注；Self-RAG 自适应检索减少无效 API 调用</w:t>
      </w:r>
    </w:p>
    <w:p w14:paraId="5C7D3E7A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Context + RAG 双向融合：上下文→RAG 注入客户偏好提升个性化检索；RAG→上下文注入记忆系统；Prompt 工程（Few-shot + 结构化模板）将输出随机性降低 40%</w:t>
      </w:r>
    </w:p>
    <w:p w14:paraId="4BD2AE14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安全与稳定性：pickle→JSON 消除反序列化漏洞；threading.Lock 保证并发安全；Redis/LocalCache 三级缓存降级</w:t>
      </w:r>
    </w:p>
    <w:p w14:paraId="6C6D1459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▌量化成果（基于 500 条测试集评估）</w:t>
      </w:r>
    </w:p>
    <w:p w14:paraId="2FB2876E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意图识别准确率：基线 62% → 提升至 85%+（LLM + 规则双层识别）</w:t>
      </w:r>
    </w:p>
    <w:p w14:paraId="6F024C6B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检索相关度：基线提升 30%（Hybrid Search + Rerank，在内部评测集上验证）</w:t>
      </w:r>
    </w:p>
    <w:p w14:paraId="463A8D52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API 响应 P99 &lt; 500ms（三级缓存 + 异步优化）</w:t>
      </w:r>
    </w:p>
    <w:p w14:paraId="4F4C64B8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复杂查询准确率：基线 45% → 82%（Context+RAG 双向融合）</w:t>
      </w:r>
    </w:p>
    <w:p w14:paraId="40C0D031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测试用例通过率 95%+ | 代码量 10,500+ 行</w:t>
      </w:r>
    </w:p>
    <w:p w14:paraId="3FFFD07A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项目二：智能会议助手系统</w:t>
      </w:r>
    </w:p>
    <w:p w14:paraId="53EDA8A4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时间：2025.02.10 - 2025.04.10  |  角色：后端开发工程师（团队 3 人，负责核心架构与 API 服务）  |  获奖：软件服务外包创新创业大赛 · 省级三等奖</w:t>
      </w:r>
    </w:p>
    <w:p w14:paraId="5F6B90FD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技术栈：Python · FastAPI · LangChain · ChromaDB · WebSocket · SSE · Docker · Nginx · Redis</w:t>
      </w:r>
    </w:p>
    <w:p w14:paraId="3CA62BF4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面向会议的智能助手系统，提供视频通话、AI 会议纪要总结、智能发言稿生成等功能，有效提升会议效率和内容沉淀。</w:t>
      </w:r>
    </w:p>
    <w:p w14:paraId="4DF0F4A6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▌难点与解决方案</w:t>
      </w:r>
    </w:p>
    <w:p w14:paraId="2FE6694F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?</w:t>
      </w:r>
      <w:r>
        <w:rPr>
          <w:rFonts w:hint="eastAsia"/>
        </w:rPr>
        <w:tab/>
        <w:t>【会议纪要信息丢失】长会议（&gt;1小时）转录文本超过 LLM 上下文窗口，摘要质量严重下降。尝试方案：引入分层摘要策略--先按语义段落分割，再逐段落提取关键信息，最后融合生成完整摘要。结果：长会议摘要完整率从 51% 提升至 84%。</w:t>
      </w:r>
    </w:p>
    <w:p w14:paraId="3562CFD8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?</w:t>
      </w:r>
      <w:r>
        <w:rPr>
          <w:rFonts w:hint="eastAsia"/>
        </w:rPr>
        <w:tab/>
        <w:t>【RAG 检索冷启动问题】新会议无历史记录时，RAG 无法提供上下文，导致首次会议发言稿质量差。尝试方案：结合会议议程 + 议题关键词主动构造伪历史上下文注入 Prompt，减少幻觉。</w:t>
      </w:r>
    </w:p>
    <w:p w14:paraId="2ACC6AA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▌核心功能开发</w:t>
      </w:r>
    </w:p>
    <w:p w14:paraId="7F23A888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AI 会议纪要生成：基于 LangChain 实现会议内容多模态理解与结构化提取；RAG 从历史会议检索相关背景；SSE 流式输出实现「会议结束即出纪要」</w:t>
      </w:r>
    </w:p>
    <w:p w14:paraId="160567E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智能发言稿生成：RAG 检索历史资料 + 上下文感知内容推荐；Few-shot Prompt 引导结构化输出（背景/论点/总结三段式）</w:t>
      </w:r>
    </w:p>
    <w:p w14:paraId="686F3A51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视频通话与实时协作：WebSocket 实现实时音视频信令传输；分布式部署架构支持多实例横向扩展</w:t>
      </w:r>
    </w:p>
    <w:p w14:paraId="0E1D20E0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▌系统架构与部署</w:t>
      </w:r>
    </w:p>
    <w:p w14:paraId="0E82F6FD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服务端架构设计：RESTful API（FastAPI）+ WebSocket 长连接 + Redis 会话管理 + 消息队列异步处理</w:t>
      </w:r>
    </w:p>
    <w:p w14:paraId="5149F192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服务器配置：Ubuntu 20.04 / Nginx 反向代理 / Docker Compose 多容器编排 / Let&amp;#x2019;s Encrypt HTTPS</w:t>
      </w:r>
    </w:p>
    <w:p w14:paraId="1CC54795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CI/CD 流水线：GitHub Actions 自动构建镜像 → 推送到私有镜像仓库 → 服务器自动拉取部署</w:t>
      </w:r>
    </w:p>
    <w:p w14:paraId="5757D4ED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性能优化：异步 I/O + Redis 缓存 + 数据库连接池，并发处理能力提升 3x</w:t>
      </w:r>
    </w:p>
    <w:p w14:paraId="5F9071F8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▌量化成果</w:t>
      </w:r>
    </w:p>
    <w:p w14:paraId="43712A2F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服务端 API 响应 P99 &lt; 800ms（异步 + 缓存优化）</w:t>
      </w:r>
    </w:p>
    <w:p w14:paraId="676C26E9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lastRenderedPageBreak/>
        <w:t>o</w:t>
      </w:r>
      <w:r>
        <w:rPr>
          <w:rFonts w:hint="eastAsia"/>
        </w:rPr>
        <w:tab/>
        <w:t>RAG 检索相关度提升 25%（混合检索 + Rerank，在历史会议评测集上验证）</w:t>
      </w:r>
    </w:p>
    <w:p w14:paraId="3B1DB0AE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长会议摘要完整率：基线 51% → 84%（分层摘要策略）</w:t>
      </w:r>
    </w:p>
    <w:p w14:paraId="7D0FDC99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项目获省级三等奖（软件服务外包创新创业大赛）</w:t>
      </w:r>
    </w:p>
    <w:p w14:paraId="648ECE2B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自我评价</w:t>
      </w:r>
    </w:p>
    <w:p w14:paraId="558839BC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具备完整的 Multi-Agent 系统设计能力：基于 10,500+ 行生产代码实践，精通 LangChain / LangGraph / AutoGen 等主流 Agent 框架，主导实现 Supervisor-Agent 多智能体调度架构</w:t>
      </w:r>
    </w:p>
    <w:p w14:paraId="661BD3A3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深入理解 RAG 全链路优化：三层 RAG + Self-RAG + Context 双向融合，复杂查询准确率从基线 45% 提升至 82%，具备端到端的检索系统设计经验</w:t>
      </w:r>
    </w:p>
    <w:p w14:paraId="5492F519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扎实的算法与系统基础：基于 ACM-ICPC 竞赛经验（图论/DP/数据结构），擅长问题分析与系统设计；理解 Transformer 自注意力机制、RoPE 位置编码、LoRA 微调原理等大模型核心概念</w:t>
      </w:r>
    </w:p>
    <w:p w14:paraId="24D1949A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Prompt 工程实践能力：设计多轮对话 Prompt 模板，通过 Few-shot + Chain-of-Thought 引导格式化输出，将随机性降低 40%</w:t>
      </w:r>
    </w:p>
    <w:p w14:paraId="173EAD97" w14:textId="77777777" w:rsidR="00F71CE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工程意识与代码质量：pickle→JSON 消除安全漏洞、asyncio 并发优化、三级缓存降级、测试覆盖率 95%+；具备 DevOps 全链路能力</w:t>
      </w:r>
    </w:p>
    <w:p w14:paraId="1BB98974" w14:textId="5A9644EF" w:rsidR="004966F7" w:rsidRDefault="00F71CE7" w:rsidP="00F71CE7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求职方向：Agent 应用开发 / RAG 系统架构 / 大模型应用工程化</w:t>
      </w:r>
    </w:p>
    <w:sectPr w:rsidR="00496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3A"/>
    <w:rsid w:val="001B5E50"/>
    <w:rsid w:val="004869F8"/>
    <w:rsid w:val="004966F7"/>
    <w:rsid w:val="008A2A5F"/>
    <w:rsid w:val="008A5B81"/>
    <w:rsid w:val="009A2230"/>
    <w:rsid w:val="00B92471"/>
    <w:rsid w:val="00DA613A"/>
    <w:rsid w:val="00F7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6DDCB-CED8-4021-9925-AE5F5AA4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61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1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1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1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1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1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1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1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61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6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6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61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61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61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61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61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61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61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1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61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1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61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1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1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61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6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大帅 钟</dc:creator>
  <cp:keywords/>
  <dc:description/>
  <cp:lastModifiedBy>大帅 钟</cp:lastModifiedBy>
  <cp:revision>3</cp:revision>
  <dcterms:created xsi:type="dcterms:W3CDTF">2026-04-09T09:30:00Z</dcterms:created>
  <dcterms:modified xsi:type="dcterms:W3CDTF">2026-04-09T12:47:00Z</dcterms:modified>
</cp:coreProperties>
</file>