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Должностная инструкция: Ведущий разработчик</w:t>
      </w:r>
    </w:p>
    <w:p>
      <w:pPr>
        <w:pStyle w:val="Heading2"/>
      </w:pPr>
      <w:r>
        <w:t>1. Общие положения</w:t>
      </w:r>
    </w:p>
    <w:p>
      <w:r>
        <w:t>Ведущий разработчик относится к категории специалистов.</w:t>
      </w:r>
    </w:p>
    <w:p>
      <w:r>
        <w:t>На должность назначается лицо с высшим образованием в области IT и опытом работы не менее 5 лет.</w:t>
      </w:r>
    </w:p>
    <w:p>
      <w:r>
        <w:t>Подчиняется непосредственно Техническому директору.</w:t>
      </w:r>
    </w:p>
    <w:p>
      <w:pPr>
        <w:pStyle w:val="Heading2"/>
      </w:pPr>
      <w:r>
        <w:t>2. Должностные обязанности</w:t>
      </w:r>
    </w:p>
    <w:p>
      <w:r>
        <w:t>• Проектирование архитектуры программных продуктов</w:t>
      </w:r>
    </w:p>
    <w:p>
      <w:r>
        <w:t>• Разработка серверной части (Python, FastAPI, Django)</w:t>
      </w:r>
    </w:p>
    <w:p>
      <w:r>
        <w:t>• Code review и наставничество junior/middle разработчиков</w:t>
      </w:r>
    </w:p>
    <w:p>
      <w:r>
        <w:t>• Участие в планировании спринтов и оценке задач</w:t>
      </w:r>
    </w:p>
    <w:p>
      <w:r>
        <w:t>• Написание технической документации</w:t>
      </w:r>
    </w:p>
    <w:p>
      <w:r>
        <w:t>• Оптимизация производительности существующих систем</w:t>
      </w:r>
    </w:p>
    <w:p>
      <w:r>
        <w:t>• Участие в собеседованиях при найме разработчиков</w:t>
      </w:r>
    </w:p>
    <w:p>
      <w:pPr>
        <w:pStyle w:val="Heading2"/>
      </w:pPr>
      <w:r>
        <w:t>3. Требования к квалификации</w:t>
      </w:r>
    </w:p>
    <w:p>
      <w:r>
        <w:t>• Python (3.10+): advanced уровень</w:t>
      </w:r>
    </w:p>
    <w:p>
      <w:r>
        <w:t>• SQL, PostgreSQL: уверенное владение</w:t>
      </w:r>
    </w:p>
    <w:p>
      <w:r>
        <w:t>• Docker, CI/CD: практический опыт</w:t>
      </w:r>
    </w:p>
    <w:p>
      <w:r>
        <w:t>• Git: Git Flow, работа с PR и code review</w:t>
      </w:r>
    </w:p>
    <w:p>
      <w:r>
        <w:t>• Знание паттернов проектирования</w:t>
      </w:r>
    </w:p>
    <w:p>
      <w:r>
        <w:t>• Английский язык: чтение документации (B1+)</w:t>
      </w:r>
    </w:p>
    <w:p>
      <w:pPr>
        <w:pStyle w:val="Heading2"/>
      </w:pPr>
      <w:r>
        <w:t>4. Условия работы</w:t>
      </w:r>
    </w:p>
    <w:p>
      <w:r>
        <w:t>Оклад: 180 000 — 220 000 руб./мес.</w:t>
      </w:r>
    </w:p>
    <w:p>
      <w:r>
        <w:t>График: 5/2, с 10:00 до 19:00 (возможен гибкий график)</w:t>
      </w:r>
    </w:p>
    <w:p>
      <w:r>
        <w:t>Формат: гибридный (3 дня офис + 2 дня удалённо)</w:t>
      </w:r>
    </w:p>
    <w:p>
      <w:r>
        <w:t>Испытательный срок: 3 месяца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