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CRM-системы (v2)</w:t>
      </w:r>
    </w:p>
    <w:p>
      <w:pPr>
        <w:pStyle w:val="Heading2"/>
      </w:pPr>
      <w:r>
        <w:t>1. Общие сведения</w:t>
      </w:r>
    </w:p>
    <w:p>
      <w:r>
        <w:t>Заказчик: ООО «ГаммаЛогистик»</w:t>
      </w:r>
    </w:p>
    <w:p>
      <w:r>
        <w:t>Исполнитель: ООО «АльфаТех»</w:t>
      </w:r>
    </w:p>
    <w:p>
      <w:r>
        <w:t>Срок выполнения: 6 месяцев</w:t>
      </w:r>
    </w:p>
    <w:p>
      <w:r>
        <w:t>Бюджет: 3 200 000 руб.</w:t>
      </w:r>
    </w:p>
    <w:p>
      <w:pPr>
        <w:pStyle w:val="Heading2"/>
      </w:pPr>
      <w:r>
        <w:t>2. Функциональные требования</w:t>
      </w:r>
    </w:p>
    <w:p>
      <w:r>
        <w:t>Управление контактами и компаниями (до 50 000 записей)</w:t>
      </w:r>
    </w:p>
    <w:p>
      <w:r>
        <w:t>Воронка продаж с 7 этапами + канбан-доска</w:t>
      </w:r>
    </w:p>
    <w:p>
      <w:r>
        <w:t>Интеграция с электронной почтой (IMAP/SMTP/Exchange)</w:t>
      </w:r>
    </w:p>
    <w:p>
      <w:r>
        <w:t>Интеграция с телефонией (SIP)</w:t>
      </w:r>
    </w:p>
    <w:p>
      <w:r>
        <w:t>Отчёты по продажам (еженедельные, ежемесячные, квартальные)</w:t>
      </w:r>
    </w:p>
    <w:p>
      <w:r>
        <w:t>Мобильное приложение (iOS + Android)</w:t>
      </w:r>
    </w:p>
    <w:p>
      <w:r>
        <w:t>Чат для внутренней коммуникации</w:t>
      </w:r>
    </w:p>
    <w:p>
      <w:pPr>
        <w:pStyle w:val="Heading2"/>
      </w:pPr>
      <w:r>
        <w:t>3. Технические требования</w:t>
      </w:r>
    </w:p>
    <w:p>
      <w:r>
        <w:t>Backend: Python (FastAPI), PostgreSQL, Redis</w:t>
      </w:r>
    </w:p>
    <w:p>
      <w:r>
        <w:t>Frontend: React.js + TypeScript</w:t>
      </w:r>
    </w:p>
    <w:p>
      <w:r>
        <w:t>Мобильное приложение: React Native</w:t>
      </w:r>
    </w:p>
    <w:p>
      <w:r>
        <w:t>Хостинг: облако (Yandex Cloud), автомасштабирование</w:t>
      </w:r>
    </w:p>
    <w:p>
      <w:r>
        <w:t>Время отклика API: не более 500 мс</w:t>
      </w:r>
    </w:p>
    <w:p>
      <w:r>
        <w:t>SLA: 99.5%</w:t>
      </w:r>
    </w:p>
    <w:p>
      <w:pPr>
        <w:pStyle w:val="Heading2"/>
      </w:pPr>
      <w:r>
        <w:t>4. Приёмка</w:t>
      </w:r>
    </w:p>
    <w:p>
      <w:r>
        <w:t>Тестирование: 3 недели (включая нагрузочное)</w:t>
      </w:r>
    </w:p>
    <w:p>
      <w:r>
        <w:t>Гарантийная поддержка: 6 месяцев</w:t>
      </w:r>
    </w:p>
    <w:p>
      <w:r>
        <w:t>SLA поддержки: ответ в течение 4 часов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