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SCADA Data Analysis Report</w:t>
      </w:r>
    </w:p>
    <w:p>
      <w:r>
        <w:t>Period: 2025-09-03 00:00:40 to 2025-09-08 11:15:00</w:t>
      </w:r>
    </w:p>
    <w:p>
      <w:pPr>
        <w:pStyle w:val="Heading1"/>
      </w:pPr>
      <w:r>
        <w:t>Detailed Anomaly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 and Time</w:t>
            </w:r>
          </w:p>
        </w:tc>
        <w:tc>
          <w:tcPr>
            <w:tcW w:type="dxa" w:w="1728"/>
          </w:tcPr>
          <w:p>
            <w:r>
              <w:t>Instrument</w:t>
            </w:r>
          </w:p>
        </w:tc>
        <w:tc>
          <w:tcPr>
            <w:tcW w:type="dxa" w:w="1728"/>
          </w:tcPr>
          <w:p>
            <w:r>
              <w:t>Anomaly Type</w:t>
            </w:r>
          </w:p>
        </w:tc>
        <w:tc>
          <w:tcPr>
            <w:tcW w:type="dxa" w:w="1728"/>
          </w:tcPr>
          <w:p>
            <w:r>
              <w:t>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2025-09-05 13:51:00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13:57:00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2025-09-05 15:29:00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05:59:00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06:59:00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07:20:00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21:59:00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2025-09-06 22:23:00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03:59:00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04:27:00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07:26:00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09:59:00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10:50:00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11:39:00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18:59:00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19:35:00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22:52:00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22:53:00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2025-09-07 23:49:00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02:59:00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03:59:00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04:13:00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05:45:00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07:57:00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07:58:00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07:59:00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08:49:00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08:59:00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09:09:00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09:19:00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09:29:00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09:36:00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09:37:00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09:38:00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09:39:00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09:40:00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09:41:00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09:42:00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09:43:00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09:44:00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  <w:tr>
        <w:tc>
          <w:tcPr>
            <w:tcW w:type="dxa" w:w="1728"/>
          </w:tcPr>
          <w:p>
            <w:r>
              <w:t>2025-09-08 09:45:00</w:t>
            </w:r>
          </w:p>
        </w:tc>
        <w:tc>
          <w:tcPr>
            <w:tcW w:type="dxa" w:w="1728"/>
          </w:tcPr>
          <w:p>
            <w:r>
              <w:t>TI-29</w:t>
            </w:r>
          </w:p>
        </w:tc>
        <w:tc>
          <w:tcPr>
            <w:tcW w:type="dxa" w:w="1728"/>
          </w:tcPr>
          <w:p>
            <w:r>
              <w:t>Faulty Value</w:t>
            </w:r>
          </w:p>
        </w:tc>
        <w:tc>
          <w:tcPr>
            <w:tcW w:type="dxa" w:w="1728"/>
          </w:tcPr>
          <w:p>
            <w:r>
              <w:t>32767.00</w:t>
            </w:r>
          </w:p>
        </w:tc>
        <w:tc>
          <w:tcPr>
            <w:tcW w:type="dxa" w:w="1728"/>
          </w:tcPr>
          <w:p>
            <w:r>
              <w:t>Detected faulty value 32767.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