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SLS Food Testing Laboratory</w:t>
      </w:r>
    </w:p>
    <w:p>
      <w:pPr>
        <w:jc w:val="center"/>
      </w:pPr>
      <w:r>
        <w:rPr>
          <w:b/>
          <w:sz w:val="28"/>
        </w:rPr>
        <w:t>SLS Customer Test Request App</w:t>
      </w:r>
    </w:p>
    <w:p/>
    <w:p>
      <w:pPr>
        <w:jc w:val="center"/>
      </w:pPr>
      <w:r>
        <w:rPr>
          <w:b/>
          <w:sz w:val="36"/>
        </w:rPr>
        <w:t>User Requirements Specification (URS)</w:t>
      </w:r>
    </w:p>
    <w:p>
      <w:pPr>
        <w:jc w:val="center"/>
      </w:pPr>
      <w:r>
        <w:rPr>
          <w:i/>
          <w:color w:val="B00000"/>
          <w:sz w:val="24"/>
        </w:rPr>
        <w:t>DRAFT – for review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SLS-VAL-URS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2026-07-17 21:56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This URS defines user requirements for SLS Customer Test Request App as reverse-engineered from the as-built codebase (retrospective / as-built specification). Use it for validation planning, traceability, and change control.</w:t>
      </w:r>
    </w:p>
    <w:p>
      <w:pPr>
        <w:pStyle w:val="Heading1"/>
      </w:pPr>
      <w:r>
        <w:t>2. Scope</w:t>
      </w:r>
    </w:p>
    <w:p>
      <w:r>
        <w:rPr>
          <w:b w:val="0"/>
        </w:rPr>
        <w:t>In scope: authentication, RBAC, Reception CTR, Analyst protocols/formulas, Reviewer final reports, Admin, audit trail, retention, and document generation. Out of scope: laboratory physical methods beyond software worksheets, and external LIMS integrations not present in this repository.</w:t>
      </w:r>
    </w:p>
    <w:p>
      <w:pPr>
        <w:pStyle w:val="Heading1"/>
      </w:pPr>
      <w:r>
        <w:t>3. System overview</w:t>
      </w:r>
    </w:p>
    <w:p>
      <w:r>
        <w:rPr>
          <w:b w:val="0"/>
        </w:rPr>
        <w:t>Organization: SLS Food Testing Laboratory</w:t>
      </w:r>
    </w:p>
    <w:p>
      <w:r>
        <w:rPr>
          <w:b w:val="0"/>
        </w:rPr>
        <w:t>Roles discovered: admin, reception, analyst, reviewer</w:t>
      </w:r>
    </w:p>
    <w:p>
      <w:r>
        <w:rPr>
          <w:b w:val="0"/>
        </w:rPr>
        <w:t>Workspace pages:</w:t>
      </w:r>
    </w:p>
    <w:p>
      <w:pPr>
        <w:pStyle w:val="ListBullet"/>
      </w:pPr>
      <w:r>
        <w:t>1_Reception.py: SLS — Reception — roles [admin, reception] — pages/1_Reception</w:t>
      </w:r>
    </w:p>
    <w:p>
      <w:pPr>
        <w:pStyle w:val="ListBullet"/>
      </w:pPr>
      <w:r>
        <w:t>2_Analyst.py: SLS — Analyst — roles [admin, analyst] — pages/2_Analyst</w:t>
      </w:r>
    </w:p>
    <w:p>
      <w:pPr>
        <w:pStyle w:val="ListBullet"/>
      </w:pPr>
      <w:r>
        <w:t>3_Reviewer.py: SLS — Reviewer — roles [admin, reviewer] — pages/3_Reviewer</w:t>
      </w:r>
    </w:p>
    <w:p>
      <w:pPr>
        <w:pStyle w:val="ListBullet"/>
      </w:pPr>
      <w:r>
        <w:t>4_Admin.py: SLS — Admin — roles [admin] — pages/4_Admin</w:t>
      </w:r>
    </w:p>
    <w:p>
      <w:pPr>
        <w:pStyle w:val="Heading1"/>
      </w:pPr>
      <w:r>
        <w:t>4. User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340"/>
          </w:tcPr>
          <w:p>
            <w:r>
              <w:t>URS-AUTH-001</w:t>
            </w:r>
          </w:p>
        </w:tc>
        <w:tc>
          <w:tcPr>
            <w:tcW w:type="dxa" w:w="2340"/>
          </w:tcPr>
          <w:p>
            <w:r>
              <w:t>Authentication</w:t>
            </w:r>
          </w:p>
        </w:tc>
        <w:tc>
          <w:tcPr>
            <w:tcW w:type="dxa" w:w="2340"/>
          </w:tcPr>
          <w:p>
            <w:r>
              <w:t>The system shall authenticate users with username and password; passwords shall be stored using bcrypt hashes.</w:t>
            </w:r>
          </w:p>
        </w:tc>
        <w:tc>
          <w:tcPr>
            <w:tcW w:type="dxa" w:w="2340"/>
          </w:tcPr>
          <w:p>
            <w:r>
              <w:t>services/auth.py</w:t>
            </w:r>
          </w:p>
        </w:tc>
      </w:tr>
      <w:tr>
        <w:tc>
          <w:tcPr>
            <w:tcW w:type="dxa" w:w="2340"/>
          </w:tcPr>
          <w:p>
            <w:r>
              <w:t>URS-AUTH-002</w:t>
            </w:r>
          </w:p>
        </w:tc>
        <w:tc>
          <w:tcPr>
            <w:tcW w:type="dxa" w:w="2340"/>
          </w:tcPr>
          <w:p>
            <w:r>
              <w:t>Authentication</w:t>
            </w:r>
          </w:p>
        </w:tc>
        <w:tc>
          <w:tcPr>
            <w:tcW w:type="dxa" w:w="2340"/>
          </w:tcPr>
          <w:p>
            <w:r>
              <w:t>The system shall reject invalid credentials and inactive accounts with a generic failure message (no user enumeration).</w:t>
            </w:r>
          </w:p>
        </w:tc>
        <w:tc>
          <w:tcPr>
            <w:tcW w:type="dxa" w:w="2340"/>
          </w:tcPr>
          <w:p>
            <w:r>
              <w:t>ui/auth.py</w:t>
            </w:r>
          </w:p>
        </w:tc>
      </w:tr>
      <w:tr>
        <w:tc>
          <w:tcPr>
            <w:tcW w:type="dxa" w:w="2340"/>
          </w:tcPr>
          <w:p>
            <w:r>
              <w:t>URS-AUTH-003</w:t>
            </w:r>
          </w:p>
        </w:tc>
        <w:tc>
          <w:tcPr>
            <w:tcW w:type="dxa" w:w="2340"/>
          </w:tcPr>
          <w:p>
            <w:r>
              <w:t>Authentication</w:t>
            </w:r>
          </w:p>
        </w:tc>
        <w:tc>
          <w:tcPr>
            <w:tcW w:type="dxa" w:w="2340"/>
          </w:tcPr>
          <w:p>
            <w:r>
              <w:t>Staff accounts created by admin shall be forced to change temporary password on first login before using workspaces.</w:t>
            </w:r>
          </w:p>
        </w:tc>
        <w:tc>
          <w:tcPr>
            <w:tcW w:type="dxa" w:w="2340"/>
          </w:tcPr>
          <w:p>
            <w:r>
              <w:t>ui/auth.py, services/users.py</w:t>
            </w:r>
          </w:p>
        </w:tc>
      </w:tr>
      <w:tr>
        <w:tc>
          <w:tcPr>
            <w:tcW w:type="dxa" w:w="2340"/>
          </w:tcPr>
          <w:p>
            <w:r>
              <w:t>URS-RBAC-004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The system shall support roles: admin, reception, analyst, reviewer. Each user shall have exactly one role.</w:t>
            </w:r>
          </w:p>
        </w:tc>
        <w:tc>
          <w:tcPr>
            <w:tcW w:type="dxa" w:w="2340"/>
          </w:tcPr>
          <w:p>
            <w:r>
              <w:t>services/auth.py ROLES</w:t>
            </w:r>
          </w:p>
        </w:tc>
      </w:tr>
      <w:tr>
        <w:tc>
          <w:tcPr>
            <w:tcW w:type="dxa" w:w="2340"/>
          </w:tcPr>
          <w:p>
            <w:r>
              <w:t>URS-RBAC-005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Page 1_Reception.py (SLS — Reception) shall be accessible only to role(s): admin, reception.</w:t>
            </w:r>
          </w:p>
        </w:tc>
        <w:tc>
          <w:tcPr>
            <w:tcW w:type="dxa" w:w="2340"/>
          </w:tcPr>
          <w:p>
            <w:r>
              <w:t>pages/1_Reception.py</w:t>
            </w:r>
          </w:p>
        </w:tc>
      </w:tr>
      <w:tr>
        <w:tc>
          <w:tcPr>
            <w:tcW w:type="dxa" w:w="2340"/>
          </w:tcPr>
          <w:p>
            <w:r>
              <w:t>URS-RBAC-006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Page 2_Analyst.py (SLS — Analyst) shall be accessible only to role(s): admin, analyst.</w:t>
            </w:r>
          </w:p>
        </w:tc>
        <w:tc>
          <w:tcPr>
            <w:tcW w:type="dxa" w:w="2340"/>
          </w:tcPr>
          <w:p>
            <w:r>
              <w:t>pages/2_Analyst.py</w:t>
            </w:r>
          </w:p>
        </w:tc>
      </w:tr>
      <w:tr>
        <w:tc>
          <w:tcPr>
            <w:tcW w:type="dxa" w:w="2340"/>
          </w:tcPr>
          <w:p>
            <w:r>
              <w:t>URS-RBAC-007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Page 3_Reviewer.py (SLS — Reviewer) shall be accessible only to role(s): admin, reviewer.</w:t>
            </w:r>
          </w:p>
        </w:tc>
        <w:tc>
          <w:tcPr>
            <w:tcW w:type="dxa" w:w="2340"/>
          </w:tcPr>
          <w:p>
            <w:r>
              <w:t>pages/3_Reviewer.py</w:t>
            </w:r>
          </w:p>
        </w:tc>
      </w:tr>
      <w:tr>
        <w:tc>
          <w:tcPr>
            <w:tcW w:type="dxa" w:w="2340"/>
          </w:tcPr>
          <w:p>
            <w:r>
              <w:t>URS-RBAC-008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Page 4_Admin.py (SLS — Admin) shall be accessible only to role(s): admin.</w:t>
            </w:r>
          </w:p>
        </w:tc>
        <w:tc>
          <w:tcPr>
            <w:tcW w:type="dxa" w:w="2340"/>
          </w:tcPr>
          <w:p>
            <w:r>
              <w:t>pages/4_Admin.py</w:t>
            </w:r>
          </w:p>
        </w:tc>
      </w:tr>
      <w:tr>
        <w:tc>
          <w:tcPr>
            <w:tcW w:type="dxa" w:w="2340"/>
          </w:tcPr>
          <w:p>
            <w:r>
              <w:t>URS-REC-009</w:t>
            </w:r>
          </w:p>
        </w:tc>
        <w:tc>
          <w:tcPr>
            <w:tcW w:type="dxa" w:w="2340"/>
          </w:tcPr>
          <w:p>
            <w:r>
              <w:t>Reception</w:t>
            </w:r>
          </w:p>
        </w:tc>
        <w:tc>
          <w:tcPr>
            <w:tcW w:type="dxa" w:w="2340"/>
          </w:tcPr>
          <w:p>
            <w:r>
              <w:t>Reception shall capture Customer Test Request (CTR) data including customer details, samples, and tests to perform.</w:t>
            </w:r>
          </w:p>
        </w:tc>
        <w:tc>
          <w:tcPr>
            <w:tcW w:type="dxa" w:w="2340"/>
          </w:tcPr>
          <w:p>
            <w:r>
              <w:t>pages/1_Reception.py, services/requests.py</w:t>
            </w:r>
          </w:p>
        </w:tc>
      </w:tr>
      <w:tr>
        <w:tc>
          <w:tcPr>
            <w:tcW w:type="dxa" w:w="2340"/>
          </w:tcPr>
          <w:p>
            <w:r>
              <w:t>URS-REC-010</w:t>
            </w:r>
          </w:p>
        </w:tc>
        <w:tc>
          <w:tcPr>
            <w:tcW w:type="dxa" w:w="2340"/>
          </w:tcPr>
          <w:p>
            <w:r>
              <w:t>Reception</w:t>
            </w:r>
          </w:p>
        </w:tc>
        <w:tc>
          <w:tcPr>
            <w:tcW w:type="dxa" w:w="2340"/>
          </w:tcPr>
          <w:p>
            <w:r>
              <w:t>Customer master data shall be permanent and upserted by unique GST number.</w:t>
            </w:r>
          </w:p>
        </w:tc>
        <w:tc>
          <w:tcPr>
            <w:tcW w:type="dxa" w:w="2340"/>
          </w:tcPr>
          <w:p>
            <w:r>
              <w:t>services/customers.py, db/schema.sql customers</w:t>
            </w:r>
          </w:p>
        </w:tc>
      </w:tr>
      <w:tr>
        <w:tc>
          <w:tcPr>
            <w:tcW w:type="dxa" w:w="2340"/>
          </w:tcPr>
          <w:p>
            <w:r>
              <w:t>URS-REC-011</w:t>
            </w:r>
          </w:p>
        </w:tc>
        <w:tc>
          <w:tcPr>
            <w:tcW w:type="dxa" w:w="2340"/>
          </w:tcPr>
          <w:p>
            <w:r>
              <w:t>Reception</w:t>
            </w:r>
          </w:p>
        </w:tc>
        <w:tc>
          <w:tcPr>
            <w:tcW w:type="dxa" w:w="2340"/>
          </w:tcPr>
          <w:p>
            <w:r>
              <w:t>Each sample shall receive a unique sample code of format SLS-YYMMDD-NNNN for analyst handoff.</w:t>
            </w:r>
          </w:p>
        </w:tc>
        <w:tc>
          <w:tcPr>
            <w:tcW w:type="dxa" w:w="2340"/>
          </w:tcPr>
          <w:p>
            <w:r>
              <w:t>services/samples.py</w:t>
            </w:r>
          </w:p>
        </w:tc>
      </w:tr>
      <w:tr>
        <w:tc>
          <w:tcPr>
            <w:tcW w:type="dxa" w:w="2340"/>
          </w:tcPr>
          <w:p>
            <w:r>
              <w:t>URS-ANL-012</w:t>
            </w:r>
          </w:p>
        </w:tc>
        <w:tc>
          <w:tcPr>
            <w:tcW w:type="dxa" w:w="2340"/>
          </w:tcPr>
          <w:p>
            <w:r>
              <w:t>Analyst</w:t>
            </w:r>
          </w:p>
        </w:tc>
        <w:tc>
          <w:tcPr>
            <w:tcW w:type="dxa" w:w="2340"/>
          </w:tcPr>
          <w:p>
            <w:r>
              <w:t>Analyst shall open samples by sample code, complete protocol header and worksheet results, and update sample status.</w:t>
            </w:r>
          </w:p>
        </w:tc>
        <w:tc>
          <w:tcPr>
            <w:tcW w:type="dxa" w:w="2340"/>
          </w:tcPr>
          <w:p>
            <w:r>
              <w:t>pages/2_Analyst.py, services/protocol_store.py</w:t>
            </w:r>
          </w:p>
        </w:tc>
      </w:tr>
      <w:tr>
        <w:tc>
          <w:tcPr>
            <w:tcW w:type="dxa" w:w="2340"/>
          </w:tcPr>
          <w:p>
            <w:r>
              <w:t>URS-FOR-013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'Appearance' (key=appearance) shall compute using formula: Record observed appearance (text).. Method: Visual observation; unit: n/a.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URS-FOR-014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'Moisture' (key=moisture) shall compute using formula: Moisture % = (W1 - W2) × 100 / W. Method: IS 15279:2003;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URS-FOR-015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'Total ash on dry basis' (key=total_ash) shall compute using formula: Ash % = (W2-W1)×100/W ; Dry basis = Ash×100/(100-moisture). Method: Clause 9.3 of FSSAI Manual for sugar and sugar products and confectionary products :2015;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URS-FOR-016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'Ash Insoluble in dilute HCL on dry basis' (key=acid_insoluble_ash) shall compute using formula: Insoluble ash % = (W2-W1)×100/W ; Dry basis = ×100/(100-moisture). Method: IS 12923:1990;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URS-FOR-017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'Added Color' (key=added_color) shall compute using formula: Record Present or Absent.. Method: FSSAI Manual for Food Additives : 2016; unit: n/a.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URS-FOR-018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'Extraneous matter Insoluble in water on dry basis' (key=extraneous_matter) shall compute using formula: Extraneous % = (W1-W2)×100/W ; Dry basis = ×100/(100-moisture). Method: Clause 9.2 of FSSAI Manual of Beverages, Sugar and Confectionary products :2015;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URS-FOR-019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'Total sugar expressed as Invert sugar on dry weight basis' (key=invert_sugar) shall compute using formula: Invert % = Conc(g)×250×100 / (Wt × B.R.) ; then dry basis with moisture. Method: IS:15279 : 2003;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URS-FOR-020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'Total sugar expressed as Reduced sugar (on dry basis)' (key=reducing_sugar) shall compute using formula: Reducing % = Conc(g)×250×100 / (Wt × B.R.) ; then dry basis with moisture. Method: IS:15279 : 2003;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URS-FOR-021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'Sucrose % on dry basis' (key=sucrose) shall compute using formula: Sucrose (dry) % = Invert sugar (dry) - Reducing sugar (dry). Method: IS:15279 : 2018;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URS-FOR-022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'Sulphated ash on dry basis' (key=sulphated_ash) shall compute using formula: Sulphated ash % = (W2-W1)×100/W ; Dry basis = ×100/(100-moisture). Method: IS:15279 : 2003;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URS-FOR-023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'Sulphur dioxide' (key=sulphur_dioxide) shall compute using formula: SO₂ (ppm) = (µg SO₄ from graph × 10) / Wt of sample. Method: IS:15279 : 2003; unit: ppm.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URS-REV-024</w:t>
            </w:r>
          </w:p>
        </w:tc>
        <w:tc>
          <w:tcPr>
            <w:tcW w:type="dxa" w:w="2340"/>
          </w:tcPr>
          <w:p>
            <w:r>
              <w:t>Reviewer</w:t>
            </w:r>
          </w:p>
        </w:tc>
        <w:tc>
          <w:tcPr>
            <w:tcW w:type="dxa" w:w="2340"/>
          </w:tcPr>
          <w:p>
            <w:r>
              <w:t>Reviewer shall review reception and analyst data and generate Final Test Report PDF conforming to QSF 7.8.2 layout, setting status to reported.</w:t>
            </w:r>
          </w:p>
        </w:tc>
        <w:tc>
          <w:tcPr>
            <w:tcW w:type="dxa" w:w="2340"/>
          </w:tcPr>
          <w:p>
            <w:r>
              <w:t>pages/3_Reviewer.py, services/test_report_pdf.py</w:t>
            </w:r>
          </w:p>
        </w:tc>
      </w:tr>
      <w:tr>
        <w:tc>
          <w:tcPr>
            <w:tcW w:type="dxa" w:w="2340"/>
          </w:tcPr>
          <w:p>
            <w:r>
              <w:t>URS-ADM-025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Admin shall create users, assign/change roles, activate/deactivate accounts, and reset temporary passwords, with last-admin protection.</w:t>
            </w:r>
          </w:p>
        </w:tc>
        <w:tc>
          <w:tcPr>
            <w:tcW w:type="dxa" w:w="2340"/>
          </w:tcPr>
          <w:p>
            <w:r>
              <w:t>pages/4_Admin.py, services/users.py</w:t>
            </w:r>
          </w:p>
        </w:tc>
      </w:tr>
      <w:tr>
        <w:tc>
          <w:tcPr>
            <w:tcW w:type="dxa" w:w="2340"/>
          </w:tcPr>
          <w:p>
            <w:r>
              <w:t>URS-ADM-026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Admin shall view the audit log of meaningful write actions.</w:t>
            </w:r>
          </w:p>
        </w:tc>
        <w:tc>
          <w:tcPr>
            <w:tcW w:type="dxa" w:w="2340"/>
          </w:tcPr>
          <w:p>
            <w:r>
              <w:t>pages/4_Admin.py, services/audit.py</w:t>
            </w:r>
          </w:p>
        </w:tc>
      </w:tr>
      <w:tr>
        <w:tc>
          <w:tcPr>
            <w:tcW w:type="dxa" w:w="2340"/>
          </w:tcPr>
          <w:p>
            <w:r>
              <w:t>URS-AUD-027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'customer.upsert'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URS-AUD-028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'protocol.upsert'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URS-AUD-029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'report.ctr'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URS-AUD-030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'report.final'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URS-AUD-031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'report.protocol'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URS-AUD-032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'request.save'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URS-AUD-033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'result.save'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URS-AUD-034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'sample.purge_expired'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URS-AUD-035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'sample.status'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URS-AUD-036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'user.create'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URS-AUD-037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'user.reset_password'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URS-AUD-038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'user.set_active'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URS-AUD-039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'user.set_role'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URS-RET-040</w:t>
            </w:r>
          </w:p>
        </w:tc>
        <w:tc>
          <w:tcPr>
            <w:tcW w:type="dxa" w:w="2340"/>
          </w:tcPr>
          <w:p>
            <w:r>
              <w:t>Retention</w:t>
            </w:r>
          </w:p>
        </w:tc>
        <w:tc>
          <w:tcPr>
            <w:tcW w:type="dxa" w:w="2340"/>
          </w:tcPr>
          <w:p>
            <w:r>
              <w:t>Sample rows shall expire after 10 days and be purgeable via app open cleanup and/or scripts/cleanup_expired_samples.py; customers remain permanent.</w:t>
            </w:r>
          </w:p>
        </w:tc>
        <w:tc>
          <w:tcPr>
            <w:tcW w:type="dxa" w:w="2340"/>
          </w:tcPr>
          <w:p>
            <w:r>
              <w:t>services/samples.py, scripts/cleanup_expired_samples.py</w:t>
            </w:r>
          </w:p>
        </w:tc>
      </w:tr>
      <w:tr>
        <w:tc>
          <w:tcPr>
            <w:tcW w:type="dxa" w:w="2340"/>
          </w:tcPr>
          <w:p>
            <w:r>
              <w:t>URS-DOC-041</w:t>
            </w:r>
          </w:p>
        </w:tc>
        <w:tc>
          <w:tcPr>
            <w:tcW w:type="dxa" w:w="2340"/>
          </w:tcPr>
          <w:p>
            <w:r>
              <w:t>Documents</w:t>
            </w:r>
          </w:p>
        </w:tc>
        <w:tc>
          <w:tcPr>
            <w:tcW w:type="dxa" w:w="2340"/>
          </w:tcPr>
          <w:p>
            <w:r>
              <w:t>The system shall generate CTR PDF/DOCX, Analyst protocol PDF/DOCX, and Final Test Report PDF with generator stamps (Generated by + date/time).</w:t>
            </w:r>
          </w:p>
        </w:tc>
        <w:tc>
          <w:tcPr>
            <w:tcW w:type="dxa" w:w="2340"/>
          </w:tcPr>
          <w:p>
            <w:r>
              <w:t>services/pdf_generator.py, docx_filler.py, protocol_*, test_report_pdf.py</w:t>
            </w:r>
          </w:p>
        </w:tc>
      </w:tr>
      <w:tr>
        <w:tc>
          <w:tcPr>
            <w:tcW w:type="dxa" w:w="2340"/>
          </w:tcPr>
          <w:p>
            <w:r>
              <w:t>URS-DATA-042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'customers' shall persist fields including: id, customer_name, address, contact_person, contact_number, email, gst_number, created_at, updated_at.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URS-DATA-043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'test_requests' shall persist fields including: id, customer_id, request_date, lab_code, number_of_samples, sampling_by_lab, storage_temperature, test_method_spec, decision_rule, service_type, delivery_mode, payment_details….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URS-DATA-044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'request_samples' shall persist fields including: id, request_id, sr_no, sample_name, batch_code, quantity, parameters, sample_code, tests_to_perform, tests_json, status, analyst_remarks….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URS-DATA-045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'sample_protocols' shall persist fields including: id, sample_id, protocol_no, issued_to, issued_by, sample_received_on, date_of_analysis, appearance_text, created_at, updated_at.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URS-DATA-046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'sample_test_results' shall persist fields including: id, sample_id, test_key, test_name, method, unit, inputs_json, result_value, result_numeric, calculated_at.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URS-DATA-047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'users' shall persist fields including: id, username, password_hash, full_name, role, is_active, must_change_password, created_at, updated_at.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URS-DATA-048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'audit_log' shall persist fields including: id, occurred_at, user_id, user_name, action, entity_table, entity_id, details.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URS-INF-049</w:t>
            </w:r>
          </w:p>
        </w:tc>
        <w:tc>
          <w:tcPr>
            <w:tcW w:type="dxa" w:w="2340"/>
          </w:tcPr>
          <w:p>
            <w:r>
              <w:t>Infrastructure</w:t>
            </w:r>
          </w:p>
        </w:tc>
        <w:tc>
          <w:tcPr>
            <w:tcW w:type="dxa" w:w="2340"/>
          </w:tcPr>
          <w:p>
            <w:r>
              <w:t>The application shall run against PostgreSQL (postgres:16-alpine) exposed on host port 5433, configured via environment variables: POSTGRES_HOST, POSTGRES_PORT, POSTGRES_DB, POSTGRES_USER, POSTGRES_PASSWORD, APP_TITLE.</w:t>
            </w:r>
          </w:p>
        </w:tc>
        <w:tc>
          <w:tcPr>
            <w:tcW w:type="dxa" w:w="2340"/>
          </w:tcPr>
          <w:p>
            <w:r>
              <w:t>docker-compose.yml, .env.example</w:t>
            </w:r>
          </w:p>
        </w:tc>
      </w:tr>
    </w:tbl>
    <w:p/>
    <w:p>
      <w:pPr>
        <w:pStyle w:val="Heading1"/>
      </w:pPr>
      <w:r>
        <w:t>5. Feature inventory (derived)</w:t>
      </w:r>
    </w:p>
    <w:p>
      <w:pPr>
        <w:pStyle w:val="ListBullet"/>
      </w:pPr>
      <w:r>
        <w:t>User authentication with bcrypt password hashing</w:t>
      </w:r>
    </w:p>
    <w:p>
      <w:pPr>
        <w:pStyle w:val="ListBullet"/>
      </w:pPr>
      <w:r>
        <w:t>Forced password change for new staff accounts</w:t>
      </w:r>
    </w:p>
    <w:p>
      <w:pPr>
        <w:pStyle w:val="ListBullet"/>
      </w:pPr>
      <w:r>
        <w:t>Role-based access control (one role per user)</w:t>
      </w:r>
    </w:p>
    <w:p>
      <w:pPr>
        <w:pStyle w:val="ListBullet"/>
      </w:pPr>
      <w:r>
        <w:t>Reception Customer Test Request (CTR) intake</w:t>
      </w:r>
    </w:p>
    <w:p>
      <w:pPr>
        <w:pStyle w:val="ListBullet"/>
      </w:pPr>
      <w:r>
        <w:t>Permanent customer master keyed by GST number</w:t>
      </w:r>
    </w:p>
    <w:p>
      <w:pPr>
        <w:pStyle w:val="ListBullet"/>
      </w:pPr>
      <w:r>
        <w:t>Automatic sample codes in format SLS-YYMMDD-NNNN</w:t>
      </w:r>
    </w:p>
    <w:p>
      <w:pPr>
        <w:pStyle w:val="ListBullet"/>
      </w:pPr>
      <w:r>
        <w:t>Analyst protocol worksheets and shared formula catalog</w:t>
      </w:r>
    </w:p>
    <w:p>
      <w:pPr>
        <w:pStyle w:val="ListBullet"/>
      </w:pPr>
      <w:r>
        <w:t>Reviewer Final Test Report PDF (QSF 7.8.2)</w:t>
      </w:r>
    </w:p>
    <w:p>
      <w:pPr>
        <w:pStyle w:val="ListBullet"/>
      </w:pPr>
      <w:r>
        <w:t>Admin user management (create, role, activate, reset password)</w:t>
      </w:r>
    </w:p>
    <w:p>
      <w:pPr>
        <w:pStyle w:val="ListBullet"/>
      </w:pPr>
      <w:r>
        <w:t>Audit trail for meaningful write actions</w:t>
      </w:r>
    </w:p>
    <w:p>
      <w:pPr>
        <w:pStyle w:val="ListBullet"/>
      </w:pPr>
      <w:r>
        <w:t>Generator stamps on CTR / Protocol / Final reports</w:t>
      </w:r>
    </w:p>
    <w:p>
      <w:pPr>
        <w:pStyle w:val="ListBullet"/>
      </w:pPr>
      <w:r>
        <w:t>10-day sample retention with purge</w:t>
      </w:r>
    </w:p>
    <w:p>
      <w:pPr>
        <w:pStyle w:val="ListBullet"/>
      </w:pPr>
      <w:r>
        <w:t>Document generation: CTR PDF/DOCX, Protocol PDF/DOCX, Final Report PDF</w:t>
      </w:r>
    </w:p>
    <w:p>
      <w:pPr>
        <w:pStyle w:val="ListBullet"/>
      </w:pPr>
      <w:r>
        <w:t>Workspace page: 1_Reception.py (admin, reception)</w:t>
      </w:r>
    </w:p>
    <w:p>
      <w:pPr>
        <w:pStyle w:val="ListBullet"/>
      </w:pPr>
      <w:r>
        <w:t>Workspace page: 2_Analyst.py (admin, analyst)</w:t>
      </w:r>
    </w:p>
    <w:p>
      <w:pPr>
        <w:pStyle w:val="ListBullet"/>
      </w:pPr>
      <w:r>
        <w:t>Workspace page: 3_Reviewer.py (admin, reviewer)</w:t>
      </w:r>
    </w:p>
    <w:p>
      <w:pPr>
        <w:pStyle w:val="ListBullet"/>
      </w:pPr>
      <w:r>
        <w:t>Workspace page: 4_Admin.py (admin)</w:t>
      </w:r>
    </w:p>
    <w:p>
      <w:pPr>
        <w:pStyle w:val="ListBullet"/>
      </w:pPr>
      <w:r>
        <w:t>Lab formula: Appearance (appearance)</w:t>
      </w:r>
    </w:p>
    <w:p>
      <w:pPr>
        <w:pStyle w:val="ListBullet"/>
      </w:pPr>
      <w:r>
        <w:t>Lab formula: Moisture (moisture)</w:t>
      </w:r>
    </w:p>
    <w:p>
      <w:pPr>
        <w:pStyle w:val="ListBullet"/>
      </w:pPr>
      <w:r>
        <w:t>Lab formula: Total ash on dry basis (total_ash)</w:t>
      </w:r>
    </w:p>
    <w:p>
      <w:pPr>
        <w:pStyle w:val="ListBullet"/>
      </w:pPr>
      <w:r>
        <w:t>Lab formula: Ash Insoluble in dilute HCL on dry basis (acid_insoluble_ash)</w:t>
      </w:r>
    </w:p>
    <w:p>
      <w:pPr>
        <w:pStyle w:val="ListBullet"/>
      </w:pPr>
      <w:r>
        <w:t>Lab formula: Added Color (added_color)</w:t>
      </w:r>
    </w:p>
    <w:p>
      <w:pPr>
        <w:pStyle w:val="ListBullet"/>
      </w:pPr>
      <w:r>
        <w:t>Lab formula: Extraneous matter Insoluble in water on dry basis (extraneous_matter)</w:t>
      </w:r>
    </w:p>
    <w:p>
      <w:pPr>
        <w:pStyle w:val="ListBullet"/>
      </w:pPr>
      <w:r>
        <w:t>Lab formula: Total sugar expressed as Invert sugar on dry weight basis (invert_sugar)</w:t>
      </w:r>
    </w:p>
    <w:p>
      <w:pPr>
        <w:pStyle w:val="ListBullet"/>
      </w:pPr>
      <w:r>
        <w:t>Lab formula: Total sugar expressed as Reduced sugar (on dry basis) (reducing_sugar)</w:t>
      </w:r>
    </w:p>
    <w:p>
      <w:pPr>
        <w:pStyle w:val="ListBullet"/>
      </w:pPr>
      <w:r>
        <w:t>Lab formula: Sucrose % on dry basis (sucrose)</w:t>
      </w:r>
    </w:p>
    <w:p>
      <w:pPr>
        <w:pStyle w:val="ListBullet"/>
      </w:pPr>
      <w:r>
        <w:t>Lab formula: Sulphated ash on dry basis (sulphated_ash)</w:t>
      </w:r>
    </w:p>
    <w:p>
      <w:pPr>
        <w:pStyle w:val="ListBullet"/>
      </w:pPr>
      <w:r>
        <w:t>Lab formula: Sulphur dioxide (sulphur_dioxide)</w:t>
      </w:r>
    </w:p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