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E50" w:rsidRDefault="00B04988" w:rsidP="00FE7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Департамент об</w:t>
      </w:r>
      <w:r w:rsidR="00FE7E50">
        <w:rPr>
          <w:rFonts w:ascii="Times New Roman" w:hAnsi="Times New Roman" w:cs="Times New Roman"/>
          <w:b/>
          <w:bCs/>
          <w:sz w:val="28"/>
          <w:szCs w:val="28"/>
        </w:rPr>
        <w:t>разования и науки города Москвы</w:t>
      </w:r>
    </w:p>
    <w:p w:rsidR="00B04988" w:rsidRDefault="00B04988" w:rsidP="00FE7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города Москвы «Колледж малого бизнеса №4»</w:t>
      </w:r>
    </w:p>
    <w:p w:rsidR="00B04988" w:rsidRPr="00B04988" w:rsidRDefault="00B04988" w:rsidP="00B0498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(ГБПОУ КМБ №4)</w:t>
      </w:r>
    </w:p>
    <w:p w:rsidR="00B04988" w:rsidRDefault="00B04988" w:rsidP="00B049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4988" w:rsidRDefault="00FE7E50" w:rsidP="00B049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ДИПЛОМНАЯ РАБОТА</w:t>
      </w:r>
    </w:p>
    <w:p w:rsidR="00B04988" w:rsidRDefault="00B04988" w:rsidP="00B049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специальности 09.02.07 Информационные системы и программирование</w:t>
      </w:r>
    </w:p>
    <w:p w:rsidR="00B04988" w:rsidRDefault="00B04988" w:rsidP="00B049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тему: «</w:t>
      </w:r>
      <w:r w:rsidRPr="00B04988">
        <w:rPr>
          <w:rFonts w:ascii="Times New Roman" w:hAnsi="Times New Roman" w:cs="Times New Roman"/>
          <w:bCs/>
          <w:sz w:val="28"/>
          <w:szCs w:val="28"/>
        </w:rPr>
        <w:t>Разработка интегрированной веб-платформы для психологического просвещения, самодиагностики с визуализацией результатов и инструментов саморазвития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л(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а)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судент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(ка)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 курса группы ИПС-31.23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Жигулина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Елизавета Владимировна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  <w:t xml:space="preserve">Проверил научный руководитель </w:t>
      </w:r>
    </w:p>
    <w:p w:rsidR="00B04988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="00B04988">
        <w:rPr>
          <w:rFonts w:ascii="Times New Roman" w:hAnsi="Times New Roman" w:cs="Times New Roman"/>
          <w:bCs/>
          <w:sz w:val="28"/>
          <w:szCs w:val="28"/>
        </w:rPr>
        <w:t>ипломной работы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Рыбаков Александр Сергее</w:t>
      </w:r>
      <w:r w:rsidR="00FE7E50">
        <w:rPr>
          <w:rFonts w:ascii="Times New Roman" w:hAnsi="Times New Roman" w:cs="Times New Roman"/>
          <w:bCs/>
          <w:sz w:val="28"/>
          <w:szCs w:val="28"/>
        </w:rPr>
        <w:t>вич</w:t>
      </w: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Работа защищена с оценкой</w:t>
      </w: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Pr="00B04988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FE7E50" w:rsidP="00FE7E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8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D702CE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</w:p>
    <w:p w:rsidR="002557E3" w:rsidRPr="002557E3" w:rsidRDefault="002557E3" w:rsidP="00D702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процессы психологического просвещения, самодиагностики и цифрового сопровождения саморазвития личности.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> — разработка и внедрение интегрированной 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Определить требования к интегрированной платформе, включая функциональные (регистрация, каталог тестов, генерация отчётов, 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изображения), а 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F23" w:rsidRDefault="00EF7F2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обусловлена несколькими взаимосвязанными факторами глобального характера.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Согласно данным Всемирной организации здравоохранения, психические расстройства затрагивают каждого восьмого человека в мире, при этом значительная часть населения сталкивается с барьерами доступа к 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1.2.1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характеристики надёжности, сопоставимые с традиционным очным тестированием.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1.3.2 Диагностическая точность цифровых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диагностической точности цифровых инструментов оценки психического 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» для подростков с депрессией, продемонстрировало эффективность 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, и текстовые форматы эффективны для передачи знаний . Выбор между форматами может определяться 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Требования к безопасности и конфиденциальности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1.5.1 Нормативно-правовая база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1.5.2 Технические меры защиты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шифрование передаваемых данных с использованием протокола HTTPS;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и пользовательских файлов;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2.1.1 Современные подходы к проектированию веб-приложений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способность системы выдерживать растущую нагрузку без деградации производительности. Техническое задание на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2.1.2 Выбор архитектурного стиля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0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минимальный порог входа для последующей поддержки и развития системы;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Трекинг личных целей 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подход реализует принцип персонализации, повышающий эффективность психологического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самодиагностики является центральным компонентом платформы, обеспечивающим возможность пользователю оценить своё психологическое 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2.4.2 Алгоритмы обработки результатов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системными настройками.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4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отвечает за хранение и обработку 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() должны быть вызваны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JSONB предпочтительным выбором для OLTP-систем с интенсивными операциями чтения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lastRenderedPageBreak/>
        <w:t>// Листинг 3.2 — Построение лепестковой диаграммы с Chart.js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D702CE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3.3.2 Информированное согласие и этические требования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D702CE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Качественная обратная связь от участников тестирования отметила следующие сильные стороны платформы: интуитивно понятная навигация, 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Выводы по третьей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на тему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 были достигнуты поставленные цели и решены все сформулированные задачи. Ниже представлены основные выводы по каждой главе исследования.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теоретической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 первой главе «Теоретический анализ предметной области и постановка требований к платформе» был проведён всесторонний анализ современного состояния цифровых психологических сервисов.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Установлено, что существующие решения функционально разрознены: академические базы данных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обладают высокой научной достоверностью, но закрыты для неспециалистов; профессиональные психодиагностические комплексы («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») предоставляют валидные инструменты, но не включают модулей просвещения и саморазвития; массовые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доступны, но часто содержат непроверенную информацию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тесты; мобильные приложения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Woebot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имеют узкую специализацию и не охватывают весь цикл психологической поддержки.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Анализ показал, что ни одно из существующих решений не объединяет три ключевых компонента: научно обоснованное психологическое просвещение, валидную самодиагностику с наглядной визуализацией и персонализированные инструменты саморазвития. Этот вывод обосновал актуальность разработки интегрированной платформы, способной реализовать замкнутый цикл «диагностика → обратная связь → просвещение → действие».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Кроме того, в первой главе были проанализированы методологические основы цифровой самодиагностики. Эмпирические исследования подтверждают, что удалённые самостоятельные измерения демонстрируют надёжность, сопоставимую с традиционным очным тестированием (коэффициенты внутриклассовой корреляции 0,70–0,83). Эффективность онлайн-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подтверждена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рандомизированными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контролируемыми исследованиями, показывающими значимый прирост знаний после прохождения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вмешательств.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72CE5">
        <w:rPr>
          <w:rFonts w:ascii="Times New Roman" w:hAnsi="Times New Roman" w:cs="Times New Roman"/>
          <w:sz w:val="28"/>
          <w:szCs w:val="28"/>
        </w:rPr>
        <w:t>Сформулированы требования к платформе, включая функциональные (регистрация, каталог тестов, генерация отчётов, дневник, библиотека упражнений, панель администратора), нефункциональные (производительность: загрузка страницы &lt;5 с, генерация отчёта &lt;10 с; доступность ≥99,5%; масштабируемость до 100+ пользователей) и этические (информированное согласие, отказ от медицинского позиционирования, кризисные ссылки, соответствие ФЗ-152 «О персональных данных»).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проектной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Во второй главе «Проектирование архитектуры и функциональных модулей платформы» разработаны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072CE5">
        <w:rPr>
          <w:rFonts w:ascii="Times New Roman" w:hAnsi="Times New Roman" w:cs="Times New Roman"/>
          <w:sz w:val="28"/>
          <w:szCs w:val="28"/>
        </w:rPr>
        <w:t xml:space="preserve"> для всех компонентов системы. Определена общая архитектура веб-приложения на основе клиент-серверной модели с выбором технологического стека: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22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 xml:space="preserve">Спроектирована логическая схема базы данных, включающая сущности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данных, что обеспечивает гибкость при работе с различными типами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Разработана структура модуля психологического просвещения 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 модуль самодиагностики,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типы визуализации психологических данных: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модуль саморазвития,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Определена ролевая модель 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В третьей главе «Реализация и тестирование прототипа платформы» осуществлена практическая реализация всех запроектированных компонентов. Реализована серверная часть платформы на базе </w:t>
      </w:r>
      <w:hyperlink r:id="rId23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и реализована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Внедрена интерактивная визуализация результатов 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комплексное тестирование,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баллов), установленный в техническом задании, и подтверждает высокое качество пользовательского интерфейса. Подтверждена корректность алгоритмов расчёта психологических показателей: результаты платформы полностью соответствуют эталонным ключам используемых методик.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072CE5">
        <w:rPr>
          <w:rFonts w:ascii="Times New Roman" w:hAnsi="Times New Roman" w:cs="Times New Roman"/>
          <w:sz w:val="28"/>
          <w:szCs w:val="28"/>
        </w:rPr>
        <w:t> — разработка интегрированной веб-платформы для психологического просвещения, самодиагностики с визуализацией результатов и инструментов саморазвития — достигнута в полном объёме. Создан функционирующий прототип платформы, объединяющий три ключевых модуля в едином цифровом пространстве.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Все поставленные </w:t>
      </w: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72CE5">
        <w:rPr>
          <w:rFonts w:ascii="Times New Roman" w:hAnsi="Times New Roman" w:cs="Times New Roman"/>
          <w:sz w:val="28"/>
          <w:szCs w:val="28"/>
        </w:rPr>
        <w:t> решены: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Проведён анализ существующих решений, выявлены их функциональные ограничения.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требования к платформе (функциональные, нефункциональные, этические).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базы данных.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просвещение, диагностика, визуализация, саморазвитие.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Внедрены механизмы обеспечения конфиденциальности данных и этические требования.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функциональное и пользовательское тестирование, подтвердившее корректность работы и высокую оценку удобства интерфейса.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Разработанная платформа имеет практическую значимость для нескольких категорий пользователей: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широких слоёв населения</w:t>
      </w:r>
      <w:r w:rsidRPr="00072CE5">
        <w:rPr>
          <w:rFonts w:ascii="Times New Roman" w:hAnsi="Times New Roman" w:cs="Times New Roman"/>
          <w:sz w:val="28"/>
          <w:szCs w:val="28"/>
        </w:rPr>
        <w:t> — предоставляет бесплатный доступ к научно обоснованной психологической информации, безопасный инструмент для первичной самодиагностики и персонализированные рекомендации для саморазвития.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психологов-консультантов и </w:t>
      </w:r>
      <w:proofErr w:type="spellStart"/>
      <w:r w:rsidRPr="00072CE5">
        <w:rPr>
          <w:rFonts w:ascii="Times New Roman" w:hAnsi="Times New Roman" w:cs="Times New Roman"/>
          <w:b/>
          <w:bCs/>
          <w:sz w:val="28"/>
          <w:szCs w:val="28"/>
        </w:rPr>
        <w:t>коучей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 — может использоваться как инструмент для предварительной диагностики клиентов и база для домашних заданий между сессиями.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образовательных и HR-учреждений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платформа может применяться для проведения психологических тестирований в адаптированном виде и развития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исследователей</w:t>
      </w:r>
      <w:r w:rsidRPr="00072CE5">
        <w:rPr>
          <w:rFonts w:ascii="Times New Roman" w:hAnsi="Times New Roman" w:cs="Times New Roman"/>
          <w:sz w:val="28"/>
          <w:szCs w:val="28"/>
        </w:rPr>
        <w:t> (при соблюдении этических норм) — предоставляет возможность сбора обезличенных данных для анализа трендов в динамике самооценки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Разработанный прототип может быть использован как основа для дальнейшего развития — добавления новых тестов и упражнений, внедрения AI-ассистента для анализа дневниковых записей, интеграции с внешними системами и создания мобильного приложения. Платформа соответствует требованиям ФЗ-152 «О персональных данных», обладает интуитивно понятным интерфейсом и может быть внедрена в практическую деятельность психологических служб и образовательных учреждений.</w:t>
      </w:r>
    </w:p>
    <w:p w:rsidR="00072CE5" w:rsidRPr="002557E3" w:rsidRDefault="00072CE5" w:rsidP="00E952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072CE5" w:rsidRPr="002557E3" w:rsidSect="00FE7E50">
      <w:footerReference w:type="default" r:id="rId2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E46" w:rsidRDefault="00AD0E46" w:rsidP="00FE7E50">
      <w:pPr>
        <w:spacing w:after="0" w:line="240" w:lineRule="auto"/>
      </w:pPr>
      <w:r>
        <w:separator/>
      </w:r>
    </w:p>
  </w:endnote>
  <w:endnote w:type="continuationSeparator" w:id="0">
    <w:p w:rsidR="00AD0E46" w:rsidRDefault="00AD0E46" w:rsidP="00FE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2627192"/>
      <w:docPartObj>
        <w:docPartGallery w:val="Page Numbers (Bottom of Page)"/>
        <w:docPartUnique/>
      </w:docPartObj>
    </w:sdtPr>
    <w:sdtContent>
      <w:p w:rsidR="00FE7E50" w:rsidRDefault="00FE7E5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35D4">
          <w:rPr>
            <w:noProof/>
          </w:rPr>
          <w:t>44</w:t>
        </w:r>
        <w:r>
          <w:fldChar w:fldCharType="end"/>
        </w:r>
      </w:p>
    </w:sdtContent>
  </w:sdt>
  <w:p w:rsidR="00FE7E50" w:rsidRDefault="00FE7E5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E46" w:rsidRDefault="00AD0E46" w:rsidP="00FE7E50">
      <w:pPr>
        <w:spacing w:after="0" w:line="240" w:lineRule="auto"/>
      </w:pPr>
      <w:r>
        <w:separator/>
      </w:r>
    </w:p>
  </w:footnote>
  <w:footnote w:type="continuationSeparator" w:id="0">
    <w:p w:rsidR="00AD0E46" w:rsidRDefault="00AD0E46" w:rsidP="00FE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C921B2"/>
    <w:multiLevelType w:val="multilevel"/>
    <w:tmpl w:val="B92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1132C"/>
    <w:multiLevelType w:val="multilevel"/>
    <w:tmpl w:val="5AE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6"/>
  </w:num>
  <w:num w:numId="4">
    <w:abstractNumId w:val="28"/>
  </w:num>
  <w:num w:numId="5">
    <w:abstractNumId w:val="38"/>
  </w:num>
  <w:num w:numId="6">
    <w:abstractNumId w:val="2"/>
  </w:num>
  <w:num w:numId="7">
    <w:abstractNumId w:val="35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2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30"/>
  </w:num>
  <w:num w:numId="26">
    <w:abstractNumId w:val="39"/>
  </w:num>
  <w:num w:numId="27">
    <w:abstractNumId w:val="11"/>
  </w:num>
  <w:num w:numId="28">
    <w:abstractNumId w:val="1"/>
  </w:num>
  <w:num w:numId="29">
    <w:abstractNumId w:val="0"/>
  </w:num>
  <w:num w:numId="30">
    <w:abstractNumId w:val="31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7"/>
  </w:num>
  <w:num w:numId="37">
    <w:abstractNumId w:val="13"/>
  </w:num>
  <w:num w:numId="38">
    <w:abstractNumId w:val="34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070764"/>
    <w:rsid w:val="00072CE5"/>
    <w:rsid w:val="0016367A"/>
    <w:rsid w:val="002406EF"/>
    <w:rsid w:val="002557E3"/>
    <w:rsid w:val="00260C7F"/>
    <w:rsid w:val="002A5179"/>
    <w:rsid w:val="005A556E"/>
    <w:rsid w:val="00682EF8"/>
    <w:rsid w:val="009455DD"/>
    <w:rsid w:val="00AD0E46"/>
    <w:rsid w:val="00B04988"/>
    <w:rsid w:val="00B909AB"/>
    <w:rsid w:val="00B935D4"/>
    <w:rsid w:val="00D702CE"/>
    <w:rsid w:val="00E85AEF"/>
    <w:rsid w:val="00E95258"/>
    <w:rsid w:val="00EF7F23"/>
    <w:rsid w:val="00F4502C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7E50"/>
  </w:style>
  <w:style w:type="paragraph" w:styleId="a6">
    <w:name w:val="footer"/>
    <w:basedOn w:val="a"/>
    <w:link w:val="a7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7E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7E50"/>
  </w:style>
  <w:style w:type="paragraph" w:styleId="a6">
    <w:name w:val="footer"/>
    <w:basedOn w:val="a"/>
    <w:link w:val="a7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7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s://asp.ne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sp.net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asp.net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10659</Words>
  <Characters>60761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2026-06-06T12:26:00Z</dcterms:created>
  <dcterms:modified xsi:type="dcterms:W3CDTF">2026-06-06T12:26:00Z</dcterms:modified>
</cp:coreProperties>
</file>