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4177" w:rsidRDefault="00474177" w:rsidP="00BE0BEE">
      <w:pPr>
        <w:spacing w:line="360" w:lineRule="auto"/>
        <w:jc w:val="center"/>
        <w:rPr>
          <w:rFonts w:ascii="Times New Roman" w:eastAsia="Times New Roman" w:hAnsi="Times New Roman" w:cs="Times New Roman"/>
          <w:b/>
          <w:bCs/>
          <w:color w:val="000000"/>
          <w:sz w:val="24"/>
          <w:szCs w:val="24"/>
        </w:rPr>
      </w:pPr>
      <w:r w:rsidRPr="00BE0BEE">
        <w:rPr>
          <w:rFonts w:ascii="Times New Roman" w:eastAsia="Times New Roman" w:hAnsi="Times New Roman" w:cs="Times New Roman"/>
          <w:b/>
          <w:bCs/>
          <w:color w:val="000000"/>
          <w:sz w:val="24"/>
          <w:szCs w:val="24"/>
        </w:rPr>
        <w:t>Making a Peanut Butter and Jelly Sandwich</w:t>
      </w:r>
    </w:p>
    <w:p w:rsidR="0026477D" w:rsidRDefault="0026477D" w:rsidP="0026477D">
      <w:pPr>
        <w:spacing w:line="360" w:lineRule="auto"/>
        <w:rPr>
          <w:rFonts w:ascii="Times New Roman" w:eastAsia="Times New Roman" w:hAnsi="Times New Roman" w:cs="Times New Roman"/>
          <w:b/>
          <w:bCs/>
          <w:color w:val="000000"/>
        </w:rPr>
      </w:pPr>
      <w:r w:rsidRPr="0026477D">
        <w:rPr>
          <w:rFonts w:ascii="Times New Roman" w:eastAsia="Times New Roman" w:hAnsi="Times New Roman" w:cs="Times New Roman"/>
          <w:b/>
          <w:bCs/>
          <w:color w:val="000000"/>
        </w:rPr>
        <w:t>Introduction</w:t>
      </w:r>
      <w:r>
        <w:rPr>
          <w:rFonts w:ascii="Times New Roman" w:eastAsia="Times New Roman" w:hAnsi="Times New Roman" w:cs="Times New Roman"/>
          <w:b/>
          <w:bCs/>
          <w:color w:val="000000"/>
          <w:sz w:val="24"/>
          <w:szCs w:val="24"/>
        </w:rPr>
        <w:t>:</w:t>
      </w:r>
    </w:p>
    <w:p w:rsidR="00BE0BEE" w:rsidRPr="00BE0BEE" w:rsidRDefault="00BE0BEE" w:rsidP="00BE0BEE">
      <w:pPr>
        <w:spacing w:line="360" w:lineRule="auto"/>
        <w:rPr>
          <w:rFonts w:ascii="Times New Roman" w:hAnsi="Times New Roman" w:cs="Times New Roman"/>
        </w:rPr>
      </w:pPr>
      <w:r w:rsidRPr="00BE0BEE">
        <w:rPr>
          <w:rFonts w:ascii="Times New Roman" w:hAnsi="Times New Roman" w:cs="Times New Roman"/>
        </w:rPr>
        <w:t>The peanut butter and jelly (or jam) sandwich is a quintessential American snack. It is quite popular in North America, especially among children</w:t>
      </w:r>
      <w:r w:rsidR="007142F9">
        <w:rPr>
          <w:rStyle w:val="FootnoteReference"/>
          <w:rFonts w:ascii="Times New Roman" w:hAnsi="Times New Roman" w:cs="Times New Roman"/>
        </w:rPr>
        <w:footnoteReference w:id="1"/>
      </w:r>
      <w:r w:rsidRPr="00BE0BEE">
        <w:rPr>
          <w:rFonts w:ascii="Times New Roman" w:hAnsi="Times New Roman" w:cs="Times New Roman"/>
        </w:rPr>
        <w:t>. It is a sandwich made my applying layers of peanut butter and jam/jelly over bread-loaves. The recipe was first published in a magazine called “Table Talk” in 1896</w:t>
      </w:r>
      <w:r w:rsidR="007142F9">
        <w:rPr>
          <w:rStyle w:val="FootnoteReference"/>
          <w:rFonts w:ascii="Times New Roman" w:hAnsi="Times New Roman" w:cs="Times New Roman"/>
        </w:rPr>
        <w:t>1</w:t>
      </w:r>
      <w:r w:rsidRPr="00BE0BEE">
        <w:rPr>
          <w:rFonts w:ascii="Times New Roman" w:hAnsi="Times New Roman" w:cs="Times New Roman"/>
        </w:rPr>
        <w:t xml:space="preserve"> and today, many variations of this sandwich exist, and the ingredients can be substituted by other similarly textured ingredients. </w:t>
      </w:r>
    </w:p>
    <w:p w:rsidR="00BE0BEE" w:rsidRDefault="00BE0BEE" w:rsidP="00BE0BEE">
      <w:pPr>
        <w:spacing w:line="360" w:lineRule="auto"/>
        <w:rPr>
          <w:rFonts w:ascii="Times New Roman" w:hAnsi="Times New Roman" w:cs="Times New Roman"/>
        </w:rPr>
      </w:pPr>
      <w:r w:rsidRPr="00BE0BEE">
        <w:rPr>
          <w:rFonts w:ascii="Times New Roman" w:hAnsi="Times New Roman" w:cs="Times New Roman"/>
          <w:b/>
          <w:bCs/>
        </w:rPr>
        <w:t>Ingredients</w:t>
      </w:r>
      <w:r w:rsidRPr="00BE0BEE">
        <w:rPr>
          <w:rFonts w:ascii="Times New Roman" w:hAnsi="Times New Roman" w:cs="Times New Roman"/>
        </w:rPr>
        <w:t>:</w:t>
      </w:r>
    </w:p>
    <w:p w:rsidR="00BE0BEE" w:rsidRPr="00BE0BEE" w:rsidRDefault="00BE0BEE" w:rsidP="00BE0BEE">
      <w:pPr>
        <w:spacing w:line="360" w:lineRule="auto"/>
        <w:rPr>
          <w:rFonts w:ascii="Times New Roman" w:hAnsi="Times New Roman" w:cs="Times New Roman"/>
        </w:rPr>
      </w:pPr>
      <w:r>
        <w:rPr>
          <w:rFonts w:ascii="Times New Roman" w:hAnsi="Times New Roman" w:cs="Times New Roman"/>
        </w:rPr>
        <w:t>The information about the ingredients that go into making the peanut butter and jelly sandwich are as under:</w:t>
      </w:r>
    </w:p>
    <w:p w:rsidR="00BE0BEE" w:rsidRPr="00BE0BEE" w:rsidRDefault="00BE0BEE" w:rsidP="00BE0BEE">
      <w:pPr>
        <w:numPr>
          <w:ilvl w:val="0"/>
          <w:numId w:val="6"/>
        </w:numPr>
        <w:spacing w:line="360" w:lineRule="auto"/>
        <w:rPr>
          <w:rFonts w:ascii="Times New Roman" w:hAnsi="Times New Roman" w:cs="Times New Roman"/>
        </w:rPr>
      </w:pPr>
      <w:r w:rsidRPr="00BE0BEE">
        <w:rPr>
          <w:rFonts w:ascii="Times New Roman" w:hAnsi="Times New Roman" w:cs="Times New Roman"/>
        </w:rPr>
        <w:t>Peanut Butter:</w:t>
      </w:r>
    </w:p>
    <w:p w:rsidR="00BE0BEE" w:rsidRPr="00BE0BEE" w:rsidRDefault="00BE0BEE" w:rsidP="00BE0BEE">
      <w:pPr>
        <w:spacing w:line="360" w:lineRule="auto"/>
        <w:rPr>
          <w:rFonts w:ascii="Times New Roman" w:hAnsi="Times New Roman" w:cs="Times New Roman"/>
        </w:rPr>
      </w:pPr>
      <w:r w:rsidRPr="00BE0BEE">
        <w:rPr>
          <w:rFonts w:ascii="Times New Roman" w:hAnsi="Times New Roman" w:cs="Times New Roman"/>
        </w:rPr>
        <w:t>Peanut butter</w:t>
      </w:r>
      <w:r w:rsidR="007142F9">
        <w:rPr>
          <w:rStyle w:val="FootnoteReference"/>
          <w:rFonts w:ascii="Times New Roman" w:hAnsi="Times New Roman" w:cs="Times New Roman"/>
        </w:rPr>
        <w:footnoteReference w:id="2"/>
      </w:r>
      <w:r w:rsidRPr="00BE0BEE">
        <w:rPr>
          <w:rFonts w:ascii="Times New Roman" w:hAnsi="Times New Roman" w:cs="Times New Roman"/>
        </w:rPr>
        <w:t xml:space="preserve"> is a type of paste/spread made by grinding dry roasted peanuts. It can contain added ingredients to enhance taste, such as sweeteners or salt. In the PB&amp;J sandwich, peanu</w:t>
      </w:r>
      <w:r>
        <w:rPr>
          <w:rFonts w:ascii="Times New Roman" w:hAnsi="Times New Roman" w:cs="Times New Roman"/>
        </w:rPr>
        <w:t xml:space="preserve">t butter can be substituted by </w:t>
      </w:r>
      <w:r w:rsidRPr="00BE0BEE">
        <w:rPr>
          <w:rFonts w:ascii="Times New Roman" w:hAnsi="Times New Roman" w:cs="Times New Roman"/>
        </w:rPr>
        <w:t xml:space="preserve">other spreads such as nut butters and chocolate spreads, for example: almond butter, cream cheese, Nutella etc. A 100gm serving of peanut butter contains 588 calories. </w:t>
      </w:r>
    </w:p>
    <w:p w:rsidR="00BE0BEE" w:rsidRPr="00BE0BEE" w:rsidRDefault="00BE0BEE" w:rsidP="00BE0BEE">
      <w:pPr>
        <w:spacing w:line="360" w:lineRule="auto"/>
        <w:rPr>
          <w:rFonts w:ascii="Times New Roman" w:hAnsi="Times New Roman" w:cs="Times New Roman"/>
        </w:rPr>
      </w:pPr>
      <w:r w:rsidRPr="00BE0BEE">
        <w:rPr>
          <w:rFonts w:ascii="Times New Roman" w:hAnsi="Times New Roman" w:cs="Times New Roman"/>
        </w:rPr>
        <w:t>2. Jelly/Jam:</w:t>
      </w:r>
    </w:p>
    <w:p w:rsidR="00BE0BEE" w:rsidRPr="00BE0BEE" w:rsidRDefault="00BE0BEE" w:rsidP="00BE0BEE">
      <w:pPr>
        <w:spacing w:line="360" w:lineRule="auto"/>
        <w:rPr>
          <w:rFonts w:ascii="Times New Roman" w:hAnsi="Times New Roman" w:cs="Times New Roman"/>
        </w:rPr>
      </w:pPr>
      <w:r w:rsidRPr="00BE0BEE">
        <w:rPr>
          <w:rFonts w:ascii="Times New Roman" w:hAnsi="Times New Roman" w:cs="Times New Roman"/>
        </w:rPr>
        <w:t>Jelly</w:t>
      </w:r>
      <w:r w:rsidR="007142F9">
        <w:rPr>
          <w:rStyle w:val="FootnoteReference"/>
          <w:rFonts w:ascii="Times New Roman" w:hAnsi="Times New Roman" w:cs="Times New Roman"/>
        </w:rPr>
        <w:footnoteReference w:id="3"/>
      </w:r>
      <w:r w:rsidRPr="00BE0BEE">
        <w:rPr>
          <w:rFonts w:ascii="Times New Roman" w:hAnsi="Times New Roman" w:cs="Times New Roman"/>
        </w:rPr>
        <w:t xml:space="preserve"> is a type of spread made from the juice of fruits or vegetables. Jam, on the other hand, may be made from both the juice and the flesh of the fruits or vegetables. In a PB&amp;J sandwich, one may choose to use jam or jelly. Other options may include honey, thin fruit slices etc. A typical serving of these fruit spreads can render 257 kCal of energy. There are a variety of fruit flavor options available: strawberries, mixed fruit, pineapples, raspberries, blueberries etc.</w:t>
      </w:r>
    </w:p>
    <w:p w:rsidR="00BE0BEE" w:rsidRPr="00BE0BEE" w:rsidRDefault="00BE0BEE" w:rsidP="00BE0BEE">
      <w:pPr>
        <w:spacing w:line="360" w:lineRule="auto"/>
        <w:rPr>
          <w:rFonts w:ascii="Times New Roman" w:hAnsi="Times New Roman" w:cs="Times New Roman"/>
        </w:rPr>
      </w:pPr>
      <w:r w:rsidRPr="00BE0BEE">
        <w:rPr>
          <w:rFonts w:ascii="Times New Roman" w:hAnsi="Times New Roman" w:cs="Times New Roman"/>
        </w:rPr>
        <w:t>3. Bread:</w:t>
      </w:r>
    </w:p>
    <w:p w:rsidR="00BE0BEE" w:rsidRPr="00BE0BEE" w:rsidRDefault="00BE0BEE" w:rsidP="00BE0BEE">
      <w:pPr>
        <w:spacing w:line="360" w:lineRule="auto"/>
        <w:rPr>
          <w:rFonts w:ascii="Times New Roman" w:hAnsi="Times New Roman" w:cs="Times New Roman"/>
        </w:rPr>
      </w:pPr>
      <w:r w:rsidRPr="00BE0BEE">
        <w:rPr>
          <w:rFonts w:ascii="Times New Roman" w:hAnsi="Times New Roman" w:cs="Times New Roman"/>
        </w:rPr>
        <w:t>The PB&amp;J sandwich would typical</w:t>
      </w:r>
      <w:r>
        <w:rPr>
          <w:rFonts w:ascii="Times New Roman" w:hAnsi="Times New Roman" w:cs="Times New Roman"/>
        </w:rPr>
        <w:t>ly</w:t>
      </w:r>
      <w:r w:rsidRPr="00BE0BEE">
        <w:rPr>
          <w:rFonts w:ascii="Times New Roman" w:hAnsi="Times New Roman" w:cs="Times New Roman"/>
        </w:rPr>
        <w:t xml:space="preserve"> need one or two slices of bread depending on </w:t>
      </w:r>
      <w:r>
        <w:rPr>
          <w:rFonts w:ascii="Times New Roman" w:hAnsi="Times New Roman" w:cs="Times New Roman"/>
        </w:rPr>
        <w:t xml:space="preserve">the </w:t>
      </w:r>
      <w:r w:rsidRPr="00BE0BEE">
        <w:rPr>
          <w:rFonts w:ascii="Times New Roman" w:hAnsi="Times New Roman" w:cs="Times New Roman"/>
        </w:rPr>
        <w:t>preference</w:t>
      </w:r>
      <w:r>
        <w:rPr>
          <w:rFonts w:ascii="Times New Roman" w:hAnsi="Times New Roman" w:cs="Times New Roman"/>
        </w:rPr>
        <w:t xml:space="preserve"> of the consumer</w:t>
      </w:r>
      <w:r w:rsidRPr="00BE0BEE">
        <w:rPr>
          <w:rFonts w:ascii="Times New Roman" w:hAnsi="Times New Roman" w:cs="Times New Roman"/>
        </w:rPr>
        <w:t>. Both white or brown breads can be used in this recipe.</w:t>
      </w:r>
    </w:p>
    <w:p w:rsidR="00BE0BEE" w:rsidRDefault="00BE0BEE" w:rsidP="00BE0BEE">
      <w:pPr>
        <w:spacing w:line="360" w:lineRule="auto"/>
        <w:rPr>
          <w:rFonts w:ascii="Times New Roman" w:hAnsi="Times New Roman" w:cs="Times New Roman"/>
        </w:rPr>
      </w:pPr>
    </w:p>
    <w:p w:rsidR="0026477D" w:rsidRDefault="00533D04" w:rsidP="00BE0BEE">
      <w:pPr>
        <w:spacing w:line="360" w:lineRule="auto"/>
        <w:rPr>
          <w:rFonts w:ascii="Times New Roman" w:hAnsi="Times New Roman" w:cs="Times New Roman"/>
          <w:b/>
        </w:rPr>
      </w:pPr>
      <w:r>
        <w:rPr>
          <w:rFonts w:ascii="Times New Roman" w:hAnsi="Times New Roman" w:cs="Times New Roman"/>
          <w:b/>
        </w:rPr>
        <w:lastRenderedPageBreak/>
        <w:t>An Overview of making the Peanut Butter and Jelly Sandwich:</w:t>
      </w:r>
    </w:p>
    <w:p w:rsidR="00533D04" w:rsidRDefault="00533D04" w:rsidP="00BE0BEE">
      <w:pPr>
        <w:spacing w:line="360" w:lineRule="auto"/>
        <w:rPr>
          <w:rFonts w:ascii="Times New Roman" w:hAnsi="Times New Roman" w:cs="Times New Roman"/>
        </w:rPr>
      </w:pPr>
      <w:r>
        <w:rPr>
          <w:rFonts w:ascii="Times New Roman" w:hAnsi="Times New Roman" w:cs="Times New Roman"/>
        </w:rPr>
        <w:t>The main steps involved in making a peanut butter and jelly sandwich can be summarized as under:</w:t>
      </w:r>
    </w:p>
    <w:p w:rsidR="00533D04" w:rsidRPr="00533D04" w:rsidRDefault="00533D04" w:rsidP="00BE0BEE">
      <w:pPr>
        <w:spacing w:line="360" w:lineRule="auto"/>
        <w:rPr>
          <w:rFonts w:ascii="Times New Roman" w:hAnsi="Times New Roman" w:cs="Times New Roman"/>
        </w:rPr>
      </w:pPr>
      <w:r>
        <w:rPr>
          <w:noProof/>
        </w:rPr>
        <w:drawing>
          <wp:inline distT="0" distB="0" distL="0" distR="0" wp14:anchorId="1ECE26AF" wp14:editId="5026B512">
            <wp:extent cx="5943600" cy="3082637"/>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3882" cy="3093156"/>
                    </a:xfrm>
                    <a:prstGeom prst="rect">
                      <a:avLst/>
                    </a:prstGeom>
                    <a:ln>
                      <a:solidFill>
                        <a:schemeClr val="tx1"/>
                      </a:solidFill>
                    </a:ln>
                  </pic:spPr>
                </pic:pic>
              </a:graphicData>
            </a:graphic>
          </wp:inline>
        </w:drawing>
      </w:r>
    </w:p>
    <w:p w:rsidR="00533D04" w:rsidRPr="00B76BF1" w:rsidRDefault="00533D04" w:rsidP="00BE0BEE">
      <w:pPr>
        <w:spacing w:line="360" w:lineRule="auto"/>
        <w:rPr>
          <w:rFonts w:ascii="Times New Roman" w:hAnsi="Times New Roman" w:cs="Times New Roman"/>
        </w:rPr>
      </w:pPr>
      <w:r w:rsidRPr="00B76BF1">
        <w:rPr>
          <w:rFonts w:ascii="Times New Roman" w:hAnsi="Times New Roman" w:cs="Times New Roman"/>
        </w:rPr>
        <w:t xml:space="preserve">Figure 1: </w:t>
      </w:r>
      <w:r w:rsidR="00E073B0" w:rsidRPr="00B76BF1">
        <w:rPr>
          <w:rFonts w:ascii="Times New Roman" w:hAnsi="Times New Roman" w:cs="Times New Roman"/>
        </w:rPr>
        <w:t>The above flowchart gives an overview of the steps involved in making a peanut butter and jelly sandwich</w:t>
      </w:r>
    </w:p>
    <w:p w:rsidR="00CF0E40" w:rsidRDefault="000F216E" w:rsidP="00BE0BEE">
      <w:pPr>
        <w:spacing w:line="360" w:lineRule="auto"/>
        <w:rPr>
          <w:rFonts w:ascii="Times New Roman" w:hAnsi="Times New Roman" w:cs="Times New Roman"/>
          <w:b/>
        </w:rPr>
      </w:pPr>
      <w:r>
        <w:rPr>
          <w:rFonts w:ascii="Times New Roman" w:hAnsi="Times New Roman" w:cs="Times New Roman"/>
          <w:b/>
        </w:rPr>
        <w:t>Recipe for making the Peanut Butter and Jelly Sandwich:</w:t>
      </w:r>
    </w:p>
    <w:p w:rsidR="000F216E" w:rsidRDefault="000F216E" w:rsidP="00BE0BEE">
      <w:pPr>
        <w:spacing w:line="360" w:lineRule="auto"/>
        <w:rPr>
          <w:rFonts w:ascii="Times New Roman" w:hAnsi="Times New Roman" w:cs="Times New Roman"/>
        </w:rPr>
      </w:pPr>
      <w:r>
        <w:rPr>
          <w:rFonts w:ascii="Times New Roman" w:hAnsi="Times New Roman" w:cs="Times New Roman"/>
        </w:rPr>
        <w:t>The below steps illustrate the recipe for making a peanut butter and jelly sandwich:</w:t>
      </w:r>
    </w:p>
    <w:p w:rsidR="00BE0BEE" w:rsidRPr="00BE0BEE" w:rsidRDefault="00BE0BEE" w:rsidP="00BE0BEE">
      <w:pPr>
        <w:numPr>
          <w:ilvl w:val="0"/>
          <w:numId w:val="7"/>
        </w:numPr>
        <w:spacing w:line="360" w:lineRule="auto"/>
        <w:rPr>
          <w:rFonts w:ascii="Times New Roman" w:hAnsi="Times New Roman" w:cs="Times New Roman"/>
        </w:rPr>
      </w:pPr>
      <w:r w:rsidRPr="00BE0BEE">
        <w:rPr>
          <w:rFonts w:ascii="Times New Roman" w:hAnsi="Times New Roman" w:cs="Times New Roman"/>
        </w:rPr>
        <w:t>Make sure you are not allergic to any of the ingredients. In case of allergies, consider possible substitutions that are safe.</w:t>
      </w:r>
    </w:p>
    <w:p w:rsidR="00BE0BEE" w:rsidRPr="00BE0BEE" w:rsidRDefault="00BE0BEE" w:rsidP="00BE0BEE">
      <w:pPr>
        <w:numPr>
          <w:ilvl w:val="0"/>
          <w:numId w:val="7"/>
        </w:numPr>
        <w:spacing w:line="360" w:lineRule="auto"/>
        <w:rPr>
          <w:rFonts w:ascii="Times New Roman" w:hAnsi="Times New Roman" w:cs="Times New Roman"/>
        </w:rPr>
      </w:pPr>
      <w:r w:rsidRPr="00BE0BEE">
        <w:rPr>
          <w:rFonts w:ascii="Times New Roman" w:hAnsi="Times New Roman" w:cs="Times New Roman"/>
        </w:rPr>
        <w:t>Get the ingredients from a local grocery store: Bread, peanut butter and jam/jelly (or substitutions as suitable). You would also need a plate and a spreading knife.</w:t>
      </w:r>
    </w:p>
    <w:p w:rsidR="00BE0BEE" w:rsidRPr="00BE0BEE" w:rsidRDefault="00BE0BEE" w:rsidP="00BE0BEE">
      <w:pPr>
        <w:numPr>
          <w:ilvl w:val="0"/>
          <w:numId w:val="7"/>
        </w:numPr>
        <w:spacing w:line="360" w:lineRule="auto"/>
        <w:rPr>
          <w:rFonts w:ascii="Times New Roman" w:hAnsi="Times New Roman" w:cs="Times New Roman"/>
        </w:rPr>
      </w:pPr>
      <w:r w:rsidRPr="00BE0BEE">
        <w:rPr>
          <w:rFonts w:ascii="Times New Roman" w:hAnsi="Times New Roman" w:cs="Times New Roman"/>
        </w:rPr>
        <w:t>Lay two loaves of bread on a plate.</w:t>
      </w:r>
    </w:p>
    <w:p w:rsidR="00B76BF1" w:rsidRPr="00C96B4D" w:rsidRDefault="00BE0BEE" w:rsidP="002B67E9">
      <w:pPr>
        <w:numPr>
          <w:ilvl w:val="0"/>
          <w:numId w:val="7"/>
        </w:numPr>
        <w:spacing w:line="360" w:lineRule="auto"/>
        <w:rPr>
          <w:rFonts w:ascii="Times New Roman" w:hAnsi="Times New Roman" w:cs="Times New Roman"/>
        </w:rPr>
      </w:pPr>
      <w:r w:rsidRPr="00C96B4D">
        <w:rPr>
          <w:rFonts w:ascii="Times New Roman" w:hAnsi="Times New Roman" w:cs="Times New Roman"/>
        </w:rPr>
        <w:t>Using the spreader knife, apply enough peanut butter over one bread loaf to cover its surface area.</w:t>
      </w:r>
    </w:p>
    <w:p w:rsidR="00BE0BEE" w:rsidRDefault="00BE0BEE" w:rsidP="00BE0BEE">
      <w:pPr>
        <w:numPr>
          <w:ilvl w:val="0"/>
          <w:numId w:val="7"/>
        </w:numPr>
        <w:spacing w:line="360" w:lineRule="auto"/>
        <w:rPr>
          <w:rFonts w:ascii="Times New Roman" w:hAnsi="Times New Roman" w:cs="Times New Roman"/>
        </w:rPr>
      </w:pPr>
      <w:r w:rsidRPr="00BE0BEE">
        <w:rPr>
          <w:rFonts w:ascii="Times New Roman" w:hAnsi="Times New Roman" w:cs="Times New Roman"/>
        </w:rPr>
        <w:t>On the other bread loaf, apply jam/jelly using a spreader knife.</w:t>
      </w:r>
    </w:p>
    <w:p w:rsidR="00C96B4D" w:rsidRDefault="00C96B4D" w:rsidP="00C96B4D">
      <w:pPr>
        <w:spacing w:line="360" w:lineRule="auto"/>
        <w:rPr>
          <w:rFonts w:ascii="Times New Roman" w:hAnsi="Times New Roman" w:cs="Times New Roman"/>
        </w:rPr>
      </w:pPr>
    </w:p>
    <w:p w:rsidR="00C96B4D" w:rsidRDefault="00C96B4D" w:rsidP="00C96B4D">
      <w:pPr>
        <w:spacing w:line="360" w:lineRule="auto"/>
        <w:rPr>
          <w:rFonts w:ascii="Times New Roman" w:hAnsi="Times New Roman" w:cs="Times New Roman"/>
        </w:rPr>
      </w:pPr>
    </w:p>
    <w:p w:rsidR="00C96B4D" w:rsidRDefault="00C96B4D" w:rsidP="00C96B4D">
      <w:pPr>
        <w:spacing w:line="360" w:lineRule="auto"/>
        <w:jc w:val="center"/>
        <w:rPr>
          <w:rFonts w:ascii="Times New Roman" w:hAnsi="Times New Roman" w:cs="Times New Roman"/>
        </w:rPr>
      </w:pPr>
      <w:r>
        <w:rPr>
          <w:noProof/>
        </w:rPr>
        <w:lastRenderedPageBreak/>
        <w:drawing>
          <wp:inline distT="0" distB="0" distL="0" distR="0" wp14:anchorId="10252DFE" wp14:editId="2C87196A">
            <wp:extent cx="4080163" cy="2474764"/>
            <wp:effectExtent l="19050" t="19050" r="15875"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3890" cy="2489155"/>
                    </a:xfrm>
                    <a:prstGeom prst="rect">
                      <a:avLst/>
                    </a:prstGeom>
                    <a:ln>
                      <a:solidFill>
                        <a:schemeClr val="tx1"/>
                      </a:solidFill>
                    </a:ln>
                  </pic:spPr>
                </pic:pic>
              </a:graphicData>
            </a:graphic>
          </wp:inline>
        </w:drawing>
      </w:r>
    </w:p>
    <w:p w:rsidR="00C96B4D" w:rsidRPr="00BE0BEE" w:rsidRDefault="00C96B4D" w:rsidP="00C96B4D">
      <w:pPr>
        <w:spacing w:line="360" w:lineRule="auto"/>
        <w:rPr>
          <w:rFonts w:ascii="Times New Roman" w:hAnsi="Times New Roman" w:cs="Times New Roman"/>
        </w:rPr>
      </w:pPr>
      <w:r>
        <w:rPr>
          <w:rFonts w:ascii="Times New Roman" w:hAnsi="Times New Roman" w:cs="Times New Roman"/>
        </w:rPr>
        <w:t>Figure 2: The above image demonstrates application of peanut butter and jam on the bread loaves.</w:t>
      </w:r>
    </w:p>
    <w:p w:rsidR="00BE0BEE" w:rsidRPr="00BE0BEE" w:rsidRDefault="00BE0BEE" w:rsidP="00BE0BEE">
      <w:pPr>
        <w:numPr>
          <w:ilvl w:val="0"/>
          <w:numId w:val="7"/>
        </w:numPr>
        <w:spacing w:line="360" w:lineRule="auto"/>
        <w:rPr>
          <w:rFonts w:ascii="Times New Roman" w:hAnsi="Times New Roman" w:cs="Times New Roman"/>
        </w:rPr>
      </w:pPr>
      <w:r w:rsidRPr="00BE0BEE">
        <w:rPr>
          <w:rFonts w:ascii="Times New Roman" w:hAnsi="Times New Roman" w:cs="Times New Roman"/>
        </w:rPr>
        <w:t>Make sure you are applying equal amounts of peanut butter and jelly on the bread so that the taste of one ingredient does not overpower the other.</w:t>
      </w:r>
    </w:p>
    <w:p w:rsidR="00BE0BEE" w:rsidRDefault="00BE0BEE" w:rsidP="00BE0BEE">
      <w:pPr>
        <w:numPr>
          <w:ilvl w:val="0"/>
          <w:numId w:val="7"/>
        </w:numPr>
        <w:spacing w:line="360" w:lineRule="auto"/>
        <w:rPr>
          <w:rFonts w:ascii="Times New Roman" w:hAnsi="Times New Roman" w:cs="Times New Roman"/>
        </w:rPr>
      </w:pPr>
      <w:r w:rsidRPr="00BE0BEE">
        <w:rPr>
          <w:rFonts w:ascii="Times New Roman" w:hAnsi="Times New Roman" w:cs="Times New Roman"/>
        </w:rPr>
        <w:t>Put the two bread loaves together to make a sandwich with the sides with peanut butter and jam/jelly facing each other.</w:t>
      </w:r>
    </w:p>
    <w:p w:rsidR="00C96B4D" w:rsidRDefault="00C96B4D" w:rsidP="00C96B4D">
      <w:pPr>
        <w:spacing w:line="360" w:lineRule="auto"/>
        <w:ind w:left="720"/>
        <w:jc w:val="center"/>
        <w:rPr>
          <w:rFonts w:ascii="Times New Roman" w:hAnsi="Times New Roman" w:cs="Times New Roman"/>
        </w:rPr>
      </w:pPr>
      <w:r>
        <w:rPr>
          <w:noProof/>
        </w:rPr>
        <w:drawing>
          <wp:inline distT="0" distB="0" distL="0" distR="0" wp14:anchorId="222F2B08" wp14:editId="60633456">
            <wp:extent cx="3782291" cy="2811096"/>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1439" cy="2825327"/>
                    </a:xfrm>
                    <a:prstGeom prst="rect">
                      <a:avLst/>
                    </a:prstGeom>
                  </pic:spPr>
                </pic:pic>
              </a:graphicData>
            </a:graphic>
          </wp:inline>
        </w:drawing>
      </w:r>
    </w:p>
    <w:p w:rsidR="00C96B4D" w:rsidRPr="00BE0BEE" w:rsidRDefault="00C96B4D" w:rsidP="00C96B4D">
      <w:pPr>
        <w:spacing w:line="360" w:lineRule="auto"/>
        <w:ind w:left="720"/>
        <w:rPr>
          <w:rFonts w:ascii="Times New Roman" w:hAnsi="Times New Roman" w:cs="Times New Roman"/>
        </w:rPr>
      </w:pPr>
      <w:r>
        <w:rPr>
          <w:rFonts w:ascii="Times New Roman" w:hAnsi="Times New Roman" w:cs="Times New Roman"/>
        </w:rPr>
        <w:t>Figure 3: The above image demonstrates putting together the two bread loaves to make a sandwich</w:t>
      </w:r>
    </w:p>
    <w:p w:rsidR="00BE0BEE" w:rsidRDefault="00BE0BEE" w:rsidP="00BE0BEE">
      <w:pPr>
        <w:numPr>
          <w:ilvl w:val="0"/>
          <w:numId w:val="7"/>
        </w:numPr>
        <w:spacing w:line="360" w:lineRule="auto"/>
        <w:rPr>
          <w:rFonts w:ascii="Times New Roman" w:hAnsi="Times New Roman" w:cs="Times New Roman"/>
        </w:rPr>
      </w:pPr>
      <w:r w:rsidRPr="00BE0BEE">
        <w:rPr>
          <w:rFonts w:ascii="Times New Roman" w:hAnsi="Times New Roman" w:cs="Times New Roman"/>
        </w:rPr>
        <w:lastRenderedPageBreak/>
        <w:t>This sandwich can also be made open-faced using only one loaf of bread and spreading peanut butter and jam/jelly over it. Another option would be folding the single loaf instead of leaving it open-faced</w:t>
      </w:r>
    </w:p>
    <w:p w:rsidR="00DC56FF" w:rsidRDefault="00DC56FF" w:rsidP="00DC56FF">
      <w:pPr>
        <w:spacing w:line="360" w:lineRule="auto"/>
        <w:ind w:left="720"/>
        <w:jc w:val="center"/>
        <w:rPr>
          <w:rFonts w:ascii="Times New Roman" w:hAnsi="Times New Roman" w:cs="Times New Roman"/>
        </w:rPr>
      </w:pPr>
      <w:r>
        <w:rPr>
          <w:noProof/>
        </w:rPr>
        <w:drawing>
          <wp:inline distT="0" distB="0" distL="0" distR="0" wp14:anchorId="065C7BAE" wp14:editId="72D61989">
            <wp:extent cx="3400887" cy="25908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7436" cy="2611025"/>
                    </a:xfrm>
                    <a:prstGeom prst="rect">
                      <a:avLst/>
                    </a:prstGeom>
                    <a:ln>
                      <a:solidFill>
                        <a:schemeClr val="tx1"/>
                      </a:solidFill>
                    </a:ln>
                  </pic:spPr>
                </pic:pic>
              </a:graphicData>
            </a:graphic>
          </wp:inline>
        </w:drawing>
      </w:r>
    </w:p>
    <w:p w:rsidR="00DC56FF" w:rsidRPr="00BE0BEE" w:rsidRDefault="00DC56FF" w:rsidP="00DC56FF">
      <w:pPr>
        <w:spacing w:line="360" w:lineRule="auto"/>
        <w:ind w:left="720"/>
        <w:jc w:val="center"/>
        <w:rPr>
          <w:rFonts w:ascii="Times New Roman" w:hAnsi="Times New Roman" w:cs="Times New Roman"/>
        </w:rPr>
      </w:pPr>
      <w:r>
        <w:rPr>
          <w:rFonts w:ascii="Times New Roman" w:hAnsi="Times New Roman" w:cs="Times New Roman"/>
        </w:rPr>
        <w:t>Figure 4: The above image shows an open-faced peanut butter and jelly sandwich</w:t>
      </w:r>
    </w:p>
    <w:p w:rsidR="00BE0BEE" w:rsidRDefault="00BE0BEE" w:rsidP="00BE0BEE">
      <w:pPr>
        <w:numPr>
          <w:ilvl w:val="0"/>
          <w:numId w:val="7"/>
        </w:numPr>
        <w:spacing w:line="360" w:lineRule="auto"/>
        <w:rPr>
          <w:rFonts w:ascii="Times New Roman" w:hAnsi="Times New Roman" w:cs="Times New Roman"/>
        </w:rPr>
      </w:pPr>
      <w:r w:rsidRPr="00BE0BEE">
        <w:rPr>
          <w:rFonts w:ascii="Times New Roman" w:hAnsi="Times New Roman" w:cs="Times New Roman"/>
        </w:rPr>
        <w:t xml:space="preserve">Optional: To make the sandwich visually more appealing, you may carve out interesting shapes on the bread slices using a knife or a molding device. </w:t>
      </w:r>
    </w:p>
    <w:p w:rsidR="00DB1703" w:rsidRDefault="00DB1703" w:rsidP="00DB1703">
      <w:pPr>
        <w:spacing w:line="360" w:lineRule="auto"/>
        <w:ind w:left="720"/>
        <w:jc w:val="center"/>
        <w:rPr>
          <w:rFonts w:ascii="Times New Roman" w:hAnsi="Times New Roman" w:cs="Times New Roman"/>
        </w:rPr>
      </w:pPr>
      <w:r>
        <w:rPr>
          <w:noProof/>
        </w:rPr>
        <w:drawing>
          <wp:inline distT="0" distB="0" distL="0" distR="0" wp14:anchorId="671C8AAB" wp14:editId="18377AF3">
            <wp:extent cx="3338506" cy="3089563"/>
            <wp:effectExtent l="19050" t="19050" r="14605"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1823" cy="3111141"/>
                    </a:xfrm>
                    <a:prstGeom prst="rect">
                      <a:avLst/>
                    </a:prstGeom>
                    <a:ln>
                      <a:solidFill>
                        <a:schemeClr val="tx1"/>
                      </a:solidFill>
                    </a:ln>
                  </pic:spPr>
                </pic:pic>
              </a:graphicData>
            </a:graphic>
          </wp:inline>
        </w:drawing>
      </w:r>
    </w:p>
    <w:p w:rsidR="00DB1703" w:rsidRPr="00BE0BEE" w:rsidRDefault="00DB1703" w:rsidP="00DB1703">
      <w:pPr>
        <w:spacing w:line="360" w:lineRule="auto"/>
        <w:ind w:left="720"/>
        <w:jc w:val="center"/>
        <w:rPr>
          <w:rFonts w:ascii="Times New Roman" w:hAnsi="Times New Roman" w:cs="Times New Roman"/>
        </w:rPr>
      </w:pPr>
      <w:r>
        <w:rPr>
          <w:rFonts w:ascii="Times New Roman" w:hAnsi="Times New Roman" w:cs="Times New Roman"/>
        </w:rPr>
        <w:t>Figure 5: The above image shows a sandwich with a carving done using a knife</w:t>
      </w:r>
    </w:p>
    <w:p w:rsidR="00BE0BEE" w:rsidRPr="00410B94" w:rsidRDefault="00410B94" w:rsidP="00BE0BEE">
      <w:pPr>
        <w:spacing w:line="360" w:lineRule="auto"/>
        <w:rPr>
          <w:rFonts w:ascii="Times New Roman" w:hAnsi="Times New Roman" w:cs="Times New Roman"/>
          <w:b/>
        </w:rPr>
      </w:pPr>
      <w:r>
        <w:rPr>
          <w:rFonts w:ascii="Times New Roman" w:hAnsi="Times New Roman" w:cs="Times New Roman"/>
          <w:b/>
        </w:rPr>
        <w:lastRenderedPageBreak/>
        <w:t>Points to remember:</w:t>
      </w:r>
    </w:p>
    <w:p w:rsidR="00BE0BEE" w:rsidRPr="00BE0BEE" w:rsidRDefault="00BE0BEE" w:rsidP="00BE0BEE">
      <w:pPr>
        <w:numPr>
          <w:ilvl w:val="0"/>
          <w:numId w:val="8"/>
        </w:numPr>
        <w:spacing w:line="360" w:lineRule="auto"/>
        <w:rPr>
          <w:rFonts w:ascii="Times New Roman" w:hAnsi="Times New Roman" w:cs="Times New Roman"/>
        </w:rPr>
      </w:pPr>
      <w:r w:rsidRPr="00BE0BEE">
        <w:rPr>
          <w:rFonts w:ascii="Times New Roman" w:hAnsi="Times New Roman" w:cs="Times New Roman"/>
        </w:rPr>
        <w:t>Do not store the sandwich for longer hours as the peanut butter and jam/jelly spread can make the bread slices very soggy over time and damage the texture of bread.</w:t>
      </w:r>
    </w:p>
    <w:p w:rsidR="00BE0BEE" w:rsidRPr="00BE0BEE" w:rsidRDefault="00BE0BEE" w:rsidP="00BE0BEE">
      <w:pPr>
        <w:numPr>
          <w:ilvl w:val="0"/>
          <w:numId w:val="8"/>
        </w:numPr>
        <w:spacing w:line="360" w:lineRule="auto"/>
        <w:rPr>
          <w:rFonts w:ascii="Times New Roman" w:hAnsi="Times New Roman" w:cs="Times New Roman"/>
        </w:rPr>
      </w:pPr>
      <w:r w:rsidRPr="00BE0BEE">
        <w:rPr>
          <w:rFonts w:ascii="Times New Roman" w:hAnsi="Times New Roman" w:cs="Times New Roman"/>
        </w:rPr>
        <w:t xml:space="preserve">It is important to do a prior check if the consumer is allergic to any of the ingredients such as sugar, peanuts, fruits, any </w:t>
      </w:r>
      <w:r w:rsidR="002B5C03" w:rsidRPr="00BE0BEE">
        <w:rPr>
          <w:rFonts w:ascii="Times New Roman" w:hAnsi="Times New Roman" w:cs="Times New Roman"/>
        </w:rPr>
        <w:t>flour</w:t>
      </w:r>
      <w:r w:rsidRPr="00BE0BEE">
        <w:rPr>
          <w:rFonts w:ascii="Times New Roman" w:hAnsi="Times New Roman" w:cs="Times New Roman"/>
        </w:rPr>
        <w:t xml:space="preserve"> used in the bread etc.</w:t>
      </w:r>
    </w:p>
    <w:p w:rsidR="00BE0BEE" w:rsidRPr="005C4D78" w:rsidRDefault="00BE0BEE" w:rsidP="00C500EF">
      <w:pPr>
        <w:numPr>
          <w:ilvl w:val="0"/>
          <w:numId w:val="8"/>
        </w:numPr>
        <w:spacing w:line="360" w:lineRule="auto"/>
        <w:rPr>
          <w:rFonts w:ascii="Times New Roman" w:hAnsi="Times New Roman" w:cs="Times New Roman"/>
        </w:rPr>
      </w:pPr>
      <w:r w:rsidRPr="005C4D78">
        <w:rPr>
          <w:rFonts w:ascii="Times New Roman" w:hAnsi="Times New Roman" w:cs="Times New Roman"/>
        </w:rPr>
        <w:t>If you</w:t>
      </w:r>
      <w:r w:rsidR="0070087A" w:rsidRPr="005C4D78">
        <w:rPr>
          <w:rFonts w:ascii="Times New Roman" w:hAnsi="Times New Roman" w:cs="Times New Roman"/>
        </w:rPr>
        <w:t xml:space="preserve"> are</w:t>
      </w:r>
      <w:r w:rsidRPr="005C4D78">
        <w:rPr>
          <w:rFonts w:ascii="Times New Roman" w:hAnsi="Times New Roman" w:cs="Times New Roman"/>
        </w:rPr>
        <w:t xml:space="preserve"> nutrition-conscious, you may refer the below table for nutrition facts for one sandwich:</w:t>
      </w:r>
    </w:p>
    <w:tbl>
      <w:tblPr>
        <w:tblW w:w="0" w:type="auto"/>
        <w:jc w:val="center"/>
        <w:tblCellMar>
          <w:top w:w="15" w:type="dxa"/>
          <w:left w:w="15" w:type="dxa"/>
          <w:bottom w:w="15" w:type="dxa"/>
          <w:right w:w="15" w:type="dxa"/>
        </w:tblCellMar>
        <w:tblLook w:val="04A0" w:firstRow="1" w:lastRow="0" w:firstColumn="1" w:lastColumn="0" w:noHBand="0" w:noVBand="1"/>
      </w:tblPr>
      <w:tblGrid>
        <w:gridCol w:w="1483"/>
        <w:gridCol w:w="952"/>
      </w:tblGrid>
      <w:tr w:rsidR="00BE0BEE" w:rsidRPr="00BE0BEE" w:rsidTr="0070087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0BEE" w:rsidRPr="00BE0BEE" w:rsidRDefault="00BE0BEE" w:rsidP="00BE0BEE">
            <w:pPr>
              <w:spacing w:line="360" w:lineRule="auto"/>
              <w:rPr>
                <w:rFonts w:ascii="Times New Roman" w:hAnsi="Times New Roman" w:cs="Times New Roman"/>
              </w:rPr>
            </w:pPr>
            <w:r w:rsidRPr="00BE0BEE">
              <w:rPr>
                <w:rFonts w:ascii="Times New Roman" w:hAnsi="Times New Roman" w:cs="Times New Roman"/>
                <w:b/>
                <w:bCs/>
              </w:rPr>
              <w:t xml:space="preserve"> 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0BEE" w:rsidRPr="00BE0BEE" w:rsidRDefault="00BE0BEE" w:rsidP="00BE0BEE">
            <w:pPr>
              <w:spacing w:line="360" w:lineRule="auto"/>
              <w:rPr>
                <w:rFonts w:ascii="Times New Roman" w:hAnsi="Times New Roman" w:cs="Times New Roman"/>
              </w:rPr>
            </w:pPr>
            <w:r w:rsidRPr="00BE0BEE">
              <w:rPr>
                <w:rFonts w:ascii="Times New Roman" w:hAnsi="Times New Roman" w:cs="Times New Roman"/>
                <w:b/>
                <w:bCs/>
              </w:rPr>
              <w:t>Value</w:t>
            </w:r>
            <w:r w:rsidR="002B5C03">
              <w:rPr>
                <w:rStyle w:val="FootnoteReference"/>
                <w:rFonts w:ascii="Times New Roman" w:hAnsi="Times New Roman" w:cs="Times New Roman"/>
                <w:b/>
                <w:bCs/>
              </w:rPr>
              <w:footnoteReference w:id="4"/>
            </w:r>
          </w:p>
        </w:tc>
      </w:tr>
      <w:tr w:rsidR="00BE0BEE" w:rsidRPr="00BE0BEE" w:rsidTr="0070087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0BEE" w:rsidRPr="00BE0BEE" w:rsidRDefault="00BE0BEE" w:rsidP="00BE0BEE">
            <w:pPr>
              <w:spacing w:line="360" w:lineRule="auto"/>
              <w:rPr>
                <w:rFonts w:ascii="Times New Roman" w:hAnsi="Times New Roman" w:cs="Times New Roman"/>
              </w:rPr>
            </w:pPr>
            <w:r w:rsidRPr="00BE0BEE">
              <w:rPr>
                <w:rFonts w:ascii="Times New Roman" w:hAnsi="Times New Roman" w:cs="Times New Roman"/>
              </w:rPr>
              <w:t>Energy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0BEE" w:rsidRPr="00BE0BEE" w:rsidRDefault="00BE0BEE" w:rsidP="00BE0BEE">
            <w:pPr>
              <w:spacing w:line="360" w:lineRule="auto"/>
              <w:rPr>
                <w:rFonts w:ascii="Times New Roman" w:hAnsi="Times New Roman" w:cs="Times New Roman"/>
              </w:rPr>
            </w:pPr>
            <w:r w:rsidRPr="00BE0BEE">
              <w:rPr>
                <w:rFonts w:ascii="Times New Roman" w:hAnsi="Times New Roman" w:cs="Times New Roman"/>
              </w:rPr>
              <w:t>403 kcal</w:t>
            </w:r>
          </w:p>
        </w:tc>
        <w:bookmarkStart w:id="0" w:name="_GoBack"/>
        <w:bookmarkEnd w:id="0"/>
      </w:tr>
      <w:tr w:rsidR="00BE0BEE" w:rsidRPr="00BE0BEE" w:rsidTr="0070087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0BEE" w:rsidRPr="00BE0BEE" w:rsidRDefault="00BE0BEE" w:rsidP="00BE0BEE">
            <w:pPr>
              <w:spacing w:line="360" w:lineRule="auto"/>
              <w:rPr>
                <w:rFonts w:ascii="Times New Roman" w:hAnsi="Times New Roman" w:cs="Times New Roman"/>
              </w:rPr>
            </w:pPr>
            <w:r w:rsidRPr="00BE0BEE">
              <w:rPr>
                <w:rFonts w:ascii="Times New Roman" w:hAnsi="Times New Roman" w:cs="Times New Roman"/>
              </w:rPr>
              <w:t>Fat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0BEE" w:rsidRPr="00BE0BEE" w:rsidRDefault="00BE0BEE" w:rsidP="00BE0BEE">
            <w:pPr>
              <w:spacing w:line="360" w:lineRule="auto"/>
              <w:rPr>
                <w:rFonts w:ascii="Times New Roman" w:hAnsi="Times New Roman" w:cs="Times New Roman"/>
              </w:rPr>
            </w:pPr>
            <w:r w:rsidRPr="00BE0BEE">
              <w:rPr>
                <w:rFonts w:ascii="Times New Roman" w:hAnsi="Times New Roman" w:cs="Times New Roman"/>
              </w:rPr>
              <w:t xml:space="preserve">18 g </w:t>
            </w:r>
          </w:p>
        </w:tc>
      </w:tr>
      <w:tr w:rsidR="00BE0BEE" w:rsidRPr="00BE0BEE" w:rsidTr="0070087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0BEE" w:rsidRPr="00BE0BEE" w:rsidRDefault="00BE0BEE" w:rsidP="00BE0BEE">
            <w:pPr>
              <w:spacing w:line="360" w:lineRule="auto"/>
              <w:rPr>
                <w:rFonts w:ascii="Times New Roman" w:hAnsi="Times New Roman" w:cs="Times New Roman"/>
              </w:rPr>
            </w:pPr>
            <w:r w:rsidRPr="00BE0BEE">
              <w:rPr>
                <w:rFonts w:ascii="Times New Roman" w:hAnsi="Times New Roman" w:cs="Times New Roman"/>
              </w:rPr>
              <w:t>Carbohydrates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0BEE" w:rsidRPr="00BE0BEE" w:rsidRDefault="00BE0BEE" w:rsidP="00BE0BEE">
            <w:pPr>
              <w:spacing w:line="360" w:lineRule="auto"/>
              <w:rPr>
                <w:rFonts w:ascii="Times New Roman" w:hAnsi="Times New Roman" w:cs="Times New Roman"/>
              </w:rPr>
            </w:pPr>
            <w:r w:rsidRPr="00BE0BEE">
              <w:rPr>
                <w:rFonts w:ascii="Times New Roman" w:hAnsi="Times New Roman" w:cs="Times New Roman"/>
              </w:rPr>
              <w:t>58 g</w:t>
            </w:r>
          </w:p>
        </w:tc>
      </w:tr>
      <w:tr w:rsidR="00BE0BEE" w:rsidRPr="00BE0BEE" w:rsidTr="0070087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0BEE" w:rsidRPr="00BE0BEE" w:rsidRDefault="00BE0BEE" w:rsidP="00BE0BEE">
            <w:pPr>
              <w:spacing w:line="360" w:lineRule="auto"/>
              <w:rPr>
                <w:rFonts w:ascii="Times New Roman" w:hAnsi="Times New Roman" w:cs="Times New Roman"/>
              </w:rPr>
            </w:pPr>
            <w:r w:rsidRPr="00BE0BEE">
              <w:rPr>
                <w:rFonts w:ascii="Times New Roman" w:hAnsi="Times New Roman" w:cs="Times New Roman"/>
              </w:rPr>
              <w:t>Protein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0BEE" w:rsidRPr="00BE0BEE" w:rsidRDefault="00BE0BEE" w:rsidP="00BE0BEE">
            <w:pPr>
              <w:spacing w:line="360" w:lineRule="auto"/>
              <w:rPr>
                <w:rFonts w:ascii="Times New Roman" w:hAnsi="Times New Roman" w:cs="Times New Roman"/>
              </w:rPr>
            </w:pPr>
            <w:r w:rsidRPr="00BE0BEE">
              <w:rPr>
                <w:rFonts w:ascii="Times New Roman" w:hAnsi="Times New Roman" w:cs="Times New Roman"/>
              </w:rPr>
              <w:t>12 g</w:t>
            </w:r>
          </w:p>
        </w:tc>
      </w:tr>
    </w:tbl>
    <w:p w:rsidR="00474177" w:rsidRDefault="00304DCC" w:rsidP="00BE0BEE">
      <w:pPr>
        <w:spacing w:line="360" w:lineRule="auto"/>
        <w:rPr>
          <w:rFonts w:ascii="Times New Roman" w:hAnsi="Times New Roman" w:cs="Times New Roman"/>
        </w:rPr>
      </w:pPr>
      <w:r>
        <w:rPr>
          <w:rFonts w:ascii="Times New Roman" w:hAnsi="Times New Roman" w:cs="Times New Roman"/>
        </w:rPr>
        <w:t>Figure 6: The above table provides a summary of the nutritional information for a peanut butter and jelly sandwich</w:t>
      </w:r>
    </w:p>
    <w:p w:rsidR="00AA6065" w:rsidRDefault="00AA6065" w:rsidP="00BE0BEE">
      <w:pPr>
        <w:spacing w:line="360" w:lineRule="auto"/>
        <w:rPr>
          <w:rFonts w:ascii="Times New Roman" w:hAnsi="Times New Roman" w:cs="Times New Roman"/>
        </w:rPr>
      </w:pPr>
    </w:p>
    <w:p w:rsidR="007142F9" w:rsidRDefault="007142F9" w:rsidP="00BE0BEE">
      <w:pPr>
        <w:spacing w:line="360" w:lineRule="auto"/>
        <w:rPr>
          <w:rFonts w:ascii="Times New Roman" w:hAnsi="Times New Roman" w:cs="Times New Roman"/>
        </w:rPr>
      </w:pPr>
    </w:p>
    <w:p w:rsidR="002B5C03" w:rsidRDefault="002B5C03" w:rsidP="002B5C03">
      <w:pPr>
        <w:spacing w:line="360" w:lineRule="auto"/>
        <w:rPr>
          <w:rFonts w:ascii="Times New Roman" w:hAnsi="Times New Roman" w:cs="Times New Roman"/>
        </w:rPr>
      </w:pPr>
      <w:r>
        <w:rPr>
          <w:rFonts w:ascii="Times New Roman" w:hAnsi="Times New Roman" w:cs="Times New Roman"/>
        </w:rPr>
        <w:t>Word count: 76</w:t>
      </w:r>
      <w:r>
        <w:rPr>
          <w:rFonts w:ascii="Times New Roman" w:hAnsi="Times New Roman" w:cs="Times New Roman"/>
        </w:rPr>
        <w:t>3</w:t>
      </w:r>
    </w:p>
    <w:p w:rsidR="007142F9" w:rsidRDefault="007142F9" w:rsidP="00BE0BEE">
      <w:pPr>
        <w:spacing w:line="360" w:lineRule="auto"/>
        <w:rPr>
          <w:rFonts w:ascii="Times New Roman" w:hAnsi="Times New Roman" w:cs="Times New Roman"/>
        </w:rPr>
      </w:pPr>
    </w:p>
    <w:p w:rsidR="007142F9" w:rsidRPr="000D2B96" w:rsidRDefault="007142F9" w:rsidP="00BE0BEE">
      <w:pPr>
        <w:spacing w:line="360" w:lineRule="auto"/>
        <w:rPr>
          <w:rFonts w:ascii="Times New Roman" w:hAnsi="Times New Roman" w:cs="Times New Roman"/>
        </w:rPr>
      </w:pPr>
    </w:p>
    <w:sectPr w:rsidR="007142F9" w:rsidRPr="000D2B96" w:rsidSect="00A94F10">
      <w:headerReference w:type="default" r:id="rId1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32A1" w:rsidRDefault="00DA32A1" w:rsidP="00C365AC">
      <w:pPr>
        <w:spacing w:after="0" w:line="240" w:lineRule="auto"/>
      </w:pPr>
      <w:r>
        <w:separator/>
      </w:r>
    </w:p>
  </w:endnote>
  <w:endnote w:type="continuationSeparator" w:id="0">
    <w:p w:rsidR="00DA32A1" w:rsidRDefault="00DA32A1" w:rsidP="00C36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32A1" w:rsidRDefault="00DA32A1" w:rsidP="00C365AC">
      <w:pPr>
        <w:spacing w:after="0" w:line="240" w:lineRule="auto"/>
      </w:pPr>
      <w:r>
        <w:separator/>
      </w:r>
    </w:p>
  </w:footnote>
  <w:footnote w:type="continuationSeparator" w:id="0">
    <w:p w:rsidR="00DA32A1" w:rsidRDefault="00DA32A1" w:rsidP="00C365AC">
      <w:pPr>
        <w:spacing w:after="0" w:line="240" w:lineRule="auto"/>
      </w:pPr>
      <w:r>
        <w:continuationSeparator/>
      </w:r>
    </w:p>
  </w:footnote>
  <w:footnote w:id="1">
    <w:p w:rsidR="007142F9" w:rsidRDefault="007142F9">
      <w:pPr>
        <w:pStyle w:val="FootnoteText"/>
      </w:pPr>
      <w:r>
        <w:rPr>
          <w:rStyle w:val="FootnoteReference"/>
        </w:rPr>
        <w:footnoteRef/>
      </w:r>
      <w:r>
        <w:t xml:space="preserve"> Peanut butter and jelly sandwich (2018, October 2018). Retrieved from </w:t>
      </w:r>
      <w:hyperlink r:id="rId1" w:history="1">
        <w:r w:rsidRPr="00235B76">
          <w:rPr>
            <w:rStyle w:val="Hyperlink"/>
          </w:rPr>
          <w:t>https://en.wikipedia.org/wiki/Peanut_butter_and_jelly_sandwich</w:t>
        </w:r>
      </w:hyperlink>
      <w:r>
        <w:t xml:space="preserve"> </w:t>
      </w:r>
    </w:p>
  </w:footnote>
  <w:footnote w:id="2">
    <w:p w:rsidR="007142F9" w:rsidRDefault="007142F9">
      <w:pPr>
        <w:pStyle w:val="FootnoteText"/>
      </w:pPr>
      <w:r>
        <w:rPr>
          <w:rStyle w:val="FootnoteReference"/>
        </w:rPr>
        <w:footnoteRef/>
      </w:r>
      <w:r>
        <w:t xml:space="preserve"> Peanut butter (2018, September 16). Retrieved from </w:t>
      </w:r>
      <w:hyperlink r:id="rId2" w:history="1">
        <w:r w:rsidRPr="00235B76">
          <w:rPr>
            <w:rStyle w:val="Hyperlink"/>
          </w:rPr>
          <w:t>https://en.wikipedia.org/wiki/Peanut_butter</w:t>
        </w:r>
      </w:hyperlink>
      <w:r>
        <w:t xml:space="preserve"> </w:t>
      </w:r>
    </w:p>
  </w:footnote>
  <w:footnote w:id="3">
    <w:p w:rsidR="007142F9" w:rsidRDefault="007142F9">
      <w:pPr>
        <w:pStyle w:val="FootnoteText"/>
      </w:pPr>
      <w:r>
        <w:rPr>
          <w:rStyle w:val="FootnoteReference"/>
        </w:rPr>
        <w:footnoteRef/>
      </w:r>
      <w:r>
        <w:t xml:space="preserve"> Fruit preserves (2018, October 04).Retrieved from </w:t>
      </w:r>
      <w:hyperlink r:id="rId3" w:history="1">
        <w:r w:rsidRPr="00235B76">
          <w:rPr>
            <w:rStyle w:val="Hyperlink"/>
          </w:rPr>
          <w:t>https://en.wikipedia.org/wiki/Fruit_preserves#Jelly</w:t>
        </w:r>
      </w:hyperlink>
      <w:r>
        <w:t xml:space="preserve"> </w:t>
      </w:r>
    </w:p>
  </w:footnote>
  <w:footnote w:id="4">
    <w:p w:rsidR="002B5C03" w:rsidRDefault="002B5C03">
      <w:pPr>
        <w:pStyle w:val="FootnoteText"/>
      </w:pPr>
      <w:r>
        <w:rPr>
          <w:rStyle w:val="FootnoteReference"/>
        </w:rPr>
        <w:footnoteRef/>
      </w:r>
      <w:r>
        <w:t xml:space="preserve"> </w:t>
      </w:r>
      <w:r>
        <w:t xml:space="preserve">Peanut butter and jelly sandwich (2018, October 2018). Retrieved from </w:t>
      </w:r>
      <w:hyperlink r:id="rId4" w:history="1">
        <w:r w:rsidRPr="00235B76">
          <w:rPr>
            <w:rStyle w:val="Hyperlink"/>
          </w:rPr>
          <w:t>https://en.wikipedia.org/wiki/Peanut_butter_and_jelly_sandwich</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F10" w:rsidRDefault="00A94F10" w:rsidP="00A94F10">
    <w:pPr>
      <w:pStyle w:val="Header"/>
    </w:pPr>
    <w:r>
      <w:t>Monalisa Swami || Mswami@umd.edu</w:t>
    </w:r>
  </w:p>
  <w:p w:rsidR="002F48E7" w:rsidRDefault="00DA32A1">
    <w:pPr>
      <w:pStyle w:val="Header"/>
      <w:jc w:val="right"/>
    </w:pPr>
    <w:sdt>
      <w:sdtPr>
        <w:id w:val="-1197309844"/>
        <w:docPartObj>
          <w:docPartGallery w:val="Page Numbers (Top of Page)"/>
          <w:docPartUnique/>
        </w:docPartObj>
      </w:sdtPr>
      <w:sdtEndPr>
        <w:rPr>
          <w:noProof/>
        </w:rPr>
      </w:sdtEndPr>
      <w:sdtContent>
        <w:r w:rsidR="002F48E7">
          <w:fldChar w:fldCharType="begin"/>
        </w:r>
        <w:r w:rsidR="002F48E7">
          <w:instrText xml:space="preserve"> PAGE   \* MERGEFORMAT </w:instrText>
        </w:r>
        <w:r w:rsidR="002F48E7">
          <w:fldChar w:fldCharType="separate"/>
        </w:r>
        <w:r w:rsidR="002F48E7">
          <w:rPr>
            <w:noProof/>
          </w:rPr>
          <w:t>2</w:t>
        </w:r>
        <w:r w:rsidR="002F48E7">
          <w:rPr>
            <w:noProof/>
          </w:rPr>
          <w:fldChar w:fldCharType="end"/>
        </w:r>
      </w:sdtContent>
    </w:sdt>
  </w:p>
  <w:p w:rsidR="00C365AC" w:rsidRDefault="00C365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D0EE8"/>
    <w:multiLevelType w:val="multilevel"/>
    <w:tmpl w:val="3C783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41237A"/>
    <w:multiLevelType w:val="multilevel"/>
    <w:tmpl w:val="8BD84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CB7869"/>
    <w:multiLevelType w:val="multilevel"/>
    <w:tmpl w:val="30D01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B05606"/>
    <w:multiLevelType w:val="multilevel"/>
    <w:tmpl w:val="F19A4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BD7F48"/>
    <w:multiLevelType w:val="multilevel"/>
    <w:tmpl w:val="75B4ECF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4D685763"/>
    <w:multiLevelType w:val="hybridMultilevel"/>
    <w:tmpl w:val="10AA88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0707D3"/>
    <w:multiLevelType w:val="hybridMultilevel"/>
    <w:tmpl w:val="913C3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6176D63"/>
    <w:multiLevelType w:val="hybridMultilevel"/>
    <w:tmpl w:val="B9B63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6"/>
  </w:num>
  <w:num w:numId="5">
    <w:abstractNumId w:val="5"/>
  </w:num>
  <w:num w:numId="6">
    <w:abstractNumId w:val="4"/>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204"/>
    <w:rsid w:val="00014E18"/>
    <w:rsid w:val="000674EB"/>
    <w:rsid w:val="000852E7"/>
    <w:rsid w:val="00095478"/>
    <w:rsid w:val="000C0D48"/>
    <w:rsid w:val="000C6F82"/>
    <w:rsid w:val="000D2B96"/>
    <w:rsid w:val="000F216E"/>
    <w:rsid w:val="00107F5A"/>
    <w:rsid w:val="00152BB2"/>
    <w:rsid w:val="00193CE5"/>
    <w:rsid w:val="001B117A"/>
    <w:rsid w:val="001D785B"/>
    <w:rsid w:val="001D7DFB"/>
    <w:rsid w:val="00205A6F"/>
    <w:rsid w:val="0024198E"/>
    <w:rsid w:val="0026477D"/>
    <w:rsid w:val="002659D4"/>
    <w:rsid w:val="00271A41"/>
    <w:rsid w:val="00281C01"/>
    <w:rsid w:val="002B5C03"/>
    <w:rsid w:val="002F1123"/>
    <w:rsid w:val="002F48E7"/>
    <w:rsid w:val="0030271E"/>
    <w:rsid w:val="00304DCC"/>
    <w:rsid w:val="00322B8F"/>
    <w:rsid w:val="003519C6"/>
    <w:rsid w:val="00362D01"/>
    <w:rsid w:val="003B740D"/>
    <w:rsid w:val="003E2930"/>
    <w:rsid w:val="00410B94"/>
    <w:rsid w:val="0041212F"/>
    <w:rsid w:val="00451333"/>
    <w:rsid w:val="0045616A"/>
    <w:rsid w:val="00466EA3"/>
    <w:rsid w:val="00474177"/>
    <w:rsid w:val="004921CE"/>
    <w:rsid w:val="00513581"/>
    <w:rsid w:val="00533BA8"/>
    <w:rsid w:val="00533D04"/>
    <w:rsid w:val="00557D5F"/>
    <w:rsid w:val="005635DF"/>
    <w:rsid w:val="005761D8"/>
    <w:rsid w:val="005C4D78"/>
    <w:rsid w:val="00640204"/>
    <w:rsid w:val="006423D9"/>
    <w:rsid w:val="00660071"/>
    <w:rsid w:val="006A254A"/>
    <w:rsid w:val="006B4804"/>
    <w:rsid w:val="006C469B"/>
    <w:rsid w:val="0070087A"/>
    <w:rsid w:val="00711335"/>
    <w:rsid w:val="007142F9"/>
    <w:rsid w:val="007302BB"/>
    <w:rsid w:val="0076432A"/>
    <w:rsid w:val="007C6AEB"/>
    <w:rsid w:val="0084641E"/>
    <w:rsid w:val="00896C37"/>
    <w:rsid w:val="00907477"/>
    <w:rsid w:val="00935578"/>
    <w:rsid w:val="00936A60"/>
    <w:rsid w:val="009450C9"/>
    <w:rsid w:val="00961081"/>
    <w:rsid w:val="00987BE9"/>
    <w:rsid w:val="009964E4"/>
    <w:rsid w:val="009B160E"/>
    <w:rsid w:val="009C62DF"/>
    <w:rsid w:val="009D7D9D"/>
    <w:rsid w:val="00A94F10"/>
    <w:rsid w:val="00AA6065"/>
    <w:rsid w:val="00AE12D7"/>
    <w:rsid w:val="00AE3E95"/>
    <w:rsid w:val="00AF059F"/>
    <w:rsid w:val="00AF4788"/>
    <w:rsid w:val="00AF60F9"/>
    <w:rsid w:val="00B0347B"/>
    <w:rsid w:val="00B76BF1"/>
    <w:rsid w:val="00BA2B49"/>
    <w:rsid w:val="00BA5499"/>
    <w:rsid w:val="00BE0BEE"/>
    <w:rsid w:val="00C1223E"/>
    <w:rsid w:val="00C333DD"/>
    <w:rsid w:val="00C365AC"/>
    <w:rsid w:val="00C41580"/>
    <w:rsid w:val="00C41DEB"/>
    <w:rsid w:val="00C65203"/>
    <w:rsid w:val="00C96B4D"/>
    <w:rsid w:val="00CB4D94"/>
    <w:rsid w:val="00CD1F70"/>
    <w:rsid w:val="00CF0E40"/>
    <w:rsid w:val="00D37695"/>
    <w:rsid w:val="00D55D3C"/>
    <w:rsid w:val="00D57739"/>
    <w:rsid w:val="00D97EC2"/>
    <w:rsid w:val="00DA32A1"/>
    <w:rsid w:val="00DB1703"/>
    <w:rsid w:val="00DC56FF"/>
    <w:rsid w:val="00E073B0"/>
    <w:rsid w:val="00E62348"/>
    <w:rsid w:val="00E85138"/>
    <w:rsid w:val="00EC1AE8"/>
    <w:rsid w:val="00EE1E70"/>
    <w:rsid w:val="00EF7B9D"/>
    <w:rsid w:val="00F67837"/>
    <w:rsid w:val="00F768A2"/>
    <w:rsid w:val="00F83EDC"/>
    <w:rsid w:val="00FC6049"/>
    <w:rsid w:val="00FD2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3CC89"/>
  <w15:chartTrackingRefBased/>
  <w15:docId w15:val="{E5E0ACED-FF14-42CD-8C4C-E023A7BBC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769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D1F70"/>
    <w:pPr>
      <w:ind w:left="720"/>
      <w:contextualSpacing/>
    </w:pPr>
  </w:style>
  <w:style w:type="paragraph" w:styleId="Header">
    <w:name w:val="header"/>
    <w:basedOn w:val="Normal"/>
    <w:link w:val="HeaderChar"/>
    <w:uiPriority w:val="99"/>
    <w:unhideWhenUsed/>
    <w:rsid w:val="00C3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5AC"/>
  </w:style>
  <w:style w:type="paragraph" w:styleId="Footer">
    <w:name w:val="footer"/>
    <w:basedOn w:val="Normal"/>
    <w:link w:val="FooterChar"/>
    <w:uiPriority w:val="99"/>
    <w:unhideWhenUsed/>
    <w:rsid w:val="00C3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5AC"/>
  </w:style>
  <w:style w:type="paragraph" w:styleId="EndnoteText">
    <w:name w:val="endnote text"/>
    <w:basedOn w:val="Normal"/>
    <w:link w:val="EndnoteTextChar"/>
    <w:uiPriority w:val="99"/>
    <w:semiHidden/>
    <w:unhideWhenUsed/>
    <w:rsid w:val="006600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60071"/>
    <w:rPr>
      <w:sz w:val="20"/>
      <w:szCs w:val="20"/>
    </w:rPr>
  </w:style>
  <w:style w:type="character" w:styleId="EndnoteReference">
    <w:name w:val="endnote reference"/>
    <w:basedOn w:val="DefaultParagraphFont"/>
    <w:uiPriority w:val="99"/>
    <w:semiHidden/>
    <w:unhideWhenUsed/>
    <w:rsid w:val="00660071"/>
    <w:rPr>
      <w:vertAlign w:val="superscript"/>
    </w:rPr>
  </w:style>
  <w:style w:type="paragraph" w:styleId="FootnoteText">
    <w:name w:val="footnote text"/>
    <w:basedOn w:val="Normal"/>
    <w:link w:val="FootnoteTextChar"/>
    <w:uiPriority w:val="99"/>
    <w:semiHidden/>
    <w:unhideWhenUsed/>
    <w:rsid w:val="007142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42F9"/>
    <w:rPr>
      <w:sz w:val="20"/>
      <w:szCs w:val="20"/>
    </w:rPr>
  </w:style>
  <w:style w:type="character" w:styleId="FootnoteReference">
    <w:name w:val="footnote reference"/>
    <w:basedOn w:val="DefaultParagraphFont"/>
    <w:uiPriority w:val="99"/>
    <w:semiHidden/>
    <w:unhideWhenUsed/>
    <w:rsid w:val="007142F9"/>
    <w:rPr>
      <w:vertAlign w:val="superscript"/>
    </w:rPr>
  </w:style>
  <w:style w:type="character" w:styleId="Hyperlink">
    <w:name w:val="Hyperlink"/>
    <w:basedOn w:val="DefaultParagraphFont"/>
    <w:uiPriority w:val="99"/>
    <w:unhideWhenUsed/>
    <w:rsid w:val="007142F9"/>
    <w:rPr>
      <w:color w:val="0563C1" w:themeColor="hyperlink"/>
      <w:u w:val="single"/>
    </w:rPr>
  </w:style>
  <w:style w:type="character" w:styleId="UnresolvedMention">
    <w:name w:val="Unresolved Mention"/>
    <w:basedOn w:val="DefaultParagraphFont"/>
    <w:uiPriority w:val="99"/>
    <w:semiHidden/>
    <w:unhideWhenUsed/>
    <w:rsid w:val="007142F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524937">
      <w:bodyDiv w:val="1"/>
      <w:marLeft w:val="0"/>
      <w:marRight w:val="0"/>
      <w:marTop w:val="0"/>
      <w:marBottom w:val="0"/>
      <w:divBdr>
        <w:top w:val="none" w:sz="0" w:space="0" w:color="auto"/>
        <w:left w:val="none" w:sz="0" w:space="0" w:color="auto"/>
        <w:bottom w:val="none" w:sz="0" w:space="0" w:color="auto"/>
        <w:right w:val="none" w:sz="0" w:space="0" w:color="auto"/>
      </w:divBdr>
    </w:div>
    <w:div w:id="672880613">
      <w:bodyDiv w:val="1"/>
      <w:marLeft w:val="0"/>
      <w:marRight w:val="0"/>
      <w:marTop w:val="0"/>
      <w:marBottom w:val="0"/>
      <w:divBdr>
        <w:top w:val="none" w:sz="0" w:space="0" w:color="auto"/>
        <w:left w:val="none" w:sz="0" w:space="0" w:color="auto"/>
        <w:bottom w:val="none" w:sz="0" w:space="0" w:color="auto"/>
        <w:right w:val="none" w:sz="0" w:space="0" w:color="auto"/>
      </w:divBdr>
    </w:div>
    <w:div w:id="862590365">
      <w:bodyDiv w:val="1"/>
      <w:marLeft w:val="0"/>
      <w:marRight w:val="0"/>
      <w:marTop w:val="0"/>
      <w:marBottom w:val="0"/>
      <w:divBdr>
        <w:top w:val="none" w:sz="0" w:space="0" w:color="auto"/>
        <w:left w:val="none" w:sz="0" w:space="0" w:color="auto"/>
        <w:bottom w:val="none" w:sz="0" w:space="0" w:color="auto"/>
        <w:right w:val="none" w:sz="0" w:space="0" w:color="auto"/>
      </w:divBdr>
      <w:divsChild>
        <w:div w:id="1216232749">
          <w:marLeft w:val="0"/>
          <w:marRight w:val="0"/>
          <w:marTop w:val="0"/>
          <w:marBottom w:val="0"/>
          <w:divBdr>
            <w:top w:val="none" w:sz="0" w:space="0" w:color="auto"/>
            <w:left w:val="none" w:sz="0" w:space="0" w:color="auto"/>
            <w:bottom w:val="none" w:sz="0" w:space="0" w:color="auto"/>
            <w:right w:val="none" w:sz="0" w:space="0" w:color="auto"/>
          </w:divBdr>
        </w:div>
        <w:div w:id="1951815587">
          <w:marLeft w:val="0"/>
          <w:marRight w:val="0"/>
          <w:marTop w:val="0"/>
          <w:marBottom w:val="0"/>
          <w:divBdr>
            <w:top w:val="none" w:sz="0" w:space="0" w:color="auto"/>
            <w:left w:val="none" w:sz="0" w:space="0" w:color="auto"/>
            <w:bottom w:val="none" w:sz="0" w:space="0" w:color="auto"/>
            <w:right w:val="none" w:sz="0" w:space="0" w:color="auto"/>
          </w:divBdr>
        </w:div>
      </w:divsChild>
    </w:div>
    <w:div w:id="1085803157">
      <w:bodyDiv w:val="1"/>
      <w:marLeft w:val="0"/>
      <w:marRight w:val="0"/>
      <w:marTop w:val="0"/>
      <w:marBottom w:val="0"/>
      <w:divBdr>
        <w:top w:val="none" w:sz="0" w:space="0" w:color="auto"/>
        <w:left w:val="none" w:sz="0" w:space="0" w:color="auto"/>
        <w:bottom w:val="none" w:sz="0" w:space="0" w:color="auto"/>
        <w:right w:val="none" w:sz="0" w:space="0" w:color="auto"/>
      </w:divBdr>
    </w:div>
    <w:div w:id="1090464596">
      <w:bodyDiv w:val="1"/>
      <w:marLeft w:val="0"/>
      <w:marRight w:val="0"/>
      <w:marTop w:val="0"/>
      <w:marBottom w:val="0"/>
      <w:divBdr>
        <w:top w:val="none" w:sz="0" w:space="0" w:color="auto"/>
        <w:left w:val="none" w:sz="0" w:space="0" w:color="auto"/>
        <w:bottom w:val="none" w:sz="0" w:space="0" w:color="auto"/>
        <w:right w:val="none" w:sz="0" w:space="0" w:color="auto"/>
      </w:divBdr>
      <w:divsChild>
        <w:div w:id="1923097858">
          <w:marLeft w:val="690"/>
          <w:marRight w:val="0"/>
          <w:marTop w:val="0"/>
          <w:marBottom w:val="0"/>
          <w:divBdr>
            <w:top w:val="none" w:sz="0" w:space="0" w:color="auto"/>
            <w:left w:val="none" w:sz="0" w:space="0" w:color="auto"/>
            <w:bottom w:val="none" w:sz="0" w:space="0" w:color="auto"/>
            <w:right w:val="none" w:sz="0" w:space="0" w:color="auto"/>
          </w:divBdr>
        </w:div>
      </w:divsChild>
    </w:div>
    <w:div w:id="1193570681">
      <w:bodyDiv w:val="1"/>
      <w:marLeft w:val="0"/>
      <w:marRight w:val="0"/>
      <w:marTop w:val="0"/>
      <w:marBottom w:val="0"/>
      <w:divBdr>
        <w:top w:val="none" w:sz="0" w:space="0" w:color="auto"/>
        <w:left w:val="none" w:sz="0" w:space="0" w:color="auto"/>
        <w:bottom w:val="none" w:sz="0" w:space="0" w:color="auto"/>
        <w:right w:val="none" w:sz="0" w:space="0" w:color="auto"/>
      </w:divBdr>
    </w:div>
    <w:div w:id="1289894113">
      <w:bodyDiv w:val="1"/>
      <w:marLeft w:val="0"/>
      <w:marRight w:val="0"/>
      <w:marTop w:val="0"/>
      <w:marBottom w:val="0"/>
      <w:divBdr>
        <w:top w:val="none" w:sz="0" w:space="0" w:color="auto"/>
        <w:left w:val="none" w:sz="0" w:space="0" w:color="auto"/>
        <w:bottom w:val="none" w:sz="0" w:space="0" w:color="auto"/>
        <w:right w:val="none" w:sz="0" w:space="0" w:color="auto"/>
      </w:divBdr>
    </w:div>
    <w:div w:id="1550413609">
      <w:bodyDiv w:val="1"/>
      <w:marLeft w:val="0"/>
      <w:marRight w:val="0"/>
      <w:marTop w:val="0"/>
      <w:marBottom w:val="0"/>
      <w:divBdr>
        <w:top w:val="none" w:sz="0" w:space="0" w:color="auto"/>
        <w:left w:val="none" w:sz="0" w:space="0" w:color="auto"/>
        <w:bottom w:val="none" w:sz="0" w:space="0" w:color="auto"/>
        <w:right w:val="none" w:sz="0" w:space="0" w:color="auto"/>
      </w:divBdr>
    </w:div>
    <w:div w:id="1584139511">
      <w:bodyDiv w:val="1"/>
      <w:marLeft w:val="0"/>
      <w:marRight w:val="0"/>
      <w:marTop w:val="0"/>
      <w:marBottom w:val="0"/>
      <w:divBdr>
        <w:top w:val="none" w:sz="0" w:space="0" w:color="auto"/>
        <w:left w:val="none" w:sz="0" w:space="0" w:color="auto"/>
        <w:bottom w:val="none" w:sz="0" w:space="0" w:color="auto"/>
        <w:right w:val="none" w:sz="0" w:space="0" w:color="auto"/>
      </w:divBdr>
    </w:div>
    <w:div w:id="1666974290">
      <w:bodyDiv w:val="1"/>
      <w:marLeft w:val="0"/>
      <w:marRight w:val="0"/>
      <w:marTop w:val="0"/>
      <w:marBottom w:val="0"/>
      <w:divBdr>
        <w:top w:val="none" w:sz="0" w:space="0" w:color="auto"/>
        <w:left w:val="none" w:sz="0" w:space="0" w:color="auto"/>
        <w:bottom w:val="none" w:sz="0" w:space="0" w:color="auto"/>
        <w:right w:val="none" w:sz="0" w:space="0" w:color="auto"/>
      </w:divBdr>
      <w:divsChild>
        <w:div w:id="41095911">
          <w:marLeft w:val="0"/>
          <w:marRight w:val="0"/>
          <w:marTop w:val="0"/>
          <w:marBottom w:val="0"/>
          <w:divBdr>
            <w:top w:val="none" w:sz="0" w:space="0" w:color="auto"/>
            <w:left w:val="none" w:sz="0" w:space="0" w:color="auto"/>
            <w:bottom w:val="none" w:sz="0" w:space="0" w:color="auto"/>
            <w:right w:val="none" w:sz="0" w:space="0" w:color="auto"/>
          </w:divBdr>
        </w:div>
        <w:div w:id="730537575">
          <w:marLeft w:val="0"/>
          <w:marRight w:val="0"/>
          <w:marTop w:val="0"/>
          <w:marBottom w:val="0"/>
          <w:divBdr>
            <w:top w:val="none" w:sz="0" w:space="0" w:color="auto"/>
            <w:left w:val="none" w:sz="0" w:space="0" w:color="auto"/>
            <w:bottom w:val="none" w:sz="0" w:space="0" w:color="auto"/>
            <w:right w:val="none" w:sz="0" w:space="0" w:color="auto"/>
          </w:divBdr>
        </w:div>
      </w:divsChild>
    </w:div>
    <w:div w:id="1778669142">
      <w:bodyDiv w:val="1"/>
      <w:marLeft w:val="0"/>
      <w:marRight w:val="0"/>
      <w:marTop w:val="0"/>
      <w:marBottom w:val="0"/>
      <w:divBdr>
        <w:top w:val="none" w:sz="0" w:space="0" w:color="auto"/>
        <w:left w:val="none" w:sz="0" w:space="0" w:color="auto"/>
        <w:bottom w:val="none" w:sz="0" w:space="0" w:color="auto"/>
        <w:right w:val="none" w:sz="0" w:space="0" w:color="auto"/>
      </w:divBdr>
    </w:div>
    <w:div w:id="1872305278">
      <w:bodyDiv w:val="1"/>
      <w:marLeft w:val="0"/>
      <w:marRight w:val="0"/>
      <w:marTop w:val="0"/>
      <w:marBottom w:val="0"/>
      <w:divBdr>
        <w:top w:val="none" w:sz="0" w:space="0" w:color="auto"/>
        <w:left w:val="none" w:sz="0" w:space="0" w:color="auto"/>
        <w:bottom w:val="none" w:sz="0" w:space="0" w:color="auto"/>
        <w:right w:val="none" w:sz="0" w:space="0" w:color="auto"/>
      </w:divBdr>
    </w:div>
    <w:div w:id="1903560596">
      <w:bodyDiv w:val="1"/>
      <w:marLeft w:val="0"/>
      <w:marRight w:val="0"/>
      <w:marTop w:val="0"/>
      <w:marBottom w:val="0"/>
      <w:divBdr>
        <w:top w:val="none" w:sz="0" w:space="0" w:color="auto"/>
        <w:left w:val="none" w:sz="0" w:space="0" w:color="auto"/>
        <w:bottom w:val="none" w:sz="0" w:space="0" w:color="auto"/>
        <w:right w:val="none" w:sz="0" w:space="0" w:color="auto"/>
      </w:divBdr>
      <w:divsChild>
        <w:div w:id="540749823">
          <w:marLeft w:val="690"/>
          <w:marRight w:val="0"/>
          <w:marTop w:val="0"/>
          <w:marBottom w:val="0"/>
          <w:divBdr>
            <w:top w:val="none" w:sz="0" w:space="0" w:color="auto"/>
            <w:left w:val="none" w:sz="0" w:space="0" w:color="auto"/>
            <w:bottom w:val="none" w:sz="0" w:space="0" w:color="auto"/>
            <w:right w:val="none" w:sz="0" w:space="0" w:color="auto"/>
          </w:divBdr>
        </w:div>
      </w:divsChild>
    </w:div>
    <w:div w:id="1969360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Fruit_preserves#Jelly" TargetMode="External"/><Relationship Id="rId2" Type="http://schemas.openxmlformats.org/officeDocument/2006/relationships/hyperlink" Target="https://en.wikipedia.org/wiki/Peanut_butter" TargetMode="External"/><Relationship Id="rId1" Type="http://schemas.openxmlformats.org/officeDocument/2006/relationships/hyperlink" Target="https://en.wikipedia.org/wiki/Peanut_butter_and_jelly_sandwich" TargetMode="External"/><Relationship Id="rId4" Type="http://schemas.openxmlformats.org/officeDocument/2006/relationships/hyperlink" Target="https://en.wikipedia.org/wiki/Peanut_butter_and_jelly_sandwi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94F60-5B11-4BB4-B7F9-310164F4A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632</Words>
  <Characters>3604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Monalisa Swami || mswami@umd.edu</vt:lpstr>
    </vt:vector>
  </TitlesOfParts>
  <Company/>
  <LinksUpToDate>false</LinksUpToDate>
  <CharactersWithSpaces>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Monalisa Swami || mswami@umd.edu</dc:title>
  <dc:subject/>
  <dc:creator>Monalisa Rajendra Swami</dc:creator>
  <cp:keywords/>
  <dc:description/>
  <cp:lastModifiedBy>Dishant</cp:lastModifiedBy>
  <cp:revision>2</cp:revision>
  <dcterms:created xsi:type="dcterms:W3CDTF">2018-10-26T02:54:00Z</dcterms:created>
  <dcterms:modified xsi:type="dcterms:W3CDTF">2018-10-26T02:54:00Z</dcterms:modified>
</cp:coreProperties>
</file>