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bCs/>
          <w:sz w:val="24"/>
          <w:szCs w:val="24"/>
          <w:lang w:val="en-US"/>
        </w:rPr>
      </w:pPr>
      <w:r>
        <w:rPr>
          <w:rFonts w:ascii="Times New Roman" w:hAnsi="Times New Roman" w:cs="Times New Roman"/>
          <w:b/>
          <w:bCs/>
          <w:sz w:val="24"/>
          <w:szCs w:val="24"/>
        </w:rPr>
        <w:t xml:space="preserve">Name : </w:t>
      </w:r>
      <w:r>
        <w:rPr>
          <w:rFonts w:hint="default" w:ascii="Times New Roman" w:hAnsi="Times New Roman" w:cs="Times New Roman"/>
          <w:b/>
          <w:bCs/>
          <w:sz w:val="24"/>
          <w:szCs w:val="24"/>
          <w:lang w:val="en-US"/>
        </w:rPr>
        <w:t>Monalisha Mallick</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Email: </w:t>
      </w:r>
      <w:r>
        <w:fldChar w:fldCharType="begin"/>
      </w:r>
      <w:r>
        <w:instrText xml:space="preserve"> HYPERLINK "mailto:akashsrivastava231098@gmail.com" </w:instrText>
      </w:r>
      <w:r>
        <w:fldChar w:fldCharType="separate"/>
      </w:r>
      <w:r>
        <w:rPr>
          <w:rFonts w:hint="default" w:ascii="Times New Roman" w:hAnsi="Times New Roman" w:cs="Times New Roman"/>
          <w:sz w:val="24"/>
          <w:szCs w:val="24"/>
          <w:lang w:val="en-US"/>
        </w:rPr>
        <w:t>mallickmonalisha</w:t>
      </w:r>
      <w:r>
        <w:rPr>
          <w:rStyle w:val="6"/>
          <w:rFonts w:ascii="Times New Roman" w:hAnsi="Times New Roman" w:cs="Times New Roman"/>
          <w:b/>
          <w:bCs/>
          <w:sz w:val="24"/>
          <w:szCs w:val="24"/>
        </w:rPr>
        <w:t>@gmail.com</w:t>
      </w:r>
      <w:r>
        <w:rPr>
          <w:rStyle w:val="6"/>
          <w:rFonts w:ascii="Times New Roman" w:hAnsi="Times New Roman" w:cs="Times New Roman"/>
          <w:b/>
          <w:bCs/>
          <w:sz w:val="24"/>
          <w:szCs w:val="24"/>
        </w:rPr>
        <w:fldChar w:fldCharType="end"/>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Mob. Number: 7607602230</w:t>
      </w:r>
      <w:bookmarkStart w:id="0" w:name="_GoBack"/>
      <w:bookmarkEnd w:id="0"/>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Intern : Financial Modeling</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Question 1: </w:t>
      </w:r>
    </w:p>
    <w:p>
      <w:pPr>
        <w:pStyle w:val="7"/>
        <w:spacing w:before="0" w:beforeAutospacing="0" w:after="0" w:afterAutospacing="0" w:line="360" w:lineRule="auto"/>
        <w:jc w:val="both"/>
        <w:textAlignment w:val="baseline"/>
        <w:rPr>
          <w:b/>
          <w:bCs/>
          <w:color w:val="000000"/>
        </w:rPr>
      </w:pPr>
      <w:r>
        <w:rPr>
          <w:b/>
          <w:bCs/>
          <w:color w:val="000000"/>
        </w:rPr>
        <w:t>What is Finance? How is Finance different from Accounting? What are important basic points that should be learned to pursue a career in finance?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Answer 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Finance is the field of study that talk about futuristics cash flows or  deals with the management of money, investments, and financial activities of individuals, businesses, and organizations. It involves the analysis and evaluation of financial data, making investment decisions, and managing financial risks to achieve financial goals. Finance is concerned with the allocation of financial resources, such as money, time, and risk, and how they can be best utilized to achieve a desired outcome. Finance covers a wide range of topics, including financial markets, investments, financial management, corporate finance, and personal finance.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Accounting, on the other hand, is the process of recording, classifying, and summarizing financial transactions to prepare financial statements that provide information about an organization's financial performance and position.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While finance and accounting share some common elements, such as working with financial data and information, they have distinct differences. Finance focuses on the strategic planning and management of money and investments, while accounting is more focused on the detailed recording and reporting of financial information.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To pursue a career in finance, some important basic points to learn include:</w:t>
      </w:r>
    </w:p>
    <w:p>
      <w:pPr>
        <w:spacing w:line="360" w:lineRule="auto"/>
        <w:jc w:val="both"/>
        <w:rPr>
          <w:rFonts w:ascii="Times New Roman" w:hAnsi="Times New Roman" w:cs="Times New Roman"/>
          <w:sz w:val="24"/>
          <w:szCs w:val="24"/>
        </w:rPr>
      </w:pPr>
    </w:p>
    <w:p>
      <w:pPr>
        <w:pStyle w:val="8"/>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Financial statements analysis</w:t>
      </w:r>
      <w:r>
        <w:rPr>
          <w:rFonts w:ascii="Times New Roman" w:hAnsi="Times New Roman" w:cs="Times New Roman"/>
          <w:sz w:val="24"/>
          <w:szCs w:val="24"/>
        </w:rPr>
        <w:t>: The ability to analyze financial statements, such as income statements, balance sheets, and cash flow statements, is crucial in finance. This involves understanding financial ratios, such as return on investment (ROI), profit margin, and debt-to-equity ratio, to evaluate the financial performance and position of an organization.</w:t>
      </w:r>
    </w:p>
    <w:p>
      <w:pPr>
        <w:spacing w:line="360" w:lineRule="auto"/>
        <w:jc w:val="both"/>
        <w:rPr>
          <w:rFonts w:ascii="Times New Roman" w:hAnsi="Times New Roman" w:cs="Times New Roman"/>
          <w:sz w:val="24"/>
          <w:szCs w:val="24"/>
        </w:rPr>
      </w:pPr>
    </w:p>
    <w:p>
      <w:pPr>
        <w:pStyle w:val="8"/>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Investment analysis:</w:t>
      </w:r>
      <w:r>
        <w:rPr>
          <w:rFonts w:ascii="Times New Roman" w:hAnsi="Times New Roman" w:cs="Times New Roman"/>
          <w:sz w:val="24"/>
          <w:szCs w:val="24"/>
        </w:rPr>
        <w:t xml:space="preserve"> Investment analysis involves evaluating different investment opportunities, such as stocks, bonds, and real estate, to make informed investment decisions. This includes understanding concepts such as risk and return, diversification, and portfolio management.</w:t>
      </w:r>
    </w:p>
    <w:p>
      <w:pPr>
        <w:spacing w:line="360" w:lineRule="auto"/>
        <w:jc w:val="both"/>
        <w:rPr>
          <w:rFonts w:ascii="Times New Roman" w:hAnsi="Times New Roman" w:cs="Times New Roman"/>
          <w:sz w:val="24"/>
          <w:szCs w:val="24"/>
        </w:rPr>
      </w:pPr>
    </w:p>
    <w:p>
      <w:pPr>
        <w:pStyle w:val="8"/>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Financial modelling:</w:t>
      </w:r>
      <w:r>
        <w:rPr>
          <w:rFonts w:ascii="Times New Roman" w:hAnsi="Times New Roman" w:cs="Times New Roman"/>
          <w:sz w:val="24"/>
          <w:szCs w:val="24"/>
        </w:rPr>
        <w:t xml:space="preserve"> Financial modeming is the process of creating a mathematical representation of a financial situation. This involves using spreadsheets and other financial tools to create projections and scenarios, which can be used to make decisions about investments, financing, and other financial activities.</w:t>
      </w:r>
    </w:p>
    <w:p>
      <w:pPr>
        <w:spacing w:line="360" w:lineRule="auto"/>
        <w:jc w:val="both"/>
        <w:rPr>
          <w:rFonts w:ascii="Times New Roman" w:hAnsi="Times New Roman" w:cs="Times New Roman"/>
          <w:sz w:val="24"/>
          <w:szCs w:val="24"/>
        </w:rPr>
      </w:pPr>
    </w:p>
    <w:p>
      <w:pPr>
        <w:pStyle w:val="8"/>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Risk management:</w:t>
      </w:r>
      <w:r>
        <w:rPr>
          <w:rFonts w:ascii="Times New Roman" w:hAnsi="Times New Roman" w:cs="Times New Roman"/>
          <w:sz w:val="24"/>
          <w:szCs w:val="24"/>
        </w:rPr>
        <w:t xml:space="preserve"> Risk management is a critical aspect of finance. This involves identifying potential risks and developing strategies to mitigate or manage those risks. For example, a company may use hedging strategies to manage risks associated with currency fluctuations or commodity prices.</w:t>
      </w:r>
    </w:p>
    <w:p>
      <w:pPr>
        <w:spacing w:line="360" w:lineRule="auto"/>
        <w:jc w:val="both"/>
        <w:rPr>
          <w:rFonts w:ascii="Times New Roman" w:hAnsi="Times New Roman" w:cs="Times New Roman"/>
          <w:sz w:val="24"/>
          <w:szCs w:val="24"/>
        </w:rPr>
      </w:pPr>
    </w:p>
    <w:p>
      <w:pPr>
        <w:pStyle w:val="8"/>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Corporate finance:</w:t>
      </w:r>
      <w:r>
        <w:rPr>
          <w:rFonts w:ascii="Times New Roman" w:hAnsi="Times New Roman" w:cs="Times New Roman"/>
          <w:sz w:val="24"/>
          <w:szCs w:val="24"/>
        </w:rPr>
        <w:t xml:space="preserve"> Corporate finance involves managing the financial activities of a company, such as raising capital, managing debt, and making investment decisions. This includes understanding concepts such as cost of capital, capital structure, and valuation.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Question 2:</w:t>
      </w:r>
    </w:p>
    <w:p>
      <w:pPr>
        <w:spacing w:line="360" w:lineRule="auto"/>
        <w:jc w:val="both"/>
        <w:rPr>
          <w:rFonts w:ascii="Times New Roman" w:hAnsi="Times New Roman" w:cs="Times New Roman"/>
          <w:b/>
          <w:bCs/>
          <w:sz w:val="24"/>
          <w:szCs w:val="24"/>
        </w:rPr>
      </w:pPr>
      <w:r>
        <w:rPr>
          <w:rFonts w:ascii="Times New Roman" w:hAnsi="Times New Roman" w:cs="Times New Roman"/>
          <w:b/>
          <w:bCs/>
          <w:color w:val="000000"/>
          <w:sz w:val="24"/>
          <w:szCs w:val="24"/>
        </w:rPr>
        <w:t>What is project finance? How is project finance different from corporate finance? Why can’t we put project finance under corporate finance? Define 20 terminologies related to project finance.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Project finance is a financing method used for large-scale projects, such as infrastructure projects, energy projects, and industrial projects. It involves creating a separate legal entity, usually a special purpose vehicle (SPV), to manage and finance the project. The SPV is responsible for raising the necessary funds for the project and repaying the debt and equity providers over a predetermined period of time, using the cash flows generated by the project.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Project finance differs from corporate finance in several ways. In corporate finance, the financing and operations of a company are combined, and the company is responsible for repaying the debt and equity providers. In project finance, the financing and operations of a project are separated, and the project is responsible for repaying the debt and equity providers. Project finance typically involves a higher level of risk, as the repayment of debt and equity providers is dependent on the success of the project.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We cannot put project finance under corporate finance because the financing and operations of a project are distinct from those of a company. Projects have a limited lifespan, and their financing is based on the expected cash flows generated by the project, while companies have a longer lifespan, and their financing is based on their overall financial performance and creditworthiness.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Here are 20 terminologies related to project finance (as given in the module):</w:t>
      </w:r>
    </w:p>
    <w:p>
      <w:pPr>
        <w:spacing w:line="360" w:lineRule="auto"/>
        <w:jc w:val="both"/>
        <w:rPr>
          <w:rFonts w:ascii="Times New Roman" w:hAnsi="Times New Roman" w:cs="Times New Roman"/>
          <w:sz w:val="24"/>
          <w:szCs w:val="24"/>
        </w:rPr>
      </w:pP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Special Purpose Vehicle (SPV)</w:t>
      </w:r>
      <w:r>
        <w:rPr>
          <w:rFonts w:ascii="Times New Roman" w:hAnsi="Times New Roman" w:cs="Times New Roman"/>
          <w:sz w:val="24"/>
          <w:szCs w:val="24"/>
        </w:rPr>
        <w:t xml:space="preserve"> - A legal entity created specifically for a project, usually a limited liability company.</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Concession Agreement</w:t>
      </w:r>
      <w:r>
        <w:rPr>
          <w:rFonts w:ascii="Times New Roman" w:hAnsi="Times New Roman" w:cs="Times New Roman"/>
          <w:sz w:val="24"/>
          <w:szCs w:val="24"/>
        </w:rPr>
        <w:t xml:space="preserve"> - An agreement between the project sponsor and the government, granting the sponsor the right to develop, finance, and operate the project.</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Debt Service Coverage Ratio (DSCR)</w:t>
      </w:r>
      <w:r>
        <w:rPr>
          <w:rFonts w:ascii="Times New Roman" w:hAnsi="Times New Roman" w:cs="Times New Roman"/>
          <w:sz w:val="24"/>
          <w:szCs w:val="24"/>
        </w:rPr>
        <w:t xml:space="preserve"> - A ratio that measures the cash flow available to pay the project's debt service obligations.</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Equity IRR (Internal Rate of Return)</w:t>
      </w:r>
      <w:r>
        <w:rPr>
          <w:rFonts w:ascii="Times New Roman" w:hAnsi="Times New Roman" w:cs="Times New Roman"/>
          <w:sz w:val="24"/>
          <w:szCs w:val="24"/>
        </w:rPr>
        <w:t xml:space="preserve"> - The rate of return required by equity investors to make an investment in the project.</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Financial Close -</w:t>
      </w:r>
      <w:r>
        <w:rPr>
          <w:rFonts w:ascii="Times New Roman" w:hAnsi="Times New Roman" w:cs="Times New Roman"/>
          <w:sz w:val="24"/>
          <w:szCs w:val="24"/>
        </w:rPr>
        <w:t xml:space="preserve"> The point at which all the financing for the project has been secured, and the project can commence.</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Construction Phase</w:t>
      </w:r>
      <w:r>
        <w:rPr>
          <w:rFonts w:ascii="Times New Roman" w:hAnsi="Times New Roman" w:cs="Times New Roman"/>
          <w:sz w:val="24"/>
          <w:szCs w:val="24"/>
        </w:rPr>
        <w:t xml:space="preserve"> - The phase of the project in which the infrastructure is built.</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Operational Phase</w:t>
      </w:r>
      <w:r>
        <w:rPr>
          <w:rFonts w:ascii="Times New Roman" w:hAnsi="Times New Roman" w:cs="Times New Roman"/>
          <w:sz w:val="24"/>
          <w:szCs w:val="24"/>
        </w:rPr>
        <w:t xml:space="preserve"> - The phase of the project in which the infrastructure is operated and maintained.</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Base Case</w:t>
      </w:r>
      <w:r>
        <w:rPr>
          <w:rFonts w:ascii="Times New Roman" w:hAnsi="Times New Roman" w:cs="Times New Roman"/>
          <w:sz w:val="24"/>
          <w:szCs w:val="24"/>
        </w:rPr>
        <w:t xml:space="preserve"> - The expected financial model for the project, based on reasonable assumptions.</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Sensitivity Analysis</w:t>
      </w:r>
      <w:r>
        <w:rPr>
          <w:rFonts w:ascii="Times New Roman" w:hAnsi="Times New Roman" w:cs="Times New Roman"/>
          <w:sz w:val="24"/>
          <w:szCs w:val="24"/>
        </w:rPr>
        <w:t xml:space="preserve"> - A technique used to evaluate the impact of changes in key project variables on the project's financial performance.</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Collateral </w:t>
      </w:r>
      <w:r>
        <w:rPr>
          <w:rFonts w:ascii="Times New Roman" w:hAnsi="Times New Roman" w:cs="Times New Roman"/>
          <w:sz w:val="24"/>
          <w:szCs w:val="24"/>
        </w:rPr>
        <w:t>- Assets pledged as security for a loan.</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Letter of Credit -</w:t>
      </w:r>
      <w:r>
        <w:rPr>
          <w:rFonts w:ascii="Times New Roman" w:hAnsi="Times New Roman" w:cs="Times New Roman"/>
          <w:sz w:val="24"/>
          <w:szCs w:val="24"/>
        </w:rPr>
        <w:t xml:space="preserve"> A guarantee issued by a bank, promising to pay a specified amount of money if certain conditions are met.</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Mezzanine Financing -</w:t>
      </w:r>
      <w:r>
        <w:rPr>
          <w:rFonts w:ascii="Times New Roman" w:hAnsi="Times New Roman" w:cs="Times New Roman"/>
          <w:sz w:val="24"/>
          <w:szCs w:val="24"/>
        </w:rPr>
        <w:t xml:space="preserve"> Financing that falls between senior debt and equity financing, typically used to bridge the gap between the two.</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Operating Costs -</w:t>
      </w:r>
      <w:r>
        <w:rPr>
          <w:rFonts w:ascii="Times New Roman" w:hAnsi="Times New Roman" w:cs="Times New Roman"/>
          <w:sz w:val="24"/>
          <w:szCs w:val="24"/>
        </w:rPr>
        <w:t xml:space="preserve"> The expenses incurred to operate and maintain the project.</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Capital Costs -</w:t>
      </w:r>
      <w:r>
        <w:rPr>
          <w:rFonts w:ascii="Times New Roman" w:hAnsi="Times New Roman" w:cs="Times New Roman"/>
          <w:sz w:val="24"/>
          <w:szCs w:val="24"/>
        </w:rPr>
        <w:t xml:space="preserve"> The expenses incurred to construct the project.</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Project Life Cycle -</w:t>
      </w:r>
      <w:r>
        <w:rPr>
          <w:rFonts w:ascii="Times New Roman" w:hAnsi="Times New Roman" w:cs="Times New Roman"/>
          <w:sz w:val="24"/>
          <w:szCs w:val="24"/>
        </w:rPr>
        <w:t xml:space="preserve"> The stages of a project, from initiation to completion.</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Residual Value - </w:t>
      </w:r>
      <w:r>
        <w:rPr>
          <w:rFonts w:ascii="Times New Roman" w:hAnsi="Times New Roman" w:cs="Times New Roman"/>
          <w:sz w:val="24"/>
          <w:szCs w:val="24"/>
        </w:rPr>
        <w:t>The value of the project at the end of its useful life.</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Risk Mitigation -</w:t>
      </w:r>
      <w:r>
        <w:rPr>
          <w:rFonts w:ascii="Times New Roman" w:hAnsi="Times New Roman" w:cs="Times New Roman"/>
          <w:sz w:val="24"/>
          <w:szCs w:val="24"/>
        </w:rPr>
        <w:t xml:space="preserve"> Strategies used to reduce the risks associated with the project.</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Sinking Fund -</w:t>
      </w:r>
      <w:r>
        <w:rPr>
          <w:rFonts w:ascii="Times New Roman" w:hAnsi="Times New Roman" w:cs="Times New Roman"/>
          <w:sz w:val="24"/>
          <w:szCs w:val="24"/>
        </w:rPr>
        <w:t xml:space="preserve"> A fund set up to repay debt over time.</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Term Sheet -</w:t>
      </w:r>
      <w:r>
        <w:rPr>
          <w:rFonts w:ascii="Times New Roman" w:hAnsi="Times New Roman" w:cs="Times New Roman"/>
          <w:sz w:val="24"/>
          <w:szCs w:val="24"/>
        </w:rPr>
        <w:t xml:space="preserve"> A preliminary agreement between the project sponsor and lenders outlining the main terms of the financing.</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Project Financing Structure -</w:t>
      </w:r>
      <w:r>
        <w:rPr>
          <w:rFonts w:ascii="Times New Roman" w:hAnsi="Times New Roman" w:cs="Times New Roman"/>
          <w:sz w:val="24"/>
          <w:szCs w:val="24"/>
        </w:rPr>
        <w:t xml:space="preserve"> The overall structure of the project financing, including the sources of funding and their respective positions in the financing hierarchy.</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Management Accountancy and Accountancy:</w:t>
      </w:r>
      <w:r>
        <w:rPr>
          <w:rFonts w:ascii="Times New Roman" w:hAnsi="Times New Roman" w:cs="Times New Roman"/>
          <w:sz w:val="24"/>
          <w:szCs w:val="24"/>
        </w:rPr>
        <w:t xml:space="preserve"> Management accountancy involves using accounting information to make strategic decisions and improve organizational performance. Accountancy involves recording, classifying, and reporting financial transactions.</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IRR and DSCR:</w:t>
      </w:r>
      <w:r>
        <w:rPr>
          <w:rFonts w:ascii="Times New Roman" w:hAnsi="Times New Roman" w:cs="Times New Roman"/>
          <w:sz w:val="24"/>
          <w:szCs w:val="24"/>
        </w:rPr>
        <w:t xml:space="preserve"> IRR (Internal Rate of Return) is the rate of return required by equity investors to make an investment in the project. DSCR (Debt Service Coverage Ratio) is a ratio that measures the cash flow available to pay the project's debt service obligations.</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PV and NPV:</w:t>
      </w:r>
      <w:r>
        <w:rPr>
          <w:rFonts w:ascii="Times New Roman" w:hAnsi="Times New Roman" w:cs="Times New Roman"/>
          <w:sz w:val="24"/>
          <w:szCs w:val="24"/>
        </w:rPr>
        <w:t xml:space="preserve"> PV (Present Value) is the current value of a future payment, while NPV (Net Present Value) is the difference between the present value of the project's cash inflows and the present value of its cash outflows.</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Equity and debt:</w:t>
      </w:r>
      <w:r>
        <w:rPr>
          <w:rFonts w:ascii="Times New Roman" w:hAnsi="Times New Roman" w:cs="Times New Roman"/>
          <w:sz w:val="24"/>
          <w:szCs w:val="24"/>
        </w:rPr>
        <w:t xml:space="preserve"> Equity represents ownership in a company or project, while debt represents borrowed funds that must be repaid with interest.</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DSRA and NPA:</w:t>
      </w:r>
      <w:r>
        <w:rPr>
          <w:rFonts w:ascii="Times New Roman" w:hAnsi="Times New Roman" w:cs="Times New Roman"/>
          <w:sz w:val="24"/>
          <w:szCs w:val="24"/>
        </w:rPr>
        <w:t xml:space="preserve"> DSRA (Debt Service Reserve Account) is a reserve account used to ensure that debt service payments can be made, while NPA (Non-Performing Asset) is a loan that is not generating any income for the lender.</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CapEx and OpEx:</w:t>
      </w:r>
      <w:r>
        <w:rPr>
          <w:rFonts w:ascii="Times New Roman" w:hAnsi="Times New Roman" w:cs="Times New Roman"/>
          <w:sz w:val="24"/>
          <w:szCs w:val="24"/>
        </w:rPr>
        <w:t xml:space="preserve"> CapEx (Capital Expenditure) represents expenses incurred to acquire or improve fixed assets, while OpEx (Operating Expenditure) represents expenses incurred to run a business or project.</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Revenue and Debt Repayment:</w:t>
      </w:r>
      <w:r>
        <w:rPr>
          <w:rFonts w:ascii="Times New Roman" w:hAnsi="Times New Roman" w:cs="Times New Roman"/>
          <w:sz w:val="24"/>
          <w:szCs w:val="24"/>
        </w:rPr>
        <w:t xml:space="preserve"> Revenue represents the income generated by a project or business, while debt repayment represents the payment of borrowed funds and interest.</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Non-Recourse Debt:</w:t>
      </w:r>
      <w:r>
        <w:rPr>
          <w:rFonts w:ascii="Times New Roman" w:hAnsi="Times New Roman" w:cs="Times New Roman"/>
          <w:sz w:val="24"/>
          <w:szCs w:val="24"/>
        </w:rPr>
        <w:t xml:space="preserve"> Non-recourse debt is a loan that is secured by a specific asset or project and does not put the borrower's other assets at risk in case of default.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Question 3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What is non-recourse debt / loan? What is mezzanine finance, explain with an example.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Non-recourse debt or loan is a type of loan where the borrower is not personally liable for repayment in case of default. Instead, the loan is secured by a specific asset or project, and the lender can only seek repayment from the collateralized asset.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Mezzanine finance is a type of financing that combines debt and equity financing. It involves providing capital to a company in the form of subordinated debt, which has a higher interest rate and a lower priority of repayment than senior debt. Mezzanine finance is often used to bridge the gap between the amount of debt that can be secured by a company's assets and the amount of equity that can be raised from investors.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For example, suppose a company needs to raise $10 million to fund a new project. The company has secured $7 million in senior debt financing but cannot raise the additional $3 million in equity financing. In this case, the company could opt for mezzanine financing, where a lender provides $3 million in subordinated debt financing. The lender would receive a higher interest rate than senior lenders and have a lower priority of repayment in case of default. If the project is successful, the company can use the increased cash flow to repay the mezzanine loan and retain more equity in the company.</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Question 4 :</w:t>
      </w:r>
    </w:p>
    <w:p>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Explain in detail with reasons of what the sectors are or which type of projects are suitable for project finance?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finance is a form of financing that is specifically designed for large, capital-intensive projects that have a long-term horizon. In project finance, the lenders or investors are primarily interested in the cash flows that the project generates and the project's assets as collateral for the debt.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Some of the sectors or types of projects that are suitable for project finance include:</w:t>
      </w:r>
    </w:p>
    <w:p>
      <w:pPr>
        <w:spacing w:line="360" w:lineRule="auto"/>
        <w:jc w:val="both"/>
        <w:rPr>
          <w:rFonts w:ascii="Times New Roman" w:hAnsi="Times New Roman" w:cs="Times New Roman"/>
          <w:sz w:val="24"/>
          <w:szCs w:val="24"/>
        </w:rPr>
      </w:pP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Infrastructure:</w:t>
      </w:r>
      <w:r>
        <w:rPr>
          <w:rFonts w:ascii="Times New Roman" w:hAnsi="Times New Roman" w:cs="Times New Roman"/>
          <w:sz w:val="24"/>
          <w:szCs w:val="24"/>
        </w:rPr>
        <w:t xml:space="preserve"> Infrastructure projects such as toll roads, airports, seaports, and power plants are ideal for project finance. These projects have long-term revenue streams and are typically backed by a government or a public-private partnership.</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Oil and gas:</w:t>
      </w:r>
      <w:r>
        <w:rPr>
          <w:rFonts w:ascii="Times New Roman" w:hAnsi="Times New Roman" w:cs="Times New Roman"/>
          <w:sz w:val="24"/>
          <w:szCs w:val="24"/>
        </w:rPr>
        <w:t xml:space="preserve"> Projects in the oil and gas sector, such as exploration and production, pipelines, and refineries, are also suitable for project finance. These projects are often capital-intensive and have long-term revenue streams.</w:t>
      </w:r>
    </w:p>
    <w:p>
      <w:pPr>
        <w:spacing w:line="360" w:lineRule="auto"/>
        <w:jc w:val="both"/>
        <w:rPr>
          <w:rFonts w:ascii="Times New Roman" w:hAnsi="Times New Roman" w:cs="Times New Roman"/>
          <w:sz w:val="24"/>
          <w:szCs w:val="24"/>
        </w:rPr>
      </w:pP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Mining:</w:t>
      </w:r>
      <w:r>
        <w:rPr>
          <w:rFonts w:ascii="Times New Roman" w:hAnsi="Times New Roman" w:cs="Times New Roman"/>
          <w:sz w:val="24"/>
          <w:szCs w:val="24"/>
        </w:rPr>
        <w:t xml:space="preserve"> Mining projects, such as copper, gold, and iron ore mines, are capital-intensive and require significant upfront investment. Project finance is a common form of financing for mining projects, as the lenders or investors can rely on the project's future cash flows to repay the debt.</w:t>
      </w:r>
    </w:p>
    <w:p>
      <w:pPr>
        <w:spacing w:line="360" w:lineRule="auto"/>
        <w:jc w:val="both"/>
        <w:rPr>
          <w:rFonts w:ascii="Times New Roman" w:hAnsi="Times New Roman" w:cs="Times New Roman"/>
          <w:sz w:val="24"/>
          <w:szCs w:val="24"/>
        </w:rPr>
      </w:pP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Renewable energy:</w:t>
      </w:r>
      <w:r>
        <w:rPr>
          <w:rFonts w:ascii="Times New Roman" w:hAnsi="Times New Roman" w:cs="Times New Roman"/>
          <w:sz w:val="24"/>
          <w:szCs w:val="24"/>
        </w:rPr>
        <w:t xml:space="preserve"> Renewable energy projects, such as wind farms and solar power plants, are becoming increasingly popular for project finance. These projects often have long-term power purchase agreements with utilities, which provide a stable revenue stream for the project.</w:t>
      </w:r>
    </w:p>
    <w:p>
      <w:pPr>
        <w:spacing w:line="360" w:lineRule="auto"/>
        <w:jc w:val="both"/>
        <w:rPr>
          <w:rFonts w:ascii="Times New Roman" w:hAnsi="Times New Roman" w:cs="Times New Roman"/>
          <w:sz w:val="24"/>
          <w:szCs w:val="24"/>
        </w:rPr>
      </w:pP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Real estate:</w:t>
      </w:r>
      <w:r>
        <w:rPr>
          <w:rFonts w:ascii="Times New Roman" w:hAnsi="Times New Roman" w:cs="Times New Roman"/>
          <w:sz w:val="24"/>
          <w:szCs w:val="24"/>
        </w:rPr>
        <w:t xml:space="preserve"> Large-scale real estate projects, such as commercial buildings, shopping centers, and residential developments, are also suitable for project finance. These projects often have long-term leases or sale agreements in place, which provide a stable revenue stream for the project.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several reasons why project finance is a suitable form of financing for these types of projects. Firstly, project finance allows for the project to be financed independently of the project sponsor's credit rating, as the debt is secured by the project's assets and cash flows. Secondly, project finance allows for the risk to be allocated among the project sponsors, lenders, and investors based on their respective interests in the project. Thirdly, project finance provides a long-term financing solution that is tailored to the specific needs of the project, including repayment schedules that match the project's cash flows.</w:t>
      </w: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74038723"/>
      <w:docPartObj>
        <w:docPartGallery w:val="AutoText"/>
      </w:docPartObj>
    </w:sdtPr>
    <w:sdtContent>
      <w:p>
        <w:pPr>
          <w:pStyle w:val="4"/>
          <w:jc w:val="center"/>
        </w:pPr>
      </w:p>
      <w:p>
        <w:pPr>
          <w:pStyle w:val="4"/>
          <w:jc w:val="center"/>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9E7DB9"/>
    <w:multiLevelType w:val="multilevel"/>
    <w:tmpl w:val="129E7DB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D636771"/>
    <w:multiLevelType w:val="multilevel"/>
    <w:tmpl w:val="5D63677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86F0C18"/>
    <w:multiLevelType w:val="multilevel"/>
    <w:tmpl w:val="786F0C1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4CA"/>
    <w:rsid w:val="00025CCE"/>
    <w:rsid w:val="000926CC"/>
    <w:rsid w:val="00205073"/>
    <w:rsid w:val="00466BC0"/>
    <w:rsid w:val="008E04CA"/>
    <w:rsid w:val="00A05C9D"/>
    <w:rsid w:val="00AD7702"/>
    <w:rsid w:val="5F0F683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513"/>
        <w:tab w:val="right" w:pos="9026"/>
      </w:tabs>
      <w:spacing w:after="0" w:line="240" w:lineRule="auto"/>
    </w:pPr>
  </w:style>
  <w:style w:type="paragraph" w:styleId="5">
    <w:name w:val="header"/>
    <w:basedOn w:val="1"/>
    <w:link w:val="10"/>
    <w:unhideWhenUsed/>
    <w:uiPriority w:val="99"/>
    <w:pPr>
      <w:tabs>
        <w:tab w:val="center" w:pos="4513"/>
        <w:tab w:val="right" w:pos="9026"/>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8">
    <w:name w:val="List Paragraph"/>
    <w:basedOn w:val="1"/>
    <w:qFormat/>
    <w:uiPriority w:val="34"/>
    <w:pPr>
      <w:ind w:left="720"/>
      <w:contextualSpacing/>
    </w:pPr>
  </w:style>
  <w:style w:type="character" w:customStyle="1" w:styleId="9">
    <w:name w:val="Unresolved Mention"/>
    <w:basedOn w:val="2"/>
    <w:semiHidden/>
    <w:unhideWhenUsed/>
    <w:uiPriority w:val="99"/>
    <w:rPr>
      <w:color w:val="605E5C"/>
      <w:shd w:val="clear" w:color="auto" w:fill="E1DFDD"/>
    </w:rPr>
  </w:style>
  <w:style w:type="character" w:customStyle="1" w:styleId="10">
    <w:name w:val="Header Char"/>
    <w:basedOn w:val="2"/>
    <w:link w:val="5"/>
    <w:uiPriority w:val="99"/>
  </w:style>
  <w:style w:type="character" w:customStyle="1" w:styleId="11">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1852</Words>
  <Characters>10560</Characters>
  <Lines>88</Lines>
  <Paragraphs>24</Paragraphs>
  <TotalTime>1</TotalTime>
  <ScaleCrop>false</ScaleCrop>
  <LinksUpToDate>false</LinksUpToDate>
  <CharactersWithSpaces>12388</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2023-05-14T08:26:00Z</dcterms:created>
  <dc:creator>Akash Srivastava</dc:creator>
  <cp:lastModifiedBy>Monalisha mallick</cp:lastModifiedBy>
  <dcterms:modified xsi:type="dcterms:W3CDTF">2024-01-14T11:15:34Z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21b103ab-9a3f-4160-9b75-40e8c32b0261</vt:lpwstr>
  </property>
  <property fmtid="{D5CDD505-2E9C-101B-9397-08002B2CF9AE}" pid="3" name="KSOProductBuildVer">
    <vt:lpwstr>1033-12.2.0.13412</vt:lpwstr>
  </property>
  <property fmtid="{D5CDD505-2E9C-101B-9397-08002B2CF9AE}" pid="4" name="ICV">
    <vt:lpwstr>AE7601877515488A8FED3D203DE31E88_12</vt:lpwstr>
  </property>
</Properties>
</file>