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3B553" w14:textId="776C8A8D" w:rsidR="00954328" w:rsidRDefault="00463FC7" w:rsidP="00463FC7">
      <w:pPr>
        <w:pStyle w:val="Heading1"/>
      </w:pPr>
      <w:r w:rsidRPr="00463FC7">
        <w:t>Schematic Notes for RS-485 All-in-one Probe</w:t>
      </w:r>
      <w:r w:rsidR="00220908" w:rsidRPr="00463FC7">
        <w:t xml:space="preserve"> </w:t>
      </w:r>
    </w:p>
    <w:p w14:paraId="1A0C37BD" w14:textId="61C31284" w:rsidR="00463FC7" w:rsidRDefault="00463FC7" w:rsidP="00463FC7"/>
    <w:p w14:paraId="13AA4F63" w14:textId="4ECF1804" w:rsidR="00463FC7" w:rsidRDefault="00463FC7" w:rsidP="00463FC7">
      <w:pPr>
        <w:pStyle w:val="Heading2"/>
      </w:pPr>
      <w:r>
        <w:t>U1:</w:t>
      </w:r>
    </w:p>
    <w:p w14:paraId="79D92A64" w14:textId="0C947022" w:rsidR="00463FC7" w:rsidRDefault="00463FC7" w:rsidP="00463FC7">
      <w:r>
        <w:t xml:space="preserve">This is the MCU which controls the integrated depth, temperature, and EC sensors. It is also responsible for sending and receiving messages over the RS-485 Bus. </w:t>
      </w:r>
    </w:p>
    <w:p w14:paraId="359E760F" w14:textId="030939DD" w:rsidR="0069193A" w:rsidRPr="00521840" w:rsidRDefault="0069193A" w:rsidP="00521840">
      <w:r w:rsidRPr="00D06DF5">
        <w:rPr>
          <w:rStyle w:val="Heading2Char"/>
        </w:rPr>
        <w:t>U2:</w:t>
      </w:r>
      <w:r>
        <w:br/>
      </w:r>
      <w:r w:rsidR="00521840">
        <w:t xml:space="preserve">The </w:t>
      </w:r>
      <w:r w:rsidR="001D212E">
        <w:t>three-state</w:t>
      </w:r>
      <w:r w:rsidR="00521840">
        <w:t xml:space="preserve"> bu</w:t>
      </w:r>
      <w:bookmarkStart w:id="0" w:name="_GoBack"/>
      <w:bookmarkEnd w:id="0"/>
      <w:r w:rsidR="00521840">
        <w:t xml:space="preserve">ffer is responsible for switching the USART RX input on U1 between the WKE/RX input and data from the RS-485 Converter. </w:t>
      </w:r>
    </w:p>
    <w:p w14:paraId="16F7AF8D" w14:textId="5F412F46" w:rsidR="00463FC7" w:rsidRDefault="00463FC7" w:rsidP="00463FC7">
      <w:pPr>
        <w:pStyle w:val="Heading2"/>
      </w:pPr>
      <w:r w:rsidRPr="00463FC7">
        <w:t>U3:</w:t>
      </w:r>
    </w:p>
    <w:p w14:paraId="62BF877D" w14:textId="5ABAA9D1" w:rsidR="00463FC7" w:rsidRDefault="00463FC7" w:rsidP="00463FC7">
      <w:r>
        <w:t xml:space="preserve">This is the line driver for the RS-485 Bus, it is linked to U1 via USART. </w:t>
      </w:r>
      <w:r w:rsidR="0069193A">
        <w:t xml:space="preserve">Its read </w:t>
      </w:r>
      <w:proofErr w:type="gramStart"/>
      <w:r w:rsidR="0069193A">
        <w:t>enable</w:t>
      </w:r>
      <w:proofErr w:type="gramEnd"/>
      <w:r w:rsidR="0069193A">
        <w:t xml:space="preserve"> and write enable are also controlled by U1 pins PD4 and PD5 respectively. Behaviour of the RS-485 Bus is configurable in software. Including speeds, protocols, and device power mode behaviour.</w:t>
      </w:r>
    </w:p>
    <w:p w14:paraId="46119B1B" w14:textId="7E431EE0" w:rsidR="00DC4413" w:rsidRDefault="00DC4413" w:rsidP="00DC4413">
      <w:pPr>
        <w:pStyle w:val="Heading4"/>
      </w:pPr>
      <w:r>
        <w:t>Wiring Diagram:</w:t>
      </w:r>
    </w:p>
    <w:tbl>
      <w:tblPr>
        <w:tblStyle w:val="TableGrid"/>
        <w:tblW w:w="0" w:type="auto"/>
        <w:tblLook w:val="04A0" w:firstRow="1" w:lastRow="0" w:firstColumn="1" w:lastColumn="0" w:noHBand="0" w:noVBand="1"/>
      </w:tblPr>
      <w:tblGrid>
        <w:gridCol w:w="3005"/>
        <w:gridCol w:w="3005"/>
        <w:gridCol w:w="3006"/>
      </w:tblGrid>
      <w:tr w:rsidR="00521840" w14:paraId="54F10AF9" w14:textId="77777777" w:rsidTr="00DC4413">
        <w:tc>
          <w:tcPr>
            <w:tcW w:w="3005" w:type="dxa"/>
            <w:shd w:val="clear" w:color="auto" w:fill="BFBFBF" w:themeFill="background1" w:themeFillShade="BF"/>
          </w:tcPr>
          <w:p w14:paraId="5E9DE9F0" w14:textId="1712EE41" w:rsidR="00521840" w:rsidRDefault="00DC4413" w:rsidP="00463FC7">
            <w:r>
              <w:t>Name</w:t>
            </w:r>
            <w:r w:rsidR="00521840">
              <w:t xml:space="preserve"> </w:t>
            </w:r>
          </w:p>
        </w:tc>
        <w:tc>
          <w:tcPr>
            <w:tcW w:w="3005" w:type="dxa"/>
            <w:shd w:val="clear" w:color="auto" w:fill="BFBFBF" w:themeFill="background1" w:themeFillShade="BF"/>
          </w:tcPr>
          <w:p w14:paraId="6B24974B" w14:textId="59BD1B49" w:rsidR="00521840" w:rsidRDefault="00DC4413" w:rsidP="00463FC7">
            <w:r>
              <w:t>Cat-5 cable</w:t>
            </w:r>
          </w:p>
        </w:tc>
        <w:tc>
          <w:tcPr>
            <w:tcW w:w="3006" w:type="dxa"/>
            <w:shd w:val="clear" w:color="auto" w:fill="BFBFBF" w:themeFill="background1" w:themeFillShade="BF"/>
          </w:tcPr>
          <w:p w14:paraId="75CD02CB" w14:textId="01B944BC" w:rsidR="00521840" w:rsidRDefault="00DC4413" w:rsidP="00463FC7">
            <w:r>
              <w:t>Function</w:t>
            </w:r>
          </w:p>
        </w:tc>
      </w:tr>
      <w:tr w:rsidR="00521840" w14:paraId="30768273" w14:textId="77777777" w:rsidTr="00521840">
        <w:tc>
          <w:tcPr>
            <w:tcW w:w="3005" w:type="dxa"/>
          </w:tcPr>
          <w:p w14:paraId="3E3EDB95" w14:textId="5FA5DD73" w:rsidR="00521840" w:rsidRDefault="00DC4413" w:rsidP="00463FC7">
            <w:r>
              <w:t>GND</w:t>
            </w:r>
          </w:p>
        </w:tc>
        <w:tc>
          <w:tcPr>
            <w:tcW w:w="3005" w:type="dxa"/>
          </w:tcPr>
          <w:p w14:paraId="0C7AB6E7" w14:textId="49AE521A" w:rsidR="00521840" w:rsidRDefault="00DC4413" w:rsidP="00463FC7">
            <w:r>
              <w:t>Green</w:t>
            </w:r>
          </w:p>
        </w:tc>
        <w:tc>
          <w:tcPr>
            <w:tcW w:w="3006" w:type="dxa"/>
          </w:tcPr>
          <w:p w14:paraId="5AC7723D" w14:textId="3B4DEBA9" w:rsidR="00521840" w:rsidRDefault="00DC4413" w:rsidP="00463FC7">
            <w:r>
              <w:t>Ground</w:t>
            </w:r>
          </w:p>
        </w:tc>
      </w:tr>
      <w:tr w:rsidR="00521840" w14:paraId="78A03006" w14:textId="77777777" w:rsidTr="00521840">
        <w:tc>
          <w:tcPr>
            <w:tcW w:w="3005" w:type="dxa"/>
          </w:tcPr>
          <w:p w14:paraId="4D774C05" w14:textId="1921A7EE" w:rsidR="00521840" w:rsidRDefault="00DC4413" w:rsidP="00463FC7">
            <w:r>
              <w:t>3.3V</w:t>
            </w:r>
          </w:p>
        </w:tc>
        <w:tc>
          <w:tcPr>
            <w:tcW w:w="3005" w:type="dxa"/>
          </w:tcPr>
          <w:p w14:paraId="74AC3846" w14:textId="64D3180C" w:rsidR="00521840" w:rsidRDefault="00DC4413" w:rsidP="00463FC7">
            <w:r>
              <w:t>Orange</w:t>
            </w:r>
          </w:p>
        </w:tc>
        <w:tc>
          <w:tcPr>
            <w:tcW w:w="3006" w:type="dxa"/>
          </w:tcPr>
          <w:p w14:paraId="0DF7DB2E" w14:textId="6F435589" w:rsidR="00521840" w:rsidRDefault="00DC4413" w:rsidP="00463FC7">
            <w:r>
              <w:t>Supply voltage</w:t>
            </w:r>
          </w:p>
        </w:tc>
      </w:tr>
      <w:tr w:rsidR="00521840" w14:paraId="16FBE26E" w14:textId="77777777" w:rsidTr="00521840">
        <w:tc>
          <w:tcPr>
            <w:tcW w:w="3005" w:type="dxa"/>
          </w:tcPr>
          <w:p w14:paraId="345F5EDA" w14:textId="2DB7FA42" w:rsidR="00521840" w:rsidRDefault="00DC4413" w:rsidP="00463FC7">
            <w:r>
              <w:t>RS-485 B</w:t>
            </w:r>
          </w:p>
        </w:tc>
        <w:tc>
          <w:tcPr>
            <w:tcW w:w="3005" w:type="dxa"/>
          </w:tcPr>
          <w:p w14:paraId="49C690A9" w14:textId="5CF03F7A" w:rsidR="00521840" w:rsidRDefault="00DC4413" w:rsidP="00463FC7">
            <w:r>
              <w:t>White/Blue</w:t>
            </w:r>
          </w:p>
        </w:tc>
        <w:tc>
          <w:tcPr>
            <w:tcW w:w="3006" w:type="dxa"/>
          </w:tcPr>
          <w:p w14:paraId="61A87776" w14:textId="5A73EAEF" w:rsidR="00521840" w:rsidRDefault="00DC4413" w:rsidP="00463FC7">
            <w:r>
              <w:t>RS-485 B line</w:t>
            </w:r>
          </w:p>
        </w:tc>
      </w:tr>
      <w:tr w:rsidR="00521840" w14:paraId="1655D5E9" w14:textId="77777777" w:rsidTr="00521840">
        <w:tc>
          <w:tcPr>
            <w:tcW w:w="3005" w:type="dxa"/>
          </w:tcPr>
          <w:p w14:paraId="582A5367" w14:textId="5C5AD927" w:rsidR="00521840" w:rsidRDefault="00DC4413" w:rsidP="00463FC7">
            <w:r>
              <w:t>RS-485 A</w:t>
            </w:r>
          </w:p>
        </w:tc>
        <w:tc>
          <w:tcPr>
            <w:tcW w:w="3005" w:type="dxa"/>
          </w:tcPr>
          <w:p w14:paraId="6ACE6E28" w14:textId="3E87B512" w:rsidR="00521840" w:rsidRDefault="00DC4413" w:rsidP="00463FC7">
            <w:r>
              <w:t>Blue</w:t>
            </w:r>
          </w:p>
        </w:tc>
        <w:tc>
          <w:tcPr>
            <w:tcW w:w="3006" w:type="dxa"/>
          </w:tcPr>
          <w:p w14:paraId="0C64E946" w14:textId="130AACB9" w:rsidR="00521840" w:rsidRDefault="00DC4413" w:rsidP="00463FC7">
            <w:r>
              <w:t>RS-485</w:t>
            </w:r>
            <w:r>
              <w:t xml:space="preserve"> A line</w:t>
            </w:r>
          </w:p>
        </w:tc>
      </w:tr>
      <w:tr w:rsidR="00521840" w14:paraId="567B28F9" w14:textId="77777777" w:rsidTr="00521840">
        <w:tc>
          <w:tcPr>
            <w:tcW w:w="3005" w:type="dxa"/>
          </w:tcPr>
          <w:p w14:paraId="75FBF6F3" w14:textId="66F471B3" w:rsidR="00521840" w:rsidRDefault="00DC4413" w:rsidP="00463FC7">
            <w:r>
              <w:t>RST/5V</w:t>
            </w:r>
          </w:p>
        </w:tc>
        <w:tc>
          <w:tcPr>
            <w:tcW w:w="3005" w:type="dxa"/>
          </w:tcPr>
          <w:p w14:paraId="5E3DC807" w14:textId="34E8B9A7" w:rsidR="00521840" w:rsidRDefault="00DC4413" w:rsidP="00463FC7">
            <w:r>
              <w:t>White Orange</w:t>
            </w:r>
          </w:p>
        </w:tc>
        <w:tc>
          <w:tcPr>
            <w:tcW w:w="3006" w:type="dxa"/>
          </w:tcPr>
          <w:p w14:paraId="032FA936" w14:textId="018FDC87" w:rsidR="00521840" w:rsidRDefault="00DC4413" w:rsidP="00463FC7">
            <w:r>
              <w:t>Sensor reset, optional 5V supply</w:t>
            </w:r>
          </w:p>
        </w:tc>
      </w:tr>
      <w:tr w:rsidR="00521840" w14:paraId="63014AAB" w14:textId="77777777" w:rsidTr="00521840">
        <w:tc>
          <w:tcPr>
            <w:tcW w:w="3005" w:type="dxa"/>
          </w:tcPr>
          <w:p w14:paraId="4DDFC6AE" w14:textId="124A634B" w:rsidR="00521840" w:rsidRDefault="00DC4413" w:rsidP="00463FC7">
            <w:r>
              <w:t>WKE/RX</w:t>
            </w:r>
          </w:p>
        </w:tc>
        <w:tc>
          <w:tcPr>
            <w:tcW w:w="3005" w:type="dxa"/>
          </w:tcPr>
          <w:p w14:paraId="1CD5D31C" w14:textId="3257B627" w:rsidR="00521840" w:rsidRDefault="00DC4413" w:rsidP="00463FC7">
            <w:r>
              <w:t>White Green</w:t>
            </w:r>
          </w:p>
        </w:tc>
        <w:tc>
          <w:tcPr>
            <w:tcW w:w="3006" w:type="dxa"/>
          </w:tcPr>
          <w:p w14:paraId="5210A11A" w14:textId="0476DC23" w:rsidR="00521840" w:rsidRDefault="00DC4413" w:rsidP="00463FC7">
            <w:r>
              <w:t>RX for sensor programming, optional dedicated device wake line</w:t>
            </w:r>
          </w:p>
        </w:tc>
      </w:tr>
    </w:tbl>
    <w:p w14:paraId="0514A7B9" w14:textId="04730B40" w:rsidR="00521840" w:rsidRDefault="00521840" w:rsidP="00463FC7"/>
    <w:p w14:paraId="4C833BB7" w14:textId="5CE0E37B" w:rsidR="00521840" w:rsidRDefault="00DC4413" w:rsidP="00DC4413">
      <w:pPr>
        <w:pStyle w:val="Heading2"/>
      </w:pPr>
      <w:r>
        <w:t>U1 Programming:</w:t>
      </w:r>
    </w:p>
    <w:p w14:paraId="7D7BB421" w14:textId="6F22CA03" w:rsidR="00E566F4" w:rsidRDefault="00E566F4" w:rsidP="00DC4413">
      <w:r>
        <w:t>The ATmega328p can be programmed via the available interface. To do this this TX pin of the ATmega328p serial programmer is connected to an RS-</w:t>
      </w:r>
      <w:proofErr w:type="gramStart"/>
      <w:r>
        <w:t>485 line</w:t>
      </w:r>
      <w:proofErr w:type="gramEnd"/>
      <w:r>
        <w:t xml:space="preserve"> driver set to transmit over the bus. The RX pin of the </w:t>
      </w:r>
      <w:r>
        <w:t>ATmega328p serial programmer</w:t>
      </w:r>
      <w:r>
        <w:t xml:space="preserve"> is connected to the WKE/RX pin, and the RST pin to RST/5V. </w:t>
      </w:r>
      <w:r w:rsidR="00D06DF5">
        <w:t xml:space="preserve">The Arduino IDE can then be used to upload a new program </w:t>
      </w:r>
      <w:r w:rsidR="003F293B">
        <w:t xml:space="preserve">to </w:t>
      </w:r>
      <w:r w:rsidR="00D06DF5">
        <w:t>the ATmega328p.</w:t>
      </w:r>
    </w:p>
    <w:p w14:paraId="604BE858" w14:textId="46BD849A" w:rsidR="00D06DF5" w:rsidRDefault="00D06DF5" w:rsidP="00D06DF5">
      <w:pPr>
        <w:pStyle w:val="Heading2"/>
      </w:pPr>
      <w:r>
        <w:t>Power States:</w:t>
      </w:r>
    </w:p>
    <w:p w14:paraId="6F94E707" w14:textId="3E37A990" w:rsidR="00D06DF5" w:rsidRDefault="00D06DF5" w:rsidP="00D06DF5">
      <w:r>
        <w:t xml:space="preserve">The </w:t>
      </w:r>
      <w:proofErr w:type="spellStart"/>
      <w:r>
        <w:t>BoSL</w:t>
      </w:r>
      <w:proofErr w:type="spellEnd"/>
      <w:r>
        <w:t xml:space="preserve"> All-in-one Probe is designed to consume minimal power. </w:t>
      </w:r>
      <w:r w:rsidR="009C7675">
        <w:t>Below two low power states are described.</w:t>
      </w:r>
    </w:p>
    <w:p w14:paraId="26006AEC" w14:textId="77777777" w:rsidR="00D06DF5" w:rsidRDefault="00D06DF5" w:rsidP="00D06DF5">
      <w:r>
        <w:t>In the lowest power mode U1, the ATmega328p is set to power down mode. RE is drawn high and DE is drawn low, this puts U3 into standby mode.  This mode can only be awoken via a low level on the WKE pin.</w:t>
      </w:r>
    </w:p>
    <w:p w14:paraId="734A62E1" w14:textId="5E9F90B6" w:rsidR="00D06DF5" w:rsidRPr="009C7675" w:rsidRDefault="009C7675" w:rsidP="00D06DF5">
      <w:r>
        <w:t>In t</w:t>
      </w:r>
      <w:r w:rsidR="00D06DF5">
        <w:t xml:space="preserve">he next power mode </w:t>
      </w:r>
      <w:r>
        <w:t>U1, is set to power down, however both RE and DE are drawn low. This enables the receiver on U3 and allows the sensor to wake up over an RS-485 issued command. This power mode draws an additional 1 mA.</w:t>
      </w:r>
    </w:p>
    <w:sectPr w:rsidR="00D06DF5" w:rsidRPr="009C7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F0"/>
    <w:rsid w:val="0011381E"/>
    <w:rsid w:val="001D212E"/>
    <w:rsid w:val="00220908"/>
    <w:rsid w:val="003F293B"/>
    <w:rsid w:val="003F7EF0"/>
    <w:rsid w:val="00463FC7"/>
    <w:rsid w:val="00521840"/>
    <w:rsid w:val="0069193A"/>
    <w:rsid w:val="00954328"/>
    <w:rsid w:val="009C7675"/>
    <w:rsid w:val="00D06DF5"/>
    <w:rsid w:val="00DC4413"/>
    <w:rsid w:val="00E30B82"/>
    <w:rsid w:val="00E56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2F5F"/>
  <w15:chartTrackingRefBased/>
  <w15:docId w15:val="{51BF87F2-73EA-492E-8C5D-7EAE78B5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F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F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44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C44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F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FC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21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C44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C441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Catsamas</dc:creator>
  <cp:keywords/>
  <dc:description/>
  <cp:lastModifiedBy>Stephen Catsamas</cp:lastModifiedBy>
  <cp:revision>6</cp:revision>
  <dcterms:created xsi:type="dcterms:W3CDTF">2020-11-17T23:48:00Z</dcterms:created>
  <dcterms:modified xsi:type="dcterms:W3CDTF">2020-11-18T01:28:00Z</dcterms:modified>
</cp:coreProperties>
</file>