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EB02C7" w14:textId="77777777" w:rsidR="0062742C" w:rsidRPr="00345CD0" w:rsidRDefault="0062742C" w:rsidP="0062742C">
      <w:pPr>
        <w:shd w:val="clear" w:color="auto" w:fill="FFFFFF"/>
        <w:spacing w:after="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  <w:t>Монастырский Владимир Алексеевич</w:t>
      </w:r>
    </w:p>
    <w:p w14:paraId="49B27F5C" w14:textId="1E058427" w:rsidR="0062742C" w:rsidRPr="00736228" w:rsidRDefault="0062742C" w:rsidP="0073622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v2002mo@yandex.ru | </w:t>
      </w: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Телефон: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+7 (985) 392-26-12 | </w:t>
      </w: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Город: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Москва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hyperlink r:id="rId5" w:tgtFrame="_blank" w:history="1">
        <w:r w:rsidRPr="00345CD0">
          <w:rPr>
            <w:rFonts w:ascii="Times New Roman" w:eastAsia="Times New Roman" w:hAnsi="Times New Roman" w:cs="Times New Roman"/>
            <w:color w:val="3964FE"/>
            <w:kern w:val="0"/>
            <w:sz w:val="28"/>
            <w:szCs w:val="28"/>
            <w:bdr w:val="single" w:sz="12" w:space="0" w:color="auto" w:frame="1"/>
            <w:lang w:eastAsia="ru-RU"/>
            <w14:ligatures w14:val="none"/>
          </w:rPr>
          <w:t>https://github.com/Monastyrskiy-Vladimir2409/My-diploma-project</w:t>
        </w:r>
      </w:hyperlink>
    </w:p>
    <w:p w14:paraId="31D73205" w14:textId="15892739" w:rsidR="0062742C" w:rsidRPr="00345CD0" w:rsidRDefault="0062742C" w:rsidP="0062742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Краткое резюме</w:t>
      </w:r>
    </w:p>
    <w:p w14:paraId="510C4569" w14:textId="1FAE8295" w:rsidR="0062742C" w:rsidRPr="00345CD0" w:rsidRDefault="0062742C" w:rsidP="00345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Выпускник магистратуры кафедры генетики МГУ им. М.В. Ломоносова. Владею методами молекулярной биологии (выделение ДНК, ПЦР в реальном времени, HRM-анализ) и анализа NGS-данных (выравнивание,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variant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calling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аннотация, анализ экспрессии). Имею опыт статистической обработки данных в R (логистическая регрессия, поправка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Фирта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 Интересуюсь применением вычислительных методов для изучения полигенных заболеваний, одноклеточной геномики и регуляторной геномики. Готов осваивать методы машинного обучения в геномике.</w:t>
      </w:r>
    </w:p>
    <w:p w14:paraId="4142D182" w14:textId="5FCCDB77" w:rsidR="0062742C" w:rsidRPr="00345CD0" w:rsidRDefault="0062742C" w:rsidP="0062742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Образование</w:t>
      </w:r>
    </w:p>
    <w:p w14:paraId="3B6C454A" w14:textId="02D0F1EE" w:rsidR="0062742C" w:rsidRPr="00345CD0" w:rsidRDefault="0062742C" w:rsidP="00345CD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Магистр генетики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— МГУ им. М.В. Ломоносова, биологический факультет, кафедра генетики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2024 – 2026</w:t>
      </w:r>
    </w:p>
    <w:p w14:paraId="43AAF249" w14:textId="77777777" w:rsidR="0062742C" w:rsidRPr="00345CD0" w:rsidRDefault="0062742C" w:rsidP="0062742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Магистерская диссертация: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«Исследование ассоциации однонуклеотидных полиморфизмов генов липидного обмена с риском развития преэклампсии»</w:t>
      </w:r>
    </w:p>
    <w:p w14:paraId="101DC286" w14:textId="77777777" w:rsidR="0062742C" w:rsidRPr="00345CD0" w:rsidRDefault="0062742C" w:rsidP="0062742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Место выполнения: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Лаборатория экспериментальной эмбриологии, Институт трансляционной медицины, РНИМУ им. Н.И. Пирогова</w:t>
      </w:r>
    </w:p>
    <w:p w14:paraId="60BC46A6" w14:textId="77777777" w:rsidR="0062742C" w:rsidRPr="00345CD0" w:rsidRDefault="0062742C" w:rsidP="0062742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Научные руководители: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к.м.н., врач-генетик А.А.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Докшукина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ст. преподаватель Е.Г.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Марнат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 куратор — д.б.н. И.В. Еланская</w:t>
      </w:r>
    </w:p>
    <w:p w14:paraId="31EF4272" w14:textId="77777777" w:rsidR="0062742C" w:rsidRPr="00345CD0" w:rsidRDefault="0062742C" w:rsidP="0062742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Ключевой результат: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выявлена ассоциация SNP rs5128 гена </w:t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APOC3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риском преэклампсии в российской популяции (OR = 3,74; p = 0,002).</w:t>
      </w:r>
    </w:p>
    <w:p w14:paraId="42D4D7B8" w14:textId="6E4904DB" w:rsidR="0062742C" w:rsidRPr="00345CD0" w:rsidRDefault="0062742C" w:rsidP="00345CD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Бакалавр генетики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— МГУ им. М.В. Ломоносова, биологический факультет, кафедра генетики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2020 – 2024</w:t>
      </w:r>
    </w:p>
    <w:p w14:paraId="7A64928B" w14:textId="77777777" w:rsidR="0062742C" w:rsidRPr="00345CD0" w:rsidRDefault="0062742C" w:rsidP="0062742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Бакалаврская работа: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«Генетическое разнообразие бактерий </w:t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Wolbachia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популяциях зелёной яблоневой тли </w:t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Aphis pomi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</w:t>
      </w:r>
    </w:p>
    <w:p w14:paraId="7F56E37E" w14:textId="77777777" w:rsidR="0062742C" w:rsidRPr="00345CD0" w:rsidRDefault="0062742C" w:rsidP="0062742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Место выполнения: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Лаборатория генетики насекомых, Институт общей генетики им. Н.И. Вавилова РАН</w:t>
      </w:r>
    </w:p>
    <w:p w14:paraId="4362427F" w14:textId="77777777" w:rsidR="0062742C" w:rsidRPr="00345CD0" w:rsidRDefault="0062742C" w:rsidP="0062742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Научный руководитель: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к.б.н. Д.А. Романов; куратор — д.б.н. И.В. Еланская</w:t>
      </w:r>
    </w:p>
    <w:p w14:paraId="2B9DE75E" w14:textId="77777777" w:rsidR="0062742C" w:rsidRPr="00345CD0" w:rsidRDefault="0062742C" w:rsidP="0062742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Методы: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выделение ДНК, ПЦР, MLST-типирование, электрофорез в агарозном геле, секвенирование по Сэнгеру, биоинформатический анализ (DNASTAR, MEGA11).</w:t>
      </w:r>
    </w:p>
    <w:p w14:paraId="63C1C3D5" w14:textId="77777777" w:rsidR="0062742C" w:rsidRPr="00345CD0" w:rsidRDefault="0062742C" w:rsidP="0062742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Дополнительное образование</w:t>
      </w:r>
    </w:p>
    <w:p w14:paraId="1B82B58C" w14:textId="2F1B49C8" w:rsidR="0062742C" w:rsidRPr="00345CD0" w:rsidRDefault="0062742C" w:rsidP="00345CD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Программа повышения квалификации «Анализ NGS-данных»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— ООО «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Бластим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», Москва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январь-апрель </w:t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2026, 112 часов</w:t>
      </w:r>
    </w:p>
    <w:p w14:paraId="007B764F" w14:textId="77777777" w:rsidR="0062742C" w:rsidRPr="00345CD0" w:rsidRDefault="0062742C" w:rsidP="0062742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Выравнивание прочтений,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variant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calling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аннотация вариантов, анализ экспрессии.</w:t>
      </w:r>
    </w:p>
    <w:p w14:paraId="06327A5D" w14:textId="56BDB4E0" w:rsidR="00345CD0" w:rsidRDefault="0062742C" w:rsidP="00345CD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Практические навыки работы с Python и R для обработки NGS-данных.</w:t>
      </w:r>
    </w:p>
    <w:p w14:paraId="578FB5C6" w14:textId="77777777" w:rsidR="00345CD0" w:rsidRDefault="00345CD0" w:rsidP="00345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4052D50F" w14:textId="77777777" w:rsidR="00345CD0" w:rsidRDefault="00345CD0" w:rsidP="00345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42B0A23E" w14:textId="77777777" w:rsidR="00345CD0" w:rsidRPr="00345CD0" w:rsidRDefault="00345CD0" w:rsidP="00345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5B09C8FB" w14:textId="77777777" w:rsidR="00345CD0" w:rsidRPr="00345CD0" w:rsidRDefault="00345CD0" w:rsidP="00345CD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Практический курс по ПЦР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— «ДНК-Технология», Москва</w:t>
      </w:r>
    </w:p>
    <w:p w14:paraId="217034FB" w14:textId="4216AEE5" w:rsidR="00345CD0" w:rsidRPr="00345CD0" w:rsidRDefault="00345CD0" w:rsidP="00345CD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lastRenderedPageBreak/>
        <w:t>о</w:t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ктябрь 2026 г.</w:t>
      </w:r>
    </w:p>
    <w:p w14:paraId="68AD34F5" w14:textId="1381FA40" w:rsidR="00345CD0" w:rsidRPr="00345CD0" w:rsidRDefault="00345CD0" w:rsidP="00345CD0">
      <w:pPr>
        <w:pStyle w:val="a7"/>
        <w:numPr>
          <w:ilvl w:val="0"/>
          <w:numId w:val="16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Полный цикл ПЦР в реальном времени: от взятия буккального мазка до интерпретации результатов генотипирования.</w:t>
      </w:r>
    </w:p>
    <w:p w14:paraId="57D5888C" w14:textId="40E1E00B" w:rsidR="00345CD0" w:rsidRPr="00345CD0" w:rsidRDefault="00345CD0" w:rsidP="00345CD0">
      <w:pPr>
        <w:pStyle w:val="a7"/>
        <w:numPr>
          <w:ilvl w:val="0"/>
          <w:numId w:val="16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Выделение ДНК с использованием набора «ПРОБА-ОПТИМА».</w:t>
      </w:r>
    </w:p>
    <w:p w14:paraId="35E45221" w14:textId="70B5C1B2" w:rsidR="00345CD0" w:rsidRPr="00345CD0" w:rsidRDefault="00345CD0" w:rsidP="00345CD0">
      <w:pPr>
        <w:pStyle w:val="a7"/>
        <w:numPr>
          <w:ilvl w:val="0"/>
          <w:numId w:val="16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ПЦР в реальном времени с использованием парафинового слоя (10 мкл реакционной смеси + 20 мкл масла + 5 мкл матрицы).</w:t>
      </w:r>
    </w:p>
    <w:p w14:paraId="132F8BB7" w14:textId="62CBD206" w:rsidR="00345CD0" w:rsidRPr="00345CD0" w:rsidRDefault="00345CD0" w:rsidP="00345CD0">
      <w:pPr>
        <w:pStyle w:val="a7"/>
        <w:numPr>
          <w:ilvl w:val="0"/>
          <w:numId w:val="16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Генотипирование полиморфизмов генов системы гемостаза (F2, F5, F7, F13, FGB, ITGA2, ITGB3, PAI-1) методом аллель-специфичной ПЦР.</w:t>
      </w:r>
    </w:p>
    <w:p w14:paraId="220FA926" w14:textId="6EA885EE" w:rsidR="00345CD0" w:rsidRPr="00345CD0" w:rsidRDefault="00345CD0" w:rsidP="00345CD0">
      <w:pPr>
        <w:pStyle w:val="a7"/>
        <w:numPr>
          <w:ilvl w:val="0"/>
          <w:numId w:val="16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Анализ кривых амплификации (каналы FAM/HEX), интерпретация генотипов (гомозиготный/гетерозиготный).</w:t>
      </w:r>
    </w:p>
    <w:p w14:paraId="30E9F609" w14:textId="7741D3E8" w:rsidR="00345CD0" w:rsidRPr="00345CD0" w:rsidRDefault="00345CD0" w:rsidP="00345CD0">
      <w:pPr>
        <w:pStyle w:val="a7"/>
        <w:numPr>
          <w:ilvl w:val="0"/>
          <w:numId w:val="16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Работа с контрольными образцами: положительным (K+), отрицательным (K−) и внутренним контролем (ВК).</w:t>
      </w:r>
    </w:p>
    <w:p w14:paraId="26AFED3B" w14:textId="5CA84080" w:rsidR="0062742C" w:rsidRPr="00345CD0" w:rsidRDefault="0062742C" w:rsidP="0062742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Исследовательский опыт</w:t>
      </w:r>
    </w:p>
    <w:p w14:paraId="462CC6A3" w14:textId="77777777" w:rsidR="0062742C" w:rsidRPr="00345CD0" w:rsidRDefault="0062742C" w:rsidP="00345CD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Лаборатория экспериментальной эмбриологии, РНИМУ им. Н.И. Пирогова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Июнь 2025 – май 2026</w:t>
      </w:r>
    </w:p>
    <w:p w14:paraId="3ECD4760" w14:textId="77777777" w:rsidR="0062742C" w:rsidRPr="00345CD0" w:rsidRDefault="0062742C" w:rsidP="0062742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Выделение ДНК из крови беременных женщин (N = 92)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сорбентным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методом.</w:t>
      </w:r>
    </w:p>
    <w:p w14:paraId="6437FC2C" w14:textId="77777777" w:rsidR="0062742C" w:rsidRPr="00345CD0" w:rsidRDefault="0062742C" w:rsidP="0062742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Генотипирование 7 SNP в генах </w:t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APOC3, APOB, CETP, LPL, FTO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методом ПЦР в реальном времени с HRM-анализом.</w:t>
      </w:r>
    </w:p>
    <w:p w14:paraId="52D21D11" w14:textId="77777777" w:rsidR="0062742C" w:rsidRPr="00345CD0" w:rsidRDefault="0062742C" w:rsidP="0062742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Статистический анализ в R: логистическая регрессия, аддитивная модель, поправка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Фирта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пакеты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logistf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HardyWeinberg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ggplot2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61B20365" w14:textId="77777777" w:rsidR="0062742C" w:rsidRPr="00345CD0" w:rsidRDefault="0062742C" w:rsidP="0062742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Результат: впервые для российской популяции установлена ассоциация rs5128 (</w:t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APOC3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с преэклампсией.</w:t>
      </w:r>
    </w:p>
    <w:p w14:paraId="05391AF4" w14:textId="77777777" w:rsidR="0062742C" w:rsidRPr="00345CD0" w:rsidRDefault="0062742C" w:rsidP="00345CD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Лаборатория генетики насекомых, </w:t>
      </w:r>
      <w:proofErr w:type="spellStart"/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ИОГен</w:t>
      </w:r>
      <w:proofErr w:type="spellEnd"/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РАН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Август 2023 – май 2024</w:t>
      </w:r>
    </w:p>
    <w:p w14:paraId="7ACBAD46" w14:textId="77777777" w:rsidR="0062742C" w:rsidRPr="00345CD0" w:rsidRDefault="0062742C" w:rsidP="0062742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Сбор и обработка 11 выборок </w:t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Aphis pomi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из 7 популяций.</w:t>
      </w:r>
    </w:p>
    <w:p w14:paraId="72C33DD4" w14:textId="77777777" w:rsidR="0062742C" w:rsidRPr="00345CD0" w:rsidRDefault="0062742C" w:rsidP="0062742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Выделение тотальной ДНК из отдельных особей (фенол-хлороформный метод).</w:t>
      </w:r>
    </w:p>
    <w:p w14:paraId="4727E155" w14:textId="77777777" w:rsidR="0062742C" w:rsidRPr="00345CD0" w:rsidRDefault="0062742C" w:rsidP="0062742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Мультилокусное типирование </w:t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Wolbachia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(MLST) методом ПЦР по генам </w:t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ftsZ, fbpA, gatB, hcpA, coxA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FFC4255" w14:textId="77777777" w:rsidR="0062742C" w:rsidRPr="00345CD0" w:rsidRDefault="0062742C" w:rsidP="0062742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Электрофорез в агарозном геле,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элюция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фрагментов ДНК.</w:t>
      </w:r>
    </w:p>
    <w:p w14:paraId="6B89A984" w14:textId="77777777" w:rsidR="0062742C" w:rsidRPr="00345CD0" w:rsidRDefault="0062742C" w:rsidP="0062742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Подготовка фрагментов для секвенирования (Синтол).</w:t>
      </w:r>
    </w:p>
    <w:p w14:paraId="1B3929B6" w14:textId="77777777" w:rsidR="0062742C" w:rsidRPr="00345CD0" w:rsidRDefault="0062742C" w:rsidP="0062742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Биоинформатический анализ: выравнивание последовательностей (DNASTAR Lasergene 6), построение дендрограмм (MEGA11, Neighbor-Joining), работа с базами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PubMedST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GenBank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B01EF39" w14:textId="77777777" w:rsidR="0062742C" w:rsidRPr="00345CD0" w:rsidRDefault="0062742C" w:rsidP="00736228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Лаборатория молекулярной генетики фотосинтеза, МГУ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Июнь 2023</w:t>
      </w:r>
    </w:p>
    <w:p w14:paraId="1443622F" w14:textId="77777777" w:rsidR="0062742C" w:rsidRPr="00345CD0" w:rsidRDefault="0062742C" w:rsidP="0062742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Культивирование цианобактерий </w:t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Synechocystis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sp. PCC6803.</w:t>
      </w:r>
    </w:p>
    <w:p w14:paraId="781A5DF1" w14:textId="77777777" w:rsidR="0062742C" w:rsidRPr="00345CD0" w:rsidRDefault="0062742C" w:rsidP="0062742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Трансформация хромосомной ДНК, несущей мутантные гены.</w:t>
      </w:r>
    </w:p>
    <w:p w14:paraId="2692E196" w14:textId="77777777" w:rsidR="0062742C" w:rsidRPr="00345CD0" w:rsidRDefault="0062742C" w:rsidP="0062742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Сегрегация мутантов, анализ методом ПЦР с последующим электрофорезом в агарозном геле.</w:t>
      </w:r>
    </w:p>
    <w:p w14:paraId="6BE4F4B5" w14:textId="77777777" w:rsidR="0062742C" w:rsidRPr="00345CD0" w:rsidRDefault="0062742C" w:rsidP="0062742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Получены клоны мутантов по гену </w:t>
      </w:r>
      <w:proofErr w:type="spellStart"/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ndhB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кодирующему субъединицу комплекса Ndh1.</w:t>
      </w:r>
    </w:p>
    <w:p w14:paraId="498CACF4" w14:textId="77777777" w:rsidR="0062742C" w:rsidRPr="00345CD0" w:rsidRDefault="0062742C" w:rsidP="00736228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Лаборатория молекулярно-генетических методов, НМИЦ </w:t>
      </w:r>
      <w:proofErr w:type="spellStart"/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АГиП</w:t>
      </w:r>
      <w:proofErr w:type="spellEnd"/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им. В.И. Кулакова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345CD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Июль – август 2023</w:t>
      </w:r>
    </w:p>
    <w:p w14:paraId="34D3E761" w14:textId="77777777" w:rsidR="0062742C" w:rsidRPr="00345CD0" w:rsidRDefault="0062742C" w:rsidP="0062742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Выделение ДНК из крови человека.</w:t>
      </w:r>
    </w:p>
    <w:p w14:paraId="40604CCE" w14:textId="77777777" w:rsidR="0062742C" w:rsidRPr="00345CD0" w:rsidRDefault="0062742C" w:rsidP="0062742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Амплификация STR-маркеров, расположенных на хромосомах 13, 18, 21, X и Y.</w:t>
      </w:r>
    </w:p>
    <w:p w14:paraId="496F4923" w14:textId="77777777" w:rsidR="0062742C" w:rsidRPr="00345CD0" w:rsidRDefault="0062742C" w:rsidP="0062742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Фрагментный анализ продуктов амплификации.</w:t>
      </w:r>
    </w:p>
    <w:p w14:paraId="4D55966F" w14:textId="77777777" w:rsidR="0062742C" w:rsidRPr="00345CD0" w:rsidRDefault="0062742C" w:rsidP="0062742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Электрофорез в агарозном геле и капиллярный электрофорез; сравнение электрофореграмм.</w:t>
      </w:r>
    </w:p>
    <w:p w14:paraId="67790E8B" w14:textId="77777777" w:rsidR="0062742C" w:rsidRPr="00345CD0" w:rsidRDefault="0062742C" w:rsidP="0062742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Навыки</w:t>
      </w:r>
    </w:p>
    <w:p w14:paraId="2A2FCBC1" w14:textId="77777777" w:rsidR="0062742C" w:rsidRPr="00345CD0" w:rsidRDefault="0062742C" w:rsidP="00736228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Биоинформатика и статистика</w:t>
      </w:r>
    </w:p>
    <w:p w14:paraId="06A87C1D" w14:textId="77777777" w:rsidR="0062742C" w:rsidRPr="00345CD0" w:rsidRDefault="0062742C" w:rsidP="0062742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R (пакеты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logistf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HardyWeinberg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ggplot2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tidyverse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), Python (базовый уровень, анализ NGS-данных).</w:t>
      </w:r>
    </w:p>
    <w:p w14:paraId="08AE2594" w14:textId="77777777" w:rsidR="0062742C" w:rsidRPr="00345CD0" w:rsidRDefault="0062742C" w:rsidP="0062742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Логистическая регрессия, аддитивная модель, поправка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Фирта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1BE4455B" w14:textId="77777777" w:rsidR="0062742C" w:rsidRPr="00345CD0" w:rsidRDefault="0062742C" w:rsidP="0062742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Визуализация данных (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forest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plot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MAF-диаграммы,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дозозависимость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14:paraId="70EB1614" w14:textId="2EAD2552" w:rsidR="00345CD0" w:rsidRPr="00736228" w:rsidRDefault="0062742C" w:rsidP="0073622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Обработка NGS-данных: выравнивание,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variant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calling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аннотация, анализ экспрессии.</w:t>
      </w:r>
    </w:p>
    <w:p w14:paraId="47C3C05C" w14:textId="77777777" w:rsidR="0062742C" w:rsidRPr="00345CD0" w:rsidRDefault="0062742C" w:rsidP="00736228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Молекулярная биология и лабораторные методы</w:t>
      </w:r>
    </w:p>
    <w:p w14:paraId="3BB763F0" w14:textId="77777777" w:rsidR="0062742C" w:rsidRPr="00345CD0" w:rsidRDefault="0062742C" w:rsidP="0062742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Выделение ДНК (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сорбентный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фенол-хлороформный методы).</w:t>
      </w:r>
    </w:p>
    <w:p w14:paraId="0581B1DA" w14:textId="77777777" w:rsidR="0062742C" w:rsidRPr="00345CD0" w:rsidRDefault="0062742C" w:rsidP="0062742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ПЦР (стандартная,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real-time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HRM-анализ).</w:t>
      </w:r>
    </w:p>
    <w:p w14:paraId="5B90AC7E" w14:textId="77777777" w:rsidR="0062742C" w:rsidRPr="00345CD0" w:rsidRDefault="0062742C" w:rsidP="0062742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Электрофорез в агарозном геле, капиллярный электрофорез.</w:t>
      </w:r>
    </w:p>
    <w:p w14:paraId="583655BC" w14:textId="77777777" w:rsidR="0062742C" w:rsidRPr="00345CD0" w:rsidRDefault="0062742C" w:rsidP="0062742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Подготовка образцов для секвенирования по Сэнгеру.</w:t>
      </w:r>
    </w:p>
    <w:p w14:paraId="3E65D1E7" w14:textId="5A1FBDC0" w:rsidR="00345CD0" w:rsidRPr="00736228" w:rsidRDefault="0062742C" w:rsidP="0073622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Работа с бактериальными культурами.</w:t>
      </w:r>
    </w:p>
    <w:p w14:paraId="592A6830" w14:textId="77777777" w:rsidR="0062742C" w:rsidRPr="00345CD0" w:rsidRDefault="0062742C" w:rsidP="00736228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Оборудование</w:t>
      </w:r>
    </w:p>
    <w:p w14:paraId="4AEBEB2E" w14:textId="77777777" w:rsidR="0062742C" w:rsidRPr="00345CD0" w:rsidRDefault="0062742C" w:rsidP="0062742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Термоциклеры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Q-PCR системы, центрифуги, спектрофотометр,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вортекс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7AA1335" w14:textId="77777777" w:rsidR="0062742C" w:rsidRPr="00345CD0" w:rsidRDefault="0062742C" w:rsidP="00736228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Языки</w:t>
      </w:r>
    </w:p>
    <w:p w14:paraId="32AFCDBE" w14:textId="77777777" w:rsidR="0062742C" w:rsidRPr="00345CD0" w:rsidRDefault="0062742C" w:rsidP="0062742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Русский — родной.</w:t>
      </w:r>
    </w:p>
    <w:p w14:paraId="1D74C4AC" w14:textId="77777777" w:rsidR="0062742C" w:rsidRPr="00345CD0" w:rsidRDefault="0062742C" w:rsidP="0062742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Английский — B2 (чтение научной литературы, написание академических текстов).</w:t>
      </w:r>
    </w:p>
    <w:p w14:paraId="23A9BB60" w14:textId="77777777" w:rsidR="0062742C" w:rsidRPr="00345CD0" w:rsidRDefault="0062742C" w:rsidP="00736228">
      <w:pPr>
        <w:shd w:val="clear" w:color="auto" w:fill="FFFFFF"/>
        <w:spacing w:after="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Научные интересы</w:t>
      </w:r>
    </w:p>
    <w:p w14:paraId="418610E4" w14:textId="77777777" w:rsidR="0062742C" w:rsidRPr="00345CD0" w:rsidRDefault="0062742C" w:rsidP="0062742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Медицинская генетика, генетика человека.</w:t>
      </w:r>
    </w:p>
    <w:p w14:paraId="4F42CB73" w14:textId="77777777" w:rsidR="0062742C" w:rsidRPr="00345CD0" w:rsidRDefault="0062742C" w:rsidP="0062742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Молекулярные механизмы полигенных заболеваний.</w:t>
      </w:r>
    </w:p>
    <w:p w14:paraId="5083E5B3" w14:textId="77777777" w:rsidR="0062742C" w:rsidRPr="00345CD0" w:rsidRDefault="0062742C" w:rsidP="0062742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Геномика, биоинформатика, анализ NGS-данных.</w:t>
      </w:r>
    </w:p>
    <w:p w14:paraId="6F0FE595" w14:textId="77777777" w:rsidR="0062742C" w:rsidRPr="00345CD0" w:rsidRDefault="0062742C" w:rsidP="0062742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Одноклеточная геномика, регуляторная геномика.</w:t>
      </w:r>
    </w:p>
    <w:p w14:paraId="4FE77200" w14:textId="77777777" w:rsidR="0062742C" w:rsidRPr="00345CD0" w:rsidRDefault="0062742C" w:rsidP="0062742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Машинное обучение в геномике.</w:t>
      </w:r>
    </w:p>
    <w:p w14:paraId="7D0D40FD" w14:textId="77777777" w:rsidR="0062742C" w:rsidRPr="00345CD0" w:rsidRDefault="0062742C" w:rsidP="0062742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Нейрогенетика,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нейрогеномика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08325B2" w14:textId="77777777" w:rsidR="0062742C" w:rsidRPr="00345CD0" w:rsidRDefault="0062742C" w:rsidP="0062742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Фармакогенетика, фармакогеномика.</w:t>
      </w:r>
    </w:p>
    <w:p w14:paraId="4249D3D6" w14:textId="77777777" w:rsidR="0062742C" w:rsidRPr="00345CD0" w:rsidRDefault="0062742C" w:rsidP="00736228">
      <w:pPr>
        <w:shd w:val="clear" w:color="auto" w:fill="FFFFFF"/>
        <w:spacing w:after="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Конференции и мастер-классы</w:t>
      </w:r>
    </w:p>
    <w:p w14:paraId="25509F19" w14:textId="77777777" w:rsidR="0062742C" w:rsidRPr="00345CD0" w:rsidRDefault="0062742C" w:rsidP="0062742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«PCR &amp; Sequencing Community (PISC)», 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МКНЦ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им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А.С. Логинова, 15–18 сентября 2025 — участник.</w:t>
      </w:r>
    </w:p>
    <w:p w14:paraId="20F445AB" w14:textId="77777777" w:rsidR="0062742C" w:rsidRPr="00345CD0" w:rsidRDefault="0062742C" w:rsidP="0062742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«Генетика 2025»,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ИОГен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РАН, 7–9 ноября 2025 — участник.</w:t>
      </w:r>
    </w:p>
    <w:p w14:paraId="562184D1" w14:textId="77777777" w:rsidR="0062742C" w:rsidRPr="00345CD0" w:rsidRDefault="0062742C" w:rsidP="0062742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Форум BGI, 6 февраля 2026 — слушатель.</w:t>
      </w:r>
    </w:p>
    <w:p w14:paraId="5EF11BA4" w14:textId="77777777" w:rsidR="0062742C" w:rsidRPr="00345CD0" w:rsidRDefault="0062742C" w:rsidP="0062742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PharmGenSchool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РНЦХ им. акад. Б.В. Петровского, 11 марта 2026 — участник.</w:t>
      </w:r>
    </w:p>
    <w:p w14:paraId="62BE5AFC" w14:textId="77777777" w:rsidR="0062742C" w:rsidRPr="00345CD0" w:rsidRDefault="0062742C" w:rsidP="0062742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День </w:t>
      </w:r>
      <w:proofErr w:type="spellStart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Бластима</w:t>
      </w:r>
      <w:proofErr w:type="spellEnd"/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ФФМ, 21 марта 2026 — участник.</w:t>
      </w:r>
    </w:p>
    <w:p w14:paraId="3BB571C7" w14:textId="77777777" w:rsidR="0062742C" w:rsidRPr="00345CD0" w:rsidRDefault="0062742C" w:rsidP="0062742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«PCR &amp; Sequencing Community (PISC) 2026», 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МКНЦ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им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А.С. Логинова, 6–10 апреля 2026 — участник.</w:t>
      </w:r>
    </w:p>
    <w:p w14:paraId="3ADABF47" w14:textId="77777777" w:rsidR="0062742C" w:rsidRPr="00345CD0" w:rsidRDefault="0062742C" w:rsidP="0062742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NGS 2026, РНИМУ им. Н.И. Пирогова, 14–16 апреля 2026 — участник.</w:t>
      </w:r>
    </w:p>
    <w:p w14:paraId="74E8D46A" w14:textId="77777777" w:rsidR="0062742C" w:rsidRPr="00345CD0" w:rsidRDefault="0062742C" w:rsidP="0062742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Личные качества</w:t>
      </w:r>
    </w:p>
    <w:p w14:paraId="2329ED9B" w14:textId="77777777" w:rsidR="0062742C" w:rsidRPr="00345CD0" w:rsidRDefault="0062742C" w:rsidP="0062742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45CD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Дисциплинированность, способность к быстрому освоению новых методов, ориентация на воспроизводимую науку, умение работать в коллективе, социальность.</w:t>
      </w:r>
    </w:p>
    <w:p w14:paraId="28B68E2E" w14:textId="77777777" w:rsidR="0062742C" w:rsidRPr="00345CD0" w:rsidRDefault="0062742C" w:rsidP="0062742C">
      <w:pPr>
        <w:spacing w:after="0"/>
        <w:rPr>
          <w:rFonts w:ascii="Times New Roman" w:hAnsi="Times New Roman" w:cs="Times New Roman"/>
        </w:rPr>
      </w:pPr>
    </w:p>
    <w:sectPr w:rsidR="0062742C" w:rsidRPr="00345CD0" w:rsidSect="00345C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BC5153"/>
    <w:multiLevelType w:val="multilevel"/>
    <w:tmpl w:val="3C1C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E41C7"/>
    <w:multiLevelType w:val="multilevel"/>
    <w:tmpl w:val="71F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50B40"/>
    <w:multiLevelType w:val="multilevel"/>
    <w:tmpl w:val="6A60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E38AF"/>
    <w:multiLevelType w:val="multilevel"/>
    <w:tmpl w:val="860A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F1DE6"/>
    <w:multiLevelType w:val="multilevel"/>
    <w:tmpl w:val="5414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203A0"/>
    <w:multiLevelType w:val="hybridMultilevel"/>
    <w:tmpl w:val="A5846A6E"/>
    <w:lvl w:ilvl="0" w:tplc="00622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6021B"/>
    <w:multiLevelType w:val="multilevel"/>
    <w:tmpl w:val="C936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50DBA"/>
    <w:multiLevelType w:val="multilevel"/>
    <w:tmpl w:val="7482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C25AA"/>
    <w:multiLevelType w:val="multilevel"/>
    <w:tmpl w:val="301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977F9"/>
    <w:multiLevelType w:val="multilevel"/>
    <w:tmpl w:val="A02A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1312D"/>
    <w:multiLevelType w:val="multilevel"/>
    <w:tmpl w:val="A248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5209E"/>
    <w:multiLevelType w:val="multilevel"/>
    <w:tmpl w:val="08F2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52CDF"/>
    <w:multiLevelType w:val="multilevel"/>
    <w:tmpl w:val="35B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D4162"/>
    <w:multiLevelType w:val="hybridMultilevel"/>
    <w:tmpl w:val="78A01E60"/>
    <w:lvl w:ilvl="0" w:tplc="9F2E20FA">
      <w:numFmt w:val="bullet"/>
      <w:lvlText w:val="•"/>
      <w:lvlJc w:val="left"/>
      <w:pPr>
        <w:ind w:left="1060" w:hanging="70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FC4B27"/>
    <w:multiLevelType w:val="multilevel"/>
    <w:tmpl w:val="B44A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A0B30"/>
    <w:multiLevelType w:val="multilevel"/>
    <w:tmpl w:val="D4A2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094690">
    <w:abstractNumId w:val="3"/>
  </w:num>
  <w:num w:numId="2" w16cid:durableId="762342114">
    <w:abstractNumId w:val="10"/>
  </w:num>
  <w:num w:numId="3" w16cid:durableId="333075537">
    <w:abstractNumId w:val="4"/>
  </w:num>
  <w:num w:numId="4" w16cid:durableId="1201668988">
    <w:abstractNumId w:val="11"/>
  </w:num>
  <w:num w:numId="5" w16cid:durableId="779573091">
    <w:abstractNumId w:val="12"/>
  </w:num>
  <w:num w:numId="6" w16cid:durableId="495846481">
    <w:abstractNumId w:val="6"/>
  </w:num>
  <w:num w:numId="7" w16cid:durableId="832141080">
    <w:abstractNumId w:val="8"/>
  </w:num>
  <w:num w:numId="8" w16cid:durableId="1449008283">
    <w:abstractNumId w:val="7"/>
  </w:num>
  <w:num w:numId="9" w16cid:durableId="482427513">
    <w:abstractNumId w:val="1"/>
  </w:num>
  <w:num w:numId="10" w16cid:durableId="2042200001">
    <w:abstractNumId w:val="14"/>
  </w:num>
  <w:num w:numId="11" w16cid:durableId="1008337641">
    <w:abstractNumId w:val="15"/>
  </w:num>
  <w:num w:numId="12" w16cid:durableId="1311599476">
    <w:abstractNumId w:val="9"/>
  </w:num>
  <w:num w:numId="13" w16cid:durableId="719283967">
    <w:abstractNumId w:val="0"/>
  </w:num>
  <w:num w:numId="14" w16cid:durableId="590549165">
    <w:abstractNumId w:val="2"/>
  </w:num>
  <w:num w:numId="15" w16cid:durableId="249704348">
    <w:abstractNumId w:val="5"/>
  </w:num>
  <w:num w:numId="16" w16cid:durableId="382600627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2C"/>
    <w:rsid w:val="00003CC4"/>
    <w:rsid w:val="00345CD0"/>
    <w:rsid w:val="0062742C"/>
    <w:rsid w:val="00731859"/>
    <w:rsid w:val="0073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5D0A6F"/>
  <w15:chartTrackingRefBased/>
  <w15:docId w15:val="{D488FFAA-427E-BA4E-8467-173DEFE5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2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27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4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4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4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4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4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4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4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4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4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4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42C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62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2742C"/>
    <w:rPr>
      <w:b/>
      <w:bCs/>
    </w:rPr>
  </w:style>
  <w:style w:type="character" w:styleId="ad">
    <w:name w:val="Hyperlink"/>
    <w:basedOn w:val="a0"/>
    <w:uiPriority w:val="99"/>
    <w:semiHidden/>
    <w:unhideWhenUsed/>
    <w:rsid w:val="0062742C"/>
    <w:rPr>
      <w:color w:val="0000FF"/>
      <w:u w:val="single"/>
    </w:rPr>
  </w:style>
  <w:style w:type="character" w:styleId="ae">
    <w:name w:val="Emphasis"/>
    <w:basedOn w:val="a0"/>
    <w:uiPriority w:val="20"/>
    <w:qFormat/>
    <w:rsid w:val="0062742C"/>
    <w:rPr>
      <w:i/>
      <w:iCs/>
    </w:rPr>
  </w:style>
  <w:style w:type="character" w:styleId="HTML">
    <w:name w:val="HTML Code"/>
    <w:basedOn w:val="a0"/>
    <w:uiPriority w:val="99"/>
    <w:semiHidden/>
    <w:unhideWhenUsed/>
    <w:rsid w:val="006274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nastyrskiy-Vladimir2409/My-diploma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Dok</dc:creator>
  <cp:keywords/>
  <dc:description/>
  <cp:lastModifiedBy>Alina Dok</cp:lastModifiedBy>
  <cp:revision>2</cp:revision>
  <dcterms:created xsi:type="dcterms:W3CDTF">2026-10-15T09:46:00Z</dcterms:created>
  <dcterms:modified xsi:type="dcterms:W3CDTF">2026-10-15T09:46:00Z</dcterms:modified>
</cp:coreProperties>
</file>