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08E" w:rsidRDefault="00D90FFC">
      <w:pPr>
        <w:pStyle w:val="FirstParagraph"/>
        <w:rPr>
          <w:lang w:eastAsia="zh-CN"/>
        </w:rPr>
      </w:pPr>
      <w:r>
        <w:rPr>
          <w:lang w:eastAsia="zh-CN"/>
        </w:rPr>
        <w:t>SIFT/</w:t>
      </w:r>
      <w:r>
        <w:rPr>
          <w:lang w:eastAsia="zh-CN"/>
        </w:rPr>
        <w:t>尺度不变特征转换</w:t>
      </w:r>
    </w:p>
    <w:p w:rsidR="00BF508E" w:rsidRDefault="00D90FFC">
      <w:pPr>
        <w:pStyle w:val="2"/>
      </w:pPr>
      <w:bookmarkStart w:id="0" w:name="header-n103"/>
      <w:r>
        <w:t>Conception</w:t>
      </w:r>
      <w:bookmarkEnd w:id="0"/>
    </w:p>
    <w:p w:rsidR="00BF508E" w:rsidRDefault="00D90FFC">
      <w:pPr>
        <w:pStyle w:val="FirstParagraph"/>
      </w:pPr>
      <w:r>
        <w:t>SIFT(Scale-invariant feature transform)</w:t>
      </w:r>
      <w:r>
        <w:t>是一种检测图像的局部特征的算法，能够在空间中计算出极值点，并提取出其位置、尺度、旋转不变量。</w:t>
      </w:r>
    </w:p>
    <w:p w:rsidR="00BF508E" w:rsidRDefault="00D90FFC">
      <w:pPr>
        <w:pStyle w:val="2"/>
      </w:pPr>
      <w:bookmarkStart w:id="1" w:name="header-n105"/>
      <w:r>
        <w:t>Method</w:t>
      </w:r>
      <w:bookmarkEnd w:id="1"/>
    </w:p>
    <w:p w:rsidR="00BF508E" w:rsidRDefault="00D90FFC">
      <w:pPr>
        <w:numPr>
          <w:ilvl w:val="0"/>
          <w:numId w:val="3"/>
        </w:numPr>
        <w:rPr>
          <w:lang w:eastAsia="zh-CN"/>
        </w:rPr>
      </w:pPr>
      <w:r>
        <w:rPr>
          <w:lang w:eastAsia="zh-CN"/>
        </w:rPr>
        <w:t>首先从一组参考图像中提取对象的</w:t>
      </w:r>
      <w:r>
        <w:rPr>
          <w:lang w:eastAsia="zh-CN"/>
        </w:rPr>
        <w:t>SIFT</w:t>
      </w:r>
      <w:r>
        <w:rPr>
          <w:lang w:eastAsia="zh-CN"/>
        </w:rPr>
        <w:t>关键点，并将其存储在数据库中。</w:t>
      </w:r>
    </w:p>
    <w:p w:rsidR="00BF508E" w:rsidRDefault="00D90FFC">
      <w:pPr>
        <w:numPr>
          <w:ilvl w:val="0"/>
          <w:numId w:val="3"/>
        </w:numPr>
        <w:rPr>
          <w:lang w:eastAsia="zh-CN"/>
        </w:rPr>
      </w:pPr>
      <w:r>
        <w:rPr>
          <w:lang w:eastAsia="zh-CN"/>
        </w:rPr>
        <w:t>通过将新图像中的每个特征分别与此数据库进行比较，并根据其特征向量的欧几里</w:t>
      </w:r>
      <w:proofErr w:type="gramStart"/>
      <w:r>
        <w:rPr>
          <w:lang w:eastAsia="zh-CN"/>
        </w:rPr>
        <w:t>得距离</w:t>
      </w:r>
      <w:proofErr w:type="gramEnd"/>
      <w:r>
        <w:rPr>
          <w:lang w:eastAsia="zh-CN"/>
        </w:rPr>
        <w:t>查找候选匹配特征，从而在新图像中识别出一个对象。</w:t>
      </w:r>
    </w:p>
    <w:p w:rsidR="00BF508E" w:rsidRDefault="00D90FFC">
      <w:pPr>
        <w:numPr>
          <w:ilvl w:val="0"/>
          <w:numId w:val="3"/>
        </w:numPr>
        <w:rPr>
          <w:lang w:eastAsia="zh-CN"/>
        </w:rPr>
      </w:pPr>
      <w:r>
        <w:rPr>
          <w:lang w:eastAsia="zh-CN"/>
        </w:rPr>
        <w:t>从整套匹配中，识别出与对象及其在新图像中的位置，比例和方向一致的关键点子集，以滤除</w:t>
      </w:r>
      <w:r w:rsidR="007C2705">
        <w:rPr>
          <w:rFonts w:hint="eastAsia"/>
          <w:lang w:eastAsia="zh-CN"/>
        </w:rPr>
        <w:t>离异匹配</w:t>
      </w:r>
      <w:r>
        <w:rPr>
          <w:lang w:eastAsia="zh-CN"/>
        </w:rPr>
        <w:t>。</w:t>
      </w:r>
    </w:p>
    <w:p w:rsidR="00BF508E" w:rsidRDefault="00D90FFC">
      <w:pPr>
        <w:numPr>
          <w:ilvl w:val="0"/>
          <w:numId w:val="3"/>
        </w:numPr>
      </w:pPr>
      <w:r>
        <w:t>通过使用广义霍夫变换的有效哈希表实现，可以快速实现</w:t>
      </w:r>
      <w:r>
        <w:t>consistent clusters</w:t>
      </w:r>
      <w:r>
        <w:t>的确定。</w:t>
      </w:r>
    </w:p>
    <w:p w:rsidR="00BF508E" w:rsidRDefault="00D90FFC">
      <w:pPr>
        <w:numPr>
          <w:ilvl w:val="0"/>
          <w:numId w:val="3"/>
        </w:numPr>
        <w:rPr>
          <w:lang w:eastAsia="zh-CN"/>
        </w:rPr>
      </w:pPr>
      <w:r>
        <w:rPr>
          <w:lang w:eastAsia="zh-CN"/>
        </w:rPr>
        <w:t>然后，将对</w:t>
      </w:r>
      <w:r>
        <w:rPr>
          <w:lang w:eastAsia="zh-CN"/>
        </w:rPr>
        <w:t>3</w:t>
      </w:r>
      <w:r>
        <w:rPr>
          <w:lang w:eastAsia="zh-CN"/>
        </w:rPr>
        <w:t>个或更多特征一致的一个对象及其姿势的每个</w:t>
      </w:r>
      <w:r>
        <w:rPr>
          <w:lang w:eastAsia="zh-CN"/>
        </w:rPr>
        <w:t>cluster</w:t>
      </w:r>
      <w:r>
        <w:rPr>
          <w:lang w:eastAsia="zh-CN"/>
        </w:rPr>
        <w:t>进行进一步的详细模型验证，并随后舍弃异常值。</w:t>
      </w:r>
    </w:p>
    <w:p w:rsidR="00BF508E" w:rsidRDefault="00D90FFC">
      <w:pPr>
        <w:numPr>
          <w:ilvl w:val="0"/>
          <w:numId w:val="3"/>
        </w:numPr>
        <w:rPr>
          <w:lang w:eastAsia="zh-CN"/>
        </w:rPr>
      </w:pPr>
      <w:r>
        <w:rPr>
          <w:lang w:eastAsia="zh-CN"/>
        </w:rPr>
        <w:t>最后，根据拟合的准确性和可能的错误匹配的数量，计算出一组特定的特</w:t>
      </w:r>
      <w:r>
        <w:rPr>
          <w:lang w:eastAsia="zh-CN"/>
        </w:rPr>
        <w:t>征指示存在对象的概率。</w:t>
      </w:r>
    </w:p>
    <w:p w:rsidR="00BF508E" w:rsidRDefault="00D90FFC">
      <w:pPr>
        <w:numPr>
          <w:ilvl w:val="0"/>
          <w:numId w:val="3"/>
        </w:numPr>
        <w:rPr>
          <w:lang w:eastAsia="zh-CN"/>
        </w:rPr>
      </w:pPr>
      <w:r>
        <w:rPr>
          <w:lang w:eastAsia="zh-CN"/>
        </w:rPr>
        <w:t>通过所有这些测试的对象匹配可以高可信度地标识为正确。</w:t>
      </w:r>
    </w:p>
    <w:p w:rsidR="00BF508E" w:rsidRDefault="00D90FFC">
      <w:pPr>
        <w:pStyle w:val="2"/>
      </w:pPr>
      <w:bookmarkStart w:id="2" w:name="header-n120"/>
      <w:r>
        <w:t>Overview</w:t>
      </w:r>
      <w:bookmarkEnd w:id="2"/>
    </w:p>
    <w:tbl>
      <w:tblPr>
        <w:tblStyle w:val="Table"/>
        <w:tblW w:w="0" w:type="pct"/>
        <w:tblLook w:val="07E0" w:firstRow="1" w:lastRow="1" w:firstColumn="1" w:lastColumn="1" w:noHBand="1" w:noVBand="1"/>
      </w:tblPr>
      <w:tblGrid>
        <w:gridCol w:w="2748"/>
        <w:gridCol w:w="6108"/>
      </w:tblGrid>
      <w:tr w:rsidR="00BF508E">
        <w:tc>
          <w:tcPr>
            <w:tcW w:w="0" w:type="auto"/>
            <w:tcBorders>
              <w:bottom w:val="single" w:sz="0" w:space="0" w:color="auto"/>
            </w:tcBorders>
            <w:vAlign w:val="bottom"/>
          </w:tcPr>
          <w:p w:rsidR="00BF508E" w:rsidRDefault="00D90FFC">
            <w:pPr>
              <w:pStyle w:val="Compact"/>
            </w:pPr>
            <w:r>
              <w:t>问题</w:t>
            </w:r>
          </w:p>
        </w:tc>
        <w:tc>
          <w:tcPr>
            <w:tcW w:w="0" w:type="auto"/>
            <w:tcBorders>
              <w:bottom w:val="single" w:sz="0" w:space="0" w:color="auto"/>
            </w:tcBorders>
            <w:vAlign w:val="bottom"/>
          </w:tcPr>
          <w:p w:rsidR="00BF508E" w:rsidRDefault="00D90FFC">
            <w:pPr>
              <w:pStyle w:val="Compact"/>
            </w:pPr>
            <w:r>
              <w:t>解决技术</w:t>
            </w:r>
          </w:p>
        </w:tc>
      </w:tr>
      <w:tr w:rsidR="00BF508E">
        <w:tc>
          <w:tcPr>
            <w:tcW w:w="0" w:type="auto"/>
          </w:tcPr>
          <w:p w:rsidR="00BF508E" w:rsidRDefault="00D90FFC">
            <w:pPr>
              <w:pStyle w:val="Compact"/>
              <w:rPr>
                <w:lang w:eastAsia="zh-CN"/>
              </w:rPr>
            </w:pPr>
            <w:r>
              <w:rPr>
                <w:lang w:eastAsia="zh-CN"/>
              </w:rPr>
              <w:t>关键的定位</w:t>
            </w:r>
            <w:r>
              <w:rPr>
                <w:lang w:eastAsia="zh-CN"/>
              </w:rPr>
              <w:t>/</w:t>
            </w:r>
            <w:r>
              <w:rPr>
                <w:lang w:eastAsia="zh-CN"/>
              </w:rPr>
              <w:t>规模</w:t>
            </w:r>
            <w:r>
              <w:rPr>
                <w:lang w:eastAsia="zh-CN"/>
              </w:rPr>
              <w:t>/</w:t>
            </w:r>
            <w:r>
              <w:rPr>
                <w:lang w:eastAsia="zh-CN"/>
              </w:rPr>
              <w:t>旋转问题</w:t>
            </w:r>
          </w:p>
        </w:tc>
        <w:tc>
          <w:tcPr>
            <w:tcW w:w="0" w:type="auto"/>
          </w:tcPr>
          <w:p w:rsidR="00BF508E" w:rsidRDefault="00D90FFC">
            <w:pPr>
              <w:pStyle w:val="Compact"/>
            </w:pPr>
            <w:r>
              <w:t>DOG/</w:t>
            </w:r>
            <w:proofErr w:type="spellStart"/>
            <w:r>
              <w:t>规模空间金字塔</w:t>
            </w:r>
            <w:proofErr w:type="spellEnd"/>
            <w:r>
              <w:t>/</w:t>
            </w:r>
            <w:proofErr w:type="spellStart"/>
            <w:r>
              <w:t>方向分配</w:t>
            </w:r>
            <w:proofErr w:type="spellEnd"/>
          </w:p>
        </w:tc>
      </w:tr>
      <w:tr w:rsidR="00BF508E">
        <w:tc>
          <w:tcPr>
            <w:tcW w:w="0" w:type="auto"/>
          </w:tcPr>
          <w:p w:rsidR="00BF508E" w:rsidRDefault="00D90FFC">
            <w:pPr>
              <w:pStyle w:val="Compact"/>
            </w:pPr>
            <w:r>
              <w:t>几何扭曲变形</w:t>
            </w:r>
          </w:p>
        </w:tc>
        <w:tc>
          <w:tcPr>
            <w:tcW w:w="0" w:type="auto"/>
          </w:tcPr>
          <w:p w:rsidR="00BF508E" w:rsidRDefault="00D90FFC">
            <w:pPr>
              <w:pStyle w:val="Compact"/>
              <w:rPr>
                <w:lang w:eastAsia="zh-CN"/>
              </w:rPr>
            </w:pPr>
            <w:r>
              <w:rPr>
                <w:lang w:eastAsia="zh-CN"/>
              </w:rPr>
              <w:t>局部图像的方向平面的模糊</w:t>
            </w:r>
            <w:r>
              <w:rPr>
                <w:lang w:eastAsia="zh-CN"/>
              </w:rPr>
              <w:t>/</w:t>
            </w:r>
            <w:r>
              <w:rPr>
                <w:lang w:eastAsia="zh-CN"/>
              </w:rPr>
              <w:t>重采样</w:t>
            </w:r>
          </w:p>
        </w:tc>
      </w:tr>
      <w:tr w:rsidR="00BF508E">
        <w:tc>
          <w:tcPr>
            <w:tcW w:w="0" w:type="auto"/>
          </w:tcPr>
          <w:p w:rsidR="00BF508E" w:rsidRDefault="00D90FFC">
            <w:pPr>
              <w:pStyle w:val="Compact"/>
            </w:pPr>
            <w:proofErr w:type="spellStart"/>
            <w:r>
              <w:t>索引和匹配</w:t>
            </w:r>
            <w:proofErr w:type="spellEnd"/>
          </w:p>
        </w:tc>
        <w:tc>
          <w:tcPr>
            <w:tcW w:w="0" w:type="auto"/>
          </w:tcPr>
          <w:p w:rsidR="00BF508E" w:rsidRDefault="00D90FFC">
            <w:pPr>
              <w:pStyle w:val="Compact"/>
            </w:pPr>
            <w:r>
              <w:t>最近相邻</w:t>
            </w:r>
            <w:r>
              <w:t>(nearset neighbor)</w:t>
            </w:r>
            <w:r>
              <w:t>最佳优先搜索</w:t>
            </w:r>
            <w:r>
              <w:t>(Best Bin First search)</w:t>
            </w:r>
          </w:p>
        </w:tc>
      </w:tr>
      <w:tr w:rsidR="00BF508E">
        <w:tc>
          <w:tcPr>
            <w:tcW w:w="0" w:type="auto"/>
          </w:tcPr>
          <w:p w:rsidR="00BF508E" w:rsidRDefault="00D90FFC">
            <w:pPr>
              <w:pStyle w:val="Compact"/>
            </w:pPr>
            <w:r>
              <w:t>集群识别</w:t>
            </w:r>
          </w:p>
        </w:tc>
        <w:tc>
          <w:tcPr>
            <w:tcW w:w="0" w:type="auto"/>
          </w:tcPr>
          <w:p w:rsidR="00BF508E" w:rsidRDefault="00D90FFC">
            <w:pPr>
              <w:pStyle w:val="Compact"/>
            </w:pPr>
            <w:r>
              <w:t>霍夫投票</w:t>
            </w:r>
          </w:p>
        </w:tc>
      </w:tr>
      <w:tr w:rsidR="00BF508E">
        <w:tc>
          <w:tcPr>
            <w:tcW w:w="0" w:type="auto"/>
          </w:tcPr>
          <w:p w:rsidR="00BF508E" w:rsidRDefault="00D90FFC">
            <w:pPr>
              <w:pStyle w:val="Compact"/>
            </w:pPr>
            <w:r>
              <w:t>模型验证</w:t>
            </w:r>
            <w:r>
              <w:t>/</w:t>
            </w:r>
            <w:r>
              <w:t>偏离值检测</w:t>
            </w:r>
          </w:p>
        </w:tc>
        <w:tc>
          <w:tcPr>
            <w:tcW w:w="0" w:type="auto"/>
          </w:tcPr>
          <w:p w:rsidR="00BF508E" w:rsidRDefault="00D90FFC">
            <w:pPr>
              <w:pStyle w:val="Compact"/>
            </w:pPr>
            <w:r>
              <w:t>线性最小二乘法</w:t>
            </w:r>
          </w:p>
        </w:tc>
      </w:tr>
      <w:tr w:rsidR="00BF508E">
        <w:tc>
          <w:tcPr>
            <w:tcW w:w="0" w:type="auto"/>
          </w:tcPr>
          <w:p w:rsidR="00BF508E" w:rsidRDefault="00D90FFC">
            <w:pPr>
              <w:pStyle w:val="Compact"/>
            </w:pPr>
            <w:r>
              <w:t>假设检验</w:t>
            </w:r>
          </w:p>
        </w:tc>
        <w:tc>
          <w:tcPr>
            <w:tcW w:w="0" w:type="auto"/>
          </w:tcPr>
          <w:p w:rsidR="00BF508E" w:rsidRDefault="00D90FFC">
            <w:pPr>
              <w:pStyle w:val="Compact"/>
            </w:pPr>
            <w:r>
              <w:t>贝叶斯公式</w:t>
            </w:r>
          </w:p>
        </w:tc>
      </w:tr>
    </w:tbl>
    <w:p w:rsidR="00BF508E" w:rsidRDefault="00D90FFC">
      <w:pPr>
        <w:pStyle w:val="3"/>
      </w:pPr>
      <w:bookmarkStart w:id="3" w:name="header-n144"/>
      <w:r>
        <w:t>Main Stage</w:t>
      </w:r>
      <w:bookmarkEnd w:id="3"/>
    </w:p>
    <w:p w:rsidR="00BF508E" w:rsidRDefault="00D90FFC">
      <w:pPr>
        <w:pStyle w:val="4"/>
      </w:pPr>
      <w:bookmarkStart w:id="4" w:name="header-n145"/>
      <w:r>
        <w:t>尺度不变特征检测</w:t>
      </w:r>
      <w:bookmarkEnd w:id="4"/>
    </w:p>
    <w:p w:rsidR="00BF508E" w:rsidRDefault="00D90FFC">
      <w:pPr>
        <w:numPr>
          <w:ilvl w:val="0"/>
          <w:numId w:val="4"/>
        </w:numPr>
        <w:rPr>
          <w:lang w:eastAsia="zh-CN"/>
        </w:rPr>
      </w:pPr>
      <w:r>
        <w:rPr>
          <w:lang w:eastAsia="zh-CN"/>
        </w:rPr>
        <w:t>David Lowe</w:t>
      </w:r>
      <w:r>
        <w:rPr>
          <w:lang w:eastAsia="zh-CN"/>
        </w:rPr>
        <w:t>的方法将图像特征转化为大型特征向量集，其中每个特征向量都与图像平移，缩放和旋转无关，部分特征向量与照明变化部分无关，并且对于</w:t>
      </w:r>
      <w:r>
        <w:rPr>
          <w:lang w:eastAsia="zh-CN"/>
        </w:rPr>
        <w:lastRenderedPageBreak/>
        <w:t>局部几何扭曲有着很好的鲁棒性。（类比于视觉皮层神经元，这些神经元编码基本形式，颜色和运动以用于灵长类动物视觉中的物体检测）。</w:t>
      </w:r>
    </w:p>
    <w:p w:rsidR="00BF508E" w:rsidRDefault="00D90FFC">
      <w:pPr>
        <w:numPr>
          <w:ilvl w:val="0"/>
          <w:numId w:val="4"/>
        </w:numPr>
      </w:pPr>
      <w:r>
        <w:rPr>
          <w:lang w:eastAsia="zh-CN"/>
        </w:rPr>
        <w:t>关键位置定义为在比例空间中应用的</w:t>
      </w:r>
      <w:r>
        <w:rPr>
          <w:lang w:eastAsia="zh-CN"/>
        </w:rPr>
        <w:t>DOG</w:t>
      </w:r>
      <w:r>
        <w:rPr>
          <w:lang w:eastAsia="zh-CN"/>
        </w:rPr>
        <w:t>结果的最大值和最小值一系列平滑和重新采样的图像。沿边缘的低对比度候选点和边缘响应点将被舍弃。</w:t>
      </w:r>
      <w:proofErr w:type="spellStart"/>
      <w:r>
        <w:t>主导方向（</w:t>
      </w:r>
      <w:r>
        <w:t>Dominant</w:t>
      </w:r>
      <w:proofErr w:type="spellEnd"/>
      <w:r>
        <w:t xml:space="preserve"> </w:t>
      </w:r>
      <w:proofErr w:type="spellStart"/>
      <w:r>
        <w:t>orientations</w:t>
      </w:r>
      <w:r>
        <w:t>）分配给局部关键点</w:t>
      </w:r>
      <w:proofErr w:type="spellEnd"/>
      <w:r>
        <w:t>。</w:t>
      </w:r>
    </w:p>
    <w:p w:rsidR="00BF508E" w:rsidRDefault="00D90FFC">
      <w:pPr>
        <w:numPr>
          <w:ilvl w:val="0"/>
          <w:numId w:val="4"/>
        </w:numPr>
        <w:rPr>
          <w:lang w:eastAsia="zh-CN"/>
        </w:rPr>
      </w:pPr>
      <w:r>
        <w:rPr>
          <w:lang w:eastAsia="zh-CN"/>
        </w:rPr>
        <w:t>这些步骤确保了关键点对于匹配和识别而言</w:t>
      </w:r>
      <w:r>
        <w:rPr>
          <w:lang w:eastAsia="zh-CN"/>
        </w:rPr>
        <w:t>更加稳定。然后，通过考虑关键位置半径附近的像素，局部图像方向平面的模糊化和重采样，可以获得对局部仿射失真具有鲁棒性的</w:t>
      </w:r>
      <w:r>
        <w:rPr>
          <w:lang w:eastAsia="zh-CN"/>
        </w:rPr>
        <w:t>SIFT</w:t>
      </w:r>
      <w:r>
        <w:rPr>
          <w:lang w:eastAsia="zh-CN"/>
        </w:rPr>
        <w:t>描述子。</w:t>
      </w:r>
    </w:p>
    <w:p w:rsidR="00BF508E" w:rsidRDefault="00D90FFC">
      <w:pPr>
        <w:pStyle w:val="4"/>
      </w:pPr>
      <w:bookmarkStart w:id="5" w:name="header-n152"/>
      <w:proofErr w:type="spellStart"/>
      <w:r>
        <w:t>特征匹配和索引</w:t>
      </w:r>
      <w:bookmarkEnd w:id="5"/>
      <w:proofErr w:type="spellEnd"/>
    </w:p>
    <w:p w:rsidR="00BF508E" w:rsidRDefault="00D90FFC">
      <w:pPr>
        <w:numPr>
          <w:ilvl w:val="0"/>
          <w:numId w:val="5"/>
        </w:numPr>
        <w:rPr>
          <w:lang w:eastAsia="zh-CN"/>
        </w:rPr>
      </w:pPr>
      <w:r>
        <w:rPr>
          <w:lang w:eastAsia="zh-CN"/>
        </w:rPr>
        <w:t>索引包括存储</w:t>
      </w:r>
      <w:r>
        <w:rPr>
          <w:lang w:eastAsia="zh-CN"/>
        </w:rPr>
        <w:t>SIFT</w:t>
      </w:r>
      <w:r>
        <w:rPr>
          <w:lang w:eastAsia="zh-CN"/>
        </w:rPr>
        <w:t>密钥（</w:t>
      </w:r>
      <w:r>
        <w:rPr>
          <w:lang w:eastAsia="zh-CN"/>
        </w:rPr>
        <w:t>key</w:t>
      </w:r>
      <w:r>
        <w:rPr>
          <w:lang w:eastAsia="zh-CN"/>
        </w:rPr>
        <w:t>）和从新图像中识别匹配的密钥。</w:t>
      </w:r>
      <w:r>
        <w:rPr>
          <w:lang w:eastAsia="zh-CN"/>
        </w:rPr>
        <w:t>Lowe</w:t>
      </w:r>
      <w:r>
        <w:rPr>
          <w:lang w:eastAsia="zh-CN"/>
        </w:rPr>
        <w:t>用了从</w:t>
      </w:r>
      <w:r>
        <w:rPr>
          <w:lang w:eastAsia="zh-CN"/>
        </w:rPr>
        <w:t>k-d</w:t>
      </w:r>
      <w:r>
        <w:rPr>
          <w:lang w:eastAsia="zh-CN"/>
        </w:rPr>
        <w:t>树改进的最佳优先搜索（</w:t>
      </w:r>
      <w:r>
        <w:fldChar w:fldCharType="begin"/>
      </w:r>
      <w:r>
        <w:rPr>
          <w:lang w:eastAsia="zh-CN"/>
        </w:rPr>
        <w:instrText xml:space="preserve"> HYPERLINK "https://en.wikipedia.org/wiki/Best_bin_first" \h </w:instrText>
      </w:r>
      <w:r>
        <w:fldChar w:fldCharType="separate"/>
      </w:r>
      <w:r>
        <w:rPr>
          <w:rStyle w:val="ad"/>
          <w:lang w:eastAsia="zh-CN"/>
        </w:rPr>
        <w:t>best-fin-first search</w:t>
      </w:r>
      <w:r>
        <w:rPr>
          <w:rStyle w:val="ad"/>
        </w:rPr>
        <w:fldChar w:fldCharType="end"/>
      </w:r>
      <w:r>
        <w:rPr>
          <w:lang w:eastAsia="zh-CN"/>
        </w:rPr>
        <w:t>）</w:t>
      </w:r>
      <w:bookmarkStart w:id="6" w:name="_GoBack"/>
      <w:bookmarkEnd w:id="6"/>
      <w:r>
        <w:rPr>
          <w:lang w:eastAsia="zh-CN"/>
        </w:rPr>
        <w:t>，仅使用有限的计算量就可以</w:t>
      </w:r>
      <w:proofErr w:type="gramStart"/>
      <w:r>
        <w:rPr>
          <w:lang w:eastAsia="zh-CN"/>
        </w:rPr>
        <w:t>识别高</w:t>
      </w:r>
      <w:proofErr w:type="gramEnd"/>
      <w:r>
        <w:rPr>
          <w:lang w:eastAsia="zh-CN"/>
        </w:rPr>
        <w:t>可能性的最近邻居（</w:t>
      </w:r>
      <w:r>
        <w:rPr>
          <w:lang w:eastAsia="zh-CN"/>
        </w:rPr>
        <w:t>nearest neighbor</w:t>
      </w:r>
      <w:r>
        <w:rPr>
          <w:lang w:eastAsia="zh-CN"/>
        </w:rPr>
        <w:t>）。</w:t>
      </w:r>
      <w:r>
        <w:rPr>
          <w:lang w:eastAsia="zh-CN"/>
        </w:rPr>
        <w:t>BFF</w:t>
      </w:r>
      <w:r>
        <w:rPr>
          <w:lang w:eastAsia="zh-CN"/>
        </w:rPr>
        <w:t>算法使用了对</w:t>
      </w:r>
      <w:r>
        <w:rPr>
          <w:lang w:eastAsia="zh-CN"/>
        </w:rPr>
        <w:t>k-d</w:t>
      </w:r>
      <w:r>
        <w:rPr>
          <w:lang w:eastAsia="zh-CN"/>
        </w:rPr>
        <w:t>树改进的搜索次序，以便按查询位置的最近距离来搜索特征空间中的</w:t>
      </w:r>
      <w:r>
        <w:fldChar w:fldCharType="begin"/>
      </w:r>
      <w:r>
        <w:rPr>
          <w:lang w:eastAsia="zh-CN"/>
        </w:rPr>
        <w:instrText xml:space="preserve"> HYPERLINK "https://en.wikipedia.org/wiki/Best_bin_first" \h </w:instrText>
      </w:r>
      <w:r>
        <w:fldChar w:fldCharType="separate"/>
      </w:r>
      <w:r>
        <w:rPr>
          <w:rStyle w:val="ad"/>
          <w:lang w:eastAsia="zh-CN"/>
        </w:rPr>
        <w:t>bin</w:t>
      </w:r>
      <w:r>
        <w:rPr>
          <w:rStyle w:val="ad"/>
        </w:rPr>
        <w:fldChar w:fldCharType="end"/>
      </w:r>
      <w:r w:rsidRPr="007C2705">
        <w:rPr>
          <w:color w:val="FF0000"/>
          <w:lang w:eastAsia="zh-CN"/>
        </w:rPr>
        <w:t>（我想的是指的是一个块</w:t>
      </w:r>
      <w:r w:rsidRPr="007C2705">
        <w:rPr>
          <w:color w:val="FF0000"/>
          <w:lang w:eastAsia="zh-CN"/>
        </w:rPr>
        <w:t>/</w:t>
      </w:r>
      <w:r w:rsidRPr="007C2705">
        <w:rPr>
          <w:color w:val="FF0000"/>
          <w:lang w:eastAsia="zh-CN"/>
        </w:rPr>
        <w:t>箱体之类的）</w:t>
      </w:r>
      <w:r>
        <w:rPr>
          <w:lang w:eastAsia="zh-CN"/>
        </w:rPr>
        <w:t>。为有效判断搜索次序，其需要使用</w:t>
      </w:r>
      <w:proofErr w:type="gramStart"/>
      <w:r>
        <w:rPr>
          <w:lang w:eastAsia="zh-CN"/>
        </w:rPr>
        <w:t>堆结构</w:t>
      </w:r>
      <w:proofErr w:type="gramEnd"/>
      <w:r>
        <w:rPr>
          <w:lang w:eastAsia="zh-CN"/>
        </w:rPr>
        <w:t>的优先队列。</w:t>
      </w:r>
    </w:p>
    <w:p w:rsidR="00BF508E" w:rsidRDefault="00D90FFC">
      <w:pPr>
        <w:numPr>
          <w:ilvl w:val="0"/>
          <w:numId w:val="5"/>
        </w:numPr>
        <w:rPr>
          <w:lang w:eastAsia="zh-CN"/>
        </w:rPr>
      </w:pPr>
      <w:r>
        <w:rPr>
          <w:lang w:eastAsia="zh-CN"/>
        </w:rPr>
        <w:t>通过从训练图像得到的关键点数据库里识别最近邻居，可以找到每个关键点的最佳候选匹配。最近邻居定义为从每个给定的</w:t>
      </w:r>
      <w:r>
        <w:rPr>
          <w:lang w:eastAsia="zh-CN"/>
        </w:rPr>
        <w:t>SIFT</w:t>
      </w:r>
      <w:r>
        <w:rPr>
          <w:lang w:eastAsia="zh-CN"/>
        </w:rPr>
        <w:t>描述子的向量里欧氏距离最小的关键点。匹配正确的可能性通过取最近邻的距离与次近邻的距离之比确定。</w:t>
      </w:r>
    </w:p>
    <w:p w:rsidR="00BF508E" w:rsidRDefault="00D90FFC">
      <w:pPr>
        <w:numPr>
          <w:ilvl w:val="0"/>
          <w:numId w:val="5"/>
        </w:numPr>
        <w:rPr>
          <w:lang w:eastAsia="zh-CN"/>
        </w:rPr>
      </w:pPr>
      <w:r>
        <w:rPr>
          <w:lang w:eastAsia="zh-CN"/>
        </w:rPr>
        <w:t>Lowe</w:t>
      </w:r>
      <w:r>
        <w:rPr>
          <w:lang w:eastAsia="zh-CN"/>
        </w:rPr>
        <w:t>的</w:t>
      </w:r>
      <w:r>
        <w:fldChar w:fldCharType="begin"/>
      </w:r>
      <w:r>
        <w:rPr>
          <w:lang w:eastAsia="zh-CN"/>
        </w:rPr>
        <w:instrText xml:space="preserve"> HYPERLINK "http://ceessnoek.info/courses/computervisionbylearning/2014/lowe-ijcv2004.pdf" \h </w:instrText>
      </w:r>
      <w:r>
        <w:fldChar w:fldCharType="separate"/>
      </w:r>
      <w:r>
        <w:rPr>
          <w:rStyle w:val="ad"/>
          <w:lang w:eastAsia="zh-CN"/>
        </w:rPr>
        <w:t>paper</w:t>
      </w:r>
      <w:r>
        <w:rPr>
          <w:rStyle w:val="ad"/>
        </w:rPr>
        <w:fldChar w:fldCharType="end"/>
      </w:r>
      <w:r>
        <w:rPr>
          <w:lang w:eastAsia="zh-CN"/>
        </w:rPr>
        <w:t>里拒绝了所有距离比大于</w:t>
      </w:r>
      <w:r>
        <w:rPr>
          <w:lang w:eastAsia="zh-CN"/>
        </w:rPr>
        <w:t>0.8</w:t>
      </w:r>
      <w:r>
        <w:rPr>
          <w:lang w:eastAsia="zh-CN"/>
        </w:rPr>
        <w:t>的匹配，这可以消除</w:t>
      </w:r>
      <w:r>
        <w:rPr>
          <w:lang w:eastAsia="zh-CN"/>
        </w:rPr>
        <w:t>90%</w:t>
      </w:r>
      <w:r>
        <w:rPr>
          <w:lang w:eastAsia="zh-CN"/>
        </w:rPr>
        <w:t>的错误匹配而只舍弃了低于</w:t>
      </w:r>
      <w:r>
        <w:rPr>
          <w:lang w:eastAsia="zh-CN"/>
        </w:rPr>
        <w:t>5%</w:t>
      </w:r>
      <w:r>
        <w:rPr>
          <w:lang w:eastAsia="zh-CN"/>
        </w:rPr>
        <w:t>的正确</w:t>
      </w:r>
      <w:r>
        <w:rPr>
          <w:lang w:eastAsia="zh-CN"/>
        </w:rPr>
        <w:t>匹配。进一步提高</w:t>
      </w:r>
      <w:r>
        <w:rPr>
          <w:lang w:eastAsia="zh-CN"/>
        </w:rPr>
        <w:t>BFF</w:t>
      </w:r>
      <w:r>
        <w:rPr>
          <w:lang w:eastAsia="zh-CN"/>
        </w:rPr>
        <w:t>搜索的效率可以在检查了头</w:t>
      </w:r>
      <w:r>
        <w:rPr>
          <w:lang w:eastAsia="zh-CN"/>
        </w:rPr>
        <w:t>200</w:t>
      </w:r>
      <w:r>
        <w:rPr>
          <w:lang w:eastAsia="zh-CN"/>
        </w:rPr>
        <w:t>个最近邻候选点后停止。对于具有</w:t>
      </w:r>
      <w:r>
        <w:rPr>
          <w:lang w:eastAsia="zh-CN"/>
        </w:rPr>
        <w:t>100,000</w:t>
      </w:r>
      <w:r>
        <w:rPr>
          <w:lang w:eastAsia="zh-CN"/>
        </w:rPr>
        <w:t>个关键点的数据库，这可以使精确的最近邻居搜索的速度提高大约</w:t>
      </w:r>
      <w:r>
        <w:rPr>
          <w:lang w:eastAsia="zh-CN"/>
        </w:rPr>
        <w:t>2</w:t>
      </w:r>
      <w:r>
        <w:rPr>
          <w:lang w:eastAsia="zh-CN"/>
        </w:rPr>
        <w:t>个数量级，但正确匹配的数量损失不到</w:t>
      </w:r>
      <w:r>
        <w:rPr>
          <w:lang w:eastAsia="zh-CN"/>
        </w:rPr>
        <w:t>5%</w:t>
      </w:r>
      <w:r>
        <w:rPr>
          <w:lang w:eastAsia="zh-CN"/>
        </w:rPr>
        <w:t>。</w:t>
      </w:r>
    </w:p>
    <w:p w:rsidR="00BF508E" w:rsidRDefault="00D90FFC">
      <w:pPr>
        <w:pStyle w:val="4"/>
        <w:rPr>
          <w:lang w:eastAsia="zh-CN"/>
        </w:rPr>
      </w:pPr>
      <w:bookmarkStart w:id="7" w:name="header-n160"/>
      <w:r>
        <w:rPr>
          <w:lang w:eastAsia="zh-CN"/>
        </w:rPr>
        <w:t>通过霍夫投票进行聚类识别</w:t>
      </w:r>
      <w:bookmarkEnd w:id="7"/>
    </w:p>
    <w:p w:rsidR="00BF508E" w:rsidRDefault="00D90FFC">
      <w:pPr>
        <w:numPr>
          <w:ilvl w:val="0"/>
          <w:numId w:val="6"/>
        </w:numPr>
        <w:rPr>
          <w:lang w:eastAsia="zh-CN"/>
        </w:rPr>
      </w:pPr>
      <w:r>
        <w:rPr>
          <w:lang w:eastAsia="zh-CN"/>
        </w:rPr>
        <w:t>霍夫变换用于对可靠的模型假设进行聚类，搜索符合特定模型姿态的关键点。霍夫变换通过使用每个特征对与该特征一致的所有对象姿态进行投票来识别具有一致解释的特征集群。</w:t>
      </w:r>
      <w:proofErr w:type="gramStart"/>
      <w:r>
        <w:rPr>
          <w:lang w:eastAsia="zh-CN"/>
        </w:rPr>
        <w:t>当特征</w:t>
      </w:r>
      <w:proofErr w:type="gramEnd"/>
      <w:r>
        <w:rPr>
          <w:lang w:eastAsia="zh-CN"/>
        </w:rPr>
        <w:t>集群被发现投票</w:t>
      </w:r>
      <w:proofErr w:type="gramStart"/>
      <w:r>
        <w:rPr>
          <w:lang w:eastAsia="zh-CN"/>
        </w:rPr>
        <w:t>给相同</w:t>
      </w:r>
      <w:proofErr w:type="gramEnd"/>
      <w:r>
        <w:rPr>
          <w:lang w:eastAsia="zh-CN"/>
        </w:rPr>
        <w:t>的一个物体姿态，这种解释正确的概率就会比其他的单个特征更高。</w:t>
      </w:r>
    </w:p>
    <w:p w:rsidR="00BF508E" w:rsidRDefault="00D90FFC">
      <w:pPr>
        <w:numPr>
          <w:ilvl w:val="0"/>
          <w:numId w:val="6"/>
        </w:numPr>
        <w:rPr>
          <w:lang w:eastAsia="zh-CN"/>
        </w:rPr>
      </w:pPr>
      <w:r>
        <w:rPr>
          <w:lang w:eastAsia="zh-CN"/>
        </w:rPr>
        <w:t>在哈希表中创建一个条目，根据预计的匹配预测</w:t>
      </w:r>
      <w:r>
        <w:rPr>
          <w:lang w:eastAsia="zh-CN"/>
        </w:rPr>
        <w:t>模型的位置，方向和比例。搜索哈希表，识别一个</w:t>
      </w:r>
      <w:r>
        <w:rPr>
          <w:lang w:eastAsia="zh-CN"/>
        </w:rPr>
        <w:t>bin</w:t>
      </w:r>
      <w:r>
        <w:rPr>
          <w:lang w:eastAsia="zh-CN"/>
        </w:rPr>
        <w:t>中至少有</w:t>
      </w:r>
      <w:r>
        <w:rPr>
          <w:lang w:eastAsia="zh-CN"/>
        </w:rPr>
        <w:t>3</w:t>
      </w:r>
      <w:r>
        <w:rPr>
          <w:lang w:eastAsia="zh-CN"/>
        </w:rPr>
        <w:t>个条目的所有集群，然后将这些</w:t>
      </w:r>
      <w:r>
        <w:rPr>
          <w:lang w:eastAsia="zh-CN"/>
        </w:rPr>
        <w:t>bin</w:t>
      </w:r>
      <w:r>
        <w:rPr>
          <w:lang w:eastAsia="zh-CN"/>
        </w:rPr>
        <w:t>按大小的降序排序。</w:t>
      </w:r>
      <w:r>
        <w:rPr>
          <w:lang w:eastAsia="zh-CN"/>
        </w:rPr>
        <w:t xml:space="preserve"> </w:t>
      </w:r>
    </w:p>
    <w:p w:rsidR="00BF508E" w:rsidRDefault="00D90FFC">
      <w:pPr>
        <w:numPr>
          <w:ilvl w:val="0"/>
          <w:numId w:val="6"/>
        </w:numPr>
        <w:rPr>
          <w:lang w:eastAsia="zh-CN"/>
        </w:rPr>
      </w:pPr>
      <w:r>
        <w:rPr>
          <w:lang w:eastAsia="zh-CN"/>
        </w:rPr>
        <w:t>每个</w:t>
      </w:r>
      <w:r>
        <w:rPr>
          <w:lang w:eastAsia="zh-CN"/>
        </w:rPr>
        <w:t>SIFT</w:t>
      </w:r>
      <w:r>
        <w:rPr>
          <w:lang w:eastAsia="zh-CN"/>
        </w:rPr>
        <w:t>关键点指明了</w:t>
      </w:r>
      <w:r>
        <w:rPr>
          <w:lang w:eastAsia="zh-CN"/>
        </w:rPr>
        <w:t>2D</w:t>
      </w:r>
      <w:r>
        <w:rPr>
          <w:lang w:eastAsia="zh-CN"/>
        </w:rPr>
        <w:t>空间下的位置，比例和方向，并且数据库里每个匹配的关键点会记录它们与被找到的关键点的相对参数。这</w:t>
      </w:r>
      <w:r>
        <w:rPr>
          <w:lang w:eastAsia="zh-CN"/>
        </w:rPr>
        <w:t>4</w:t>
      </w:r>
      <w:r>
        <w:rPr>
          <w:lang w:eastAsia="zh-CN"/>
        </w:rPr>
        <w:t>个参数蕴含的相似变换只能对</w:t>
      </w:r>
      <w:r>
        <w:rPr>
          <w:lang w:eastAsia="zh-CN"/>
        </w:rPr>
        <w:t>6</w:t>
      </w:r>
      <w:r>
        <w:rPr>
          <w:lang w:eastAsia="zh-CN"/>
        </w:rPr>
        <w:t>个自由度的</w:t>
      </w:r>
      <w:r>
        <w:rPr>
          <w:lang w:eastAsia="zh-CN"/>
        </w:rPr>
        <w:t>3D</w:t>
      </w:r>
      <w:r>
        <w:rPr>
          <w:lang w:eastAsia="zh-CN"/>
        </w:rPr>
        <w:t>姿态空间作近似，并且也对非刚体变形没有效果。</w:t>
      </w:r>
    </w:p>
    <w:p w:rsidR="00BF508E" w:rsidRDefault="00D90FFC">
      <w:pPr>
        <w:numPr>
          <w:ilvl w:val="0"/>
          <w:numId w:val="6"/>
        </w:numPr>
        <w:rPr>
          <w:lang w:eastAsia="zh-CN"/>
        </w:rPr>
      </w:pPr>
      <w:r>
        <w:rPr>
          <w:lang w:eastAsia="zh-CN"/>
        </w:rPr>
        <w:lastRenderedPageBreak/>
        <w:t>因此，</w:t>
      </w:r>
      <w:proofErr w:type="spellStart"/>
      <w:r>
        <w:rPr>
          <w:lang w:eastAsia="zh-CN"/>
        </w:rPr>
        <w:t>lowe</w:t>
      </w:r>
      <w:proofErr w:type="spellEnd"/>
      <w:r>
        <w:rPr>
          <w:lang w:eastAsia="zh-CN"/>
        </w:rPr>
        <w:t xml:space="preserve"> </w:t>
      </w:r>
      <w:r>
        <w:rPr>
          <w:lang w:eastAsia="zh-CN"/>
        </w:rPr>
        <w:t>定位使用</w:t>
      </w:r>
      <w:r>
        <w:rPr>
          <w:lang w:eastAsia="zh-CN"/>
        </w:rPr>
        <w:t>30</w:t>
      </w:r>
      <w:r>
        <w:rPr>
          <w:lang w:eastAsia="zh-CN"/>
        </w:rPr>
        <w:t>度的宽</w:t>
      </w:r>
      <w:r>
        <w:rPr>
          <w:lang w:eastAsia="zh-CN"/>
        </w:rPr>
        <w:t>bin</w:t>
      </w:r>
      <w:r>
        <w:rPr>
          <w:lang w:eastAsia="zh-CN"/>
        </w:rPr>
        <w:t>尺寸，比例使用</w:t>
      </w:r>
      <w:r>
        <w:rPr>
          <w:lang w:eastAsia="zh-CN"/>
        </w:rPr>
        <w:t>2</w:t>
      </w:r>
      <w:r>
        <w:rPr>
          <w:lang w:eastAsia="zh-CN"/>
        </w:rPr>
        <w:t>倍，位置使用最大投影训练图像尺寸（使用预测的比例）的</w:t>
      </w:r>
      <w:r>
        <w:rPr>
          <w:lang w:eastAsia="zh-CN"/>
        </w:rPr>
        <w:t>0.25</w:t>
      </w:r>
      <w:r>
        <w:rPr>
          <w:lang w:eastAsia="zh-CN"/>
        </w:rPr>
        <w:t>倍。比例较大的</w:t>
      </w:r>
      <w:r>
        <w:rPr>
          <w:lang w:eastAsia="zh-CN"/>
        </w:rPr>
        <w:t>SIFT</w:t>
      </w:r>
      <w:r>
        <w:rPr>
          <w:lang w:eastAsia="zh-CN"/>
        </w:rPr>
        <w:t>关键样本的权重是比例较小的</w:t>
      </w:r>
      <w:r>
        <w:rPr>
          <w:lang w:eastAsia="zh-CN"/>
        </w:rPr>
        <w:t>SIFT</w:t>
      </w:r>
      <w:r>
        <w:rPr>
          <w:lang w:eastAsia="zh-CN"/>
        </w:rPr>
        <w:t>的两倍。</w:t>
      </w:r>
      <w:r>
        <w:rPr>
          <w:lang w:eastAsia="zh-CN"/>
        </w:rPr>
        <w:t xml:space="preserve"> </w:t>
      </w:r>
      <w:r>
        <w:rPr>
          <w:lang w:eastAsia="zh-CN"/>
        </w:rPr>
        <w:t>这</w:t>
      </w:r>
      <w:r>
        <w:rPr>
          <w:lang w:eastAsia="zh-CN"/>
        </w:rPr>
        <w:t>表示更大的比例更有能力滤出在小比例检查下的最可能邻居。</w:t>
      </w:r>
    </w:p>
    <w:p w:rsidR="00BF508E" w:rsidRDefault="00D90FFC">
      <w:pPr>
        <w:numPr>
          <w:ilvl w:val="0"/>
          <w:numId w:val="6"/>
        </w:numPr>
        <w:rPr>
          <w:lang w:eastAsia="zh-CN"/>
        </w:rPr>
      </w:pPr>
      <w:r>
        <w:rPr>
          <w:lang w:eastAsia="zh-CN"/>
        </w:rPr>
        <w:t>为了防止</w:t>
      </w:r>
      <w:r>
        <w:rPr>
          <w:lang w:eastAsia="zh-CN"/>
        </w:rPr>
        <w:t>bin assignment</w:t>
      </w:r>
      <w:r>
        <w:rPr>
          <w:lang w:eastAsia="zh-CN"/>
        </w:rPr>
        <w:t>里的边缘效应，每个关键点匹配给每个维</w:t>
      </w:r>
      <w:proofErr w:type="gramStart"/>
      <w:r>
        <w:rPr>
          <w:lang w:eastAsia="zh-CN"/>
        </w:rPr>
        <w:t>度最近</w:t>
      </w:r>
      <w:proofErr w:type="gramEnd"/>
      <w:r>
        <w:rPr>
          <w:lang w:eastAsia="zh-CN"/>
        </w:rPr>
        <w:t>的两个</w:t>
      </w:r>
      <w:r>
        <w:rPr>
          <w:lang w:eastAsia="zh-CN"/>
        </w:rPr>
        <w:t>bin</w:t>
      </w:r>
      <w:r>
        <w:rPr>
          <w:lang w:eastAsia="zh-CN"/>
        </w:rPr>
        <w:t>投票，给出对每个假设的</w:t>
      </w:r>
      <w:r>
        <w:rPr>
          <w:lang w:eastAsia="zh-CN"/>
        </w:rPr>
        <w:t>16</w:t>
      </w:r>
      <w:r>
        <w:rPr>
          <w:lang w:eastAsia="zh-CN"/>
        </w:rPr>
        <w:t>个条目的总和，并且进一步拓宽姿态范围。</w:t>
      </w:r>
    </w:p>
    <w:p w:rsidR="00BF508E" w:rsidRDefault="00D90FFC">
      <w:pPr>
        <w:pStyle w:val="4"/>
        <w:rPr>
          <w:lang w:eastAsia="zh-CN"/>
        </w:rPr>
      </w:pPr>
      <w:bookmarkStart w:id="8" w:name="header-n172"/>
      <w:r>
        <w:rPr>
          <w:lang w:eastAsia="zh-CN"/>
        </w:rPr>
        <w:t>利用线性最小二乘法的模型验证</w:t>
      </w:r>
      <w:bookmarkEnd w:id="8"/>
    </w:p>
    <w:p w:rsidR="00BF508E" w:rsidRDefault="00D90FFC">
      <w:pPr>
        <w:numPr>
          <w:ilvl w:val="0"/>
          <w:numId w:val="7"/>
        </w:numPr>
        <w:rPr>
          <w:lang w:eastAsia="zh-CN"/>
        </w:rPr>
      </w:pPr>
      <w:r>
        <w:rPr>
          <w:lang w:eastAsia="zh-CN"/>
        </w:rPr>
        <w:t>对每个识别出的聚类进行验证。在该过程中，对将模型与图像相关的仿射变换的参数计算线性最小二乘解。</w:t>
      </w:r>
      <w:r>
        <w:rPr>
          <w:lang w:eastAsia="zh-CN"/>
        </w:rPr>
        <w:t xml:space="preserve"> </w:t>
      </w:r>
      <w:r>
        <w:rPr>
          <w:lang w:eastAsia="zh-CN"/>
        </w:rPr>
        <w:t>对模型点</w:t>
      </w:r>
      <w:r>
        <w:rPr>
          <w:lang w:eastAsia="zh-CN"/>
        </w:rPr>
        <w:t>[</w:t>
      </w:r>
      <m:oMath>
        <m:r>
          <w:rPr>
            <w:rFonts w:ascii="Cambria Math" w:hAnsi="Cambria Math"/>
            <w:lang w:eastAsia="zh-CN"/>
          </w:rPr>
          <m:t>x</m:t>
        </m:r>
      </m:oMath>
      <w:r>
        <w:rPr>
          <w:lang w:eastAsia="zh-CN"/>
        </w:rPr>
        <w:t xml:space="preserve"> </w:t>
      </w:r>
      <m:oMath>
        <m:r>
          <w:rPr>
            <w:rFonts w:ascii="Cambria Math" w:hAnsi="Cambria Math"/>
            <w:lang w:eastAsia="zh-CN"/>
          </w:rPr>
          <m:t>y</m:t>
        </m:r>
      </m:oMath>
      <w:r>
        <w:rPr>
          <w:lang w:eastAsia="zh-CN"/>
        </w:rPr>
        <w:t>]</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到图像点</w:t>
      </w:r>
      <w:r>
        <w:rPr>
          <w:lang w:eastAsia="zh-CN"/>
        </w:rPr>
        <w:t>[</w:t>
      </w:r>
      <m:oMath>
        <m:r>
          <w:rPr>
            <w:rFonts w:ascii="Cambria Math" w:hAnsi="Cambria Math"/>
            <w:lang w:eastAsia="zh-CN"/>
          </w:rPr>
          <m:t>u</m:t>
        </m:r>
      </m:oMath>
      <w:r>
        <w:rPr>
          <w:lang w:eastAsia="zh-CN"/>
        </w:rPr>
        <w:t xml:space="preserve"> </w:t>
      </w:r>
      <m:oMath>
        <m:r>
          <w:rPr>
            <w:rFonts w:ascii="Cambria Math" w:hAnsi="Cambria Math"/>
            <w:lang w:eastAsia="zh-CN"/>
          </w:rPr>
          <m:t>v</m:t>
        </m:r>
      </m:oMath>
      <w:r>
        <w:rPr>
          <w:lang w:eastAsia="zh-CN"/>
        </w:rPr>
        <w:t>]</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可以写为如下形式</w:t>
      </w:r>
    </w:p>
    <w:p w:rsidR="00BF508E" w:rsidRDefault="00D90FFC">
      <w:pPr>
        <w:pStyle w:val="Compact"/>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e>
                </m:mr>
              </m:m>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1</m:t>
                        </m:r>
                      </m:sub>
                    </m:sSub>
                  </m:e>
                  <m:e>
                    <m:sSub>
                      <m:sSubPr>
                        <m:ctrlPr>
                          <w:rPr>
                            <w:rFonts w:ascii="Cambria Math" w:hAnsi="Cambria Math"/>
                          </w:rPr>
                        </m:ctrlPr>
                      </m:sSubPr>
                      <m:e>
                        <m:r>
                          <w:rPr>
                            <w:rFonts w:ascii="Cambria Math" w:hAnsi="Cambria Math"/>
                          </w:rPr>
                          <m:t>m</m:t>
                        </m:r>
                      </m:e>
                      <m:sub>
                        <m:r>
                          <w:rPr>
                            <w:rFonts w:ascii="Cambria Math" w:hAnsi="Cambria Math"/>
                          </w:rPr>
                          <m:t>2</m:t>
                        </m:r>
                      </m:sub>
                    </m:sSub>
                  </m:e>
                </m:mr>
                <m:mr>
                  <m:e>
                    <m:sSub>
                      <m:sSubPr>
                        <m:ctrlPr>
                          <w:rPr>
                            <w:rFonts w:ascii="Cambria Math" w:hAnsi="Cambria Math"/>
                          </w:rPr>
                        </m:ctrlPr>
                      </m:sSubPr>
                      <m:e>
                        <m:r>
                          <w:rPr>
                            <w:rFonts w:ascii="Cambria Math" w:hAnsi="Cambria Math"/>
                          </w:rPr>
                          <m:t>m</m:t>
                        </m:r>
                      </m:e>
                      <m:sub>
                        <m:r>
                          <w:rPr>
                            <w:rFonts w:ascii="Cambria Math" w:hAnsi="Cambria Math"/>
                          </w:rPr>
                          <m:t>3</m:t>
                        </m:r>
                      </m:sub>
                    </m:sSub>
                  </m:e>
                  <m:e>
                    <m:sSub>
                      <m:sSubPr>
                        <m:ctrlPr>
                          <w:rPr>
                            <w:rFonts w:ascii="Cambria Math" w:hAnsi="Cambria Math"/>
                          </w:rPr>
                        </m:ctrlPr>
                      </m:sSubPr>
                      <m:e>
                        <m:r>
                          <w:rPr>
                            <w:rFonts w:ascii="Cambria Math" w:hAnsi="Cambria Math"/>
                          </w:rPr>
                          <m:t>m</m:t>
                        </m:r>
                      </m:e>
                      <m:sub>
                        <m:r>
                          <w:rPr>
                            <w:rFonts w:ascii="Cambria Math" w:hAnsi="Cambria Math"/>
                          </w:rPr>
                          <m:t>4</m:t>
                        </m:r>
                      </m:sub>
                    </m:sSub>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tx</m:t>
                    </m:r>
                  </m:e>
                </m:mr>
                <m:mr>
                  <m:e>
                    <m:r>
                      <w:rPr>
                        <w:rFonts w:ascii="Cambria Math" w:hAnsi="Cambria Math"/>
                      </w:rPr>
                      <m:t>ty</m:t>
                    </m:r>
                  </m:e>
                </m:mr>
              </m:m>
            </m:e>
          </m:d>
        </m:oMath>
      </m:oMathPara>
    </w:p>
    <w:p w:rsidR="00BF508E" w:rsidRDefault="00D90FFC">
      <w:pPr>
        <w:pStyle w:val="FirstParagraph"/>
        <w:rPr>
          <w:lang w:eastAsia="zh-CN"/>
        </w:rPr>
      </w:pPr>
      <w:r>
        <w:rPr>
          <w:lang w:eastAsia="zh-CN"/>
        </w:rPr>
        <w:t xml:space="preserve"> </w:t>
      </w:r>
      <w:r>
        <w:rPr>
          <w:lang w:eastAsia="zh-CN"/>
        </w:rPr>
        <w:t>其中模型变化为</w:t>
      </w:r>
      <w:r>
        <w:rPr>
          <w:lang w:eastAsia="zh-CN"/>
        </w:rPr>
        <w:t>[</w:t>
      </w:r>
      <m:oMath>
        <m:r>
          <w:rPr>
            <w:rFonts w:ascii="Cambria Math" w:hAnsi="Cambria Math"/>
            <w:lang w:eastAsia="zh-CN"/>
          </w:rPr>
          <m:t>tx</m:t>
        </m:r>
      </m:oMath>
      <w:r>
        <w:rPr>
          <w:lang w:eastAsia="zh-CN"/>
        </w:rPr>
        <w:t xml:space="preserve"> </w:t>
      </w:r>
      <m:oMath>
        <m:r>
          <w:rPr>
            <w:rFonts w:ascii="Cambria Math" w:hAnsi="Cambria Math"/>
            <w:lang w:eastAsia="zh-CN"/>
          </w:rPr>
          <m:t>t</m:t>
        </m:r>
        <m:r>
          <w:rPr>
            <w:rFonts w:ascii="Cambria Math" w:hAnsi="Cambria Math"/>
            <w:lang w:eastAsia="zh-CN"/>
          </w:rPr>
          <m:t>y</m:t>
        </m:r>
      </m:oMath>
      <w:r>
        <w:rPr>
          <w:lang w:eastAsia="zh-CN"/>
        </w:rPr>
        <w:t>]</w:t>
      </w:r>
      <m:oMath>
        <m:sSup>
          <m:sSupPr>
            <m:ctrlPr>
              <w:rPr>
                <w:rFonts w:ascii="Cambria Math" w:hAnsi="Cambria Math"/>
              </w:rPr>
            </m:ctrlPr>
          </m:sSupPr>
          <m:e>
            <m:r>
              <w:rPr>
                <w:rFonts w:ascii="Cambria Math" w:hAnsi="Cambria Math"/>
                <w:lang w:eastAsia="zh-CN"/>
              </w:rPr>
              <m:t>​</m:t>
            </m:r>
          </m:e>
          <m:sup>
            <m:r>
              <w:rPr>
                <w:rFonts w:ascii="Cambria Math" w:hAnsi="Cambria Math"/>
                <w:lang w:eastAsia="zh-CN"/>
              </w:rPr>
              <m:t>T</m:t>
            </m:r>
          </m:sup>
        </m:sSup>
      </m:oMath>
      <w:r>
        <w:rPr>
          <w:lang w:eastAsia="zh-CN"/>
        </w:rPr>
        <w:t>，仿射旋转，比例和拉伸由参数</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oMath>
      <w:r>
        <w:rPr>
          <w:lang w:eastAsia="zh-CN"/>
        </w:rPr>
        <w:t>，</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2</m:t>
            </m:r>
          </m:sub>
        </m:sSub>
      </m:oMath>
      <w:r>
        <w:rPr>
          <w:lang w:eastAsia="zh-CN"/>
        </w:rPr>
        <w:t>，</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3</m:t>
            </m:r>
          </m:sub>
        </m:sSub>
      </m:oMath>
      <w:r>
        <w:rPr>
          <w:lang w:eastAsia="zh-CN"/>
        </w:rPr>
        <w:t>和</w:t>
      </w:r>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4</m:t>
            </m:r>
          </m:sub>
        </m:sSub>
      </m:oMath>
      <w:r>
        <w:rPr>
          <w:lang w:eastAsia="zh-CN"/>
        </w:rPr>
        <w:t>表示。为了求解变</w:t>
      </w:r>
      <w:r>
        <w:rPr>
          <w:lang w:eastAsia="zh-CN"/>
        </w:rPr>
        <w:t xml:space="preserve">  </w:t>
      </w:r>
      <w:r>
        <w:rPr>
          <w:lang w:eastAsia="zh-CN"/>
        </w:rPr>
        <w:t>换参数，可以重写以上公式，以将未知数表示到一个列向量中。</w:t>
      </w:r>
      <w:r>
        <w:rPr>
          <w:lang w:eastAsia="zh-CN"/>
        </w:rPr>
        <w:t xml:space="preserve"> </w:t>
      </w:r>
    </w:p>
    <w:p w:rsidR="00BF508E" w:rsidRDefault="00D90FFC">
      <w:pPr>
        <w:pStyle w:val="Compact"/>
      </w:pPr>
      <m:oMathPara>
        <m:oMathParaPr>
          <m:jc m:val="center"/>
        </m:oMathParaPr>
        <m:oMath>
          <m:d>
            <m:dPr>
              <m:begChr m:val="["/>
              <m:endChr m:val="]"/>
              <m:ctrlPr>
                <w:rPr>
                  <w:rFonts w:ascii="Cambria Math" w:hAnsi="Cambria Math"/>
                </w:rPr>
              </m:ctrlPr>
            </m:dPr>
            <m:e>
              <m:m>
                <m:mPr>
                  <m:plcHide m:val="1"/>
                  <m:mcs>
                    <m:mc>
                      <m:mcPr>
                        <m:count m:val="6"/>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x</m:t>
                    </m:r>
                  </m:e>
                  <m:e>
                    <m:r>
                      <w:rPr>
                        <w:rFonts w:ascii="Cambria Math" w:hAnsi="Cambria Math"/>
                      </w:rPr>
                      <m:t>y</m:t>
                    </m:r>
                  </m:e>
                  <m:e>
                    <m:r>
                      <w:rPr>
                        <w:rFonts w:ascii="Cambria Math" w:hAnsi="Cambria Math"/>
                      </w:rPr>
                      <m:t>0</m:t>
                    </m:r>
                  </m:e>
                  <m:e>
                    <m:r>
                      <w:rPr>
                        <w:rFonts w:ascii="Cambria Math" w:hAnsi="Cambria Math"/>
                      </w:rPr>
                      <m:t>1</m:t>
                    </m:r>
                  </m:e>
                </m:mr>
                <m:mr>
                  <m:e/>
                  <m:e/>
                  <m:e>
                    <m:r>
                      <w:rPr>
                        <w:rFonts w:ascii="Cambria Math" w:hAnsi="Cambria Math"/>
                      </w:rPr>
                      <m:t>…</m:t>
                    </m:r>
                  </m:e>
                  <m:e/>
                  <m:e/>
                  <m:e>
                    <m:r>
                      <w:rPr>
                        <w:rFonts w:ascii="Cambria Math" w:hAnsi="Cambria Math"/>
                      </w:rPr>
                      <m:t>…</m:t>
                    </m:r>
                  </m:e>
                </m:mr>
                <m:mr>
                  <m:e/>
                  <m:e/>
                  <m:e>
                    <m:r>
                      <w:rPr>
                        <w:rFonts w:ascii="Cambria Math" w:hAnsi="Cambria Math"/>
                      </w:rPr>
                      <m:t>…</m:t>
                    </m:r>
                  </m:e>
                  <m:e/>
                  <m:e/>
                  <m:e>
                    <m:r>
                      <w:rPr>
                        <w:rFonts w:ascii="Cambria Math" w:hAnsi="Cambria Math"/>
                      </w:rPr>
                      <m:t>…</m:t>
                    </m:r>
                  </m:e>
                </m:mr>
              </m:m>
            </m:e>
          </m:d>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1</m:t>
                        </m:r>
                      </m:sub>
                    </m:sSub>
                  </m:e>
                </m:mr>
                <m:mr>
                  <m:e>
                    <m:sSub>
                      <m:sSubPr>
                        <m:ctrlPr>
                          <w:rPr>
                            <w:rFonts w:ascii="Cambria Math" w:hAnsi="Cambria Math"/>
                          </w:rPr>
                        </m:ctrlPr>
                      </m:sSubPr>
                      <m:e>
                        <m:r>
                          <w:rPr>
                            <w:rFonts w:ascii="Cambria Math" w:hAnsi="Cambria Math"/>
                          </w:rPr>
                          <m:t>m</m:t>
                        </m:r>
                      </m:e>
                      <m:sub>
                        <m:r>
                          <w:rPr>
                            <w:rFonts w:ascii="Cambria Math" w:hAnsi="Cambria Math"/>
                          </w:rPr>
                          <m:t>2</m:t>
                        </m:r>
                      </m:sub>
                    </m:sSub>
                  </m:e>
                </m:mr>
                <m:mr>
                  <m:e>
                    <m:sSub>
                      <m:sSubPr>
                        <m:ctrlPr>
                          <w:rPr>
                            <w:rFonts w:ascii="Cambria Math" w:hAnsi="Cambria Math"/>
                          </w:rPr>
                        </m:ctrlPr>
                      </m:sSubPr>
                      <m:e>
                        <m:r>
                          <w:rPr>
                            <w:rFonts w:ascii="Cambria Math" w:hAnsi="Cambria Math"/>
                          </w:rPr>
                          <m:t>m</m:t>
                        </m:r>
                      </m:e>
                      <m:sub>
                        <m:r>
                          <w:rPr>
                            <w:rFonts w:ascii="Cambria Math" w:hAnsi="Cambria Math"/>
                          </w:rPr>
                          <m:t>3</m:t>
                        </m:r>
                      </m:sub>
                    </m:sSub>
                  </m:e>
                </m:mr>
                <m:mr>
                  <m:e>
                    <m:sSub>
                      <m:sSubPr>
                        <m:ctrlPr>
                          <w:rPr>
                            <w:rFonts w:ascii="Cambria Math" w:hAnsi="Cambria Math"/>
                          </w:rPr>
                        </m:ctrlPr>
                      </m:sSubPr>
                      <m:e>
                        <m:r>
                          <w:rPr>
                            <w:rFonts w:ascii="Cambria Math" w:hAnsi="Cambria Math"/>
                          </w:rPr>
                          <m:t>m</m:t>
                        </m:r>
                      </m:e>
                      <m:sub>
                        <m:r>
                          <w:rPr>
                            <w:rFonts w:ascii="Cambria Math" w:hAnsi="Cambria Math"/>
                          </w:rPr>
                          <m:t>4</m:t>
                        </m:r>
                      </m:sub>
                    </m:sSub>
                  </m:e>
                </m:mr>
                <m:mr>
                  <m:e>
                    <m:r>
                      <w:rPr>
                        <w:rFonts w:ascii="Cambria Math" w:hAnsi="Cambria Math"/>
                      </w:rPr>
                      <m:t>tx</m:t>
                    </m:r>
                  </m:e>
                </m:mr>
                <m:mr>
                  <m:e>
                    <m:r>
                      <w:rPr>
                        <w:rFonts w:ascii="Cambria Math" w:hAnsi="Cambria Math"/>
                      </w:rPr>
                      <m:t>ty</m:t>
                    </m:r>
                  </m:e>
                </m:mr>
              </m:m>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e>
                </m:mr>
                <m:mr>
                  <m:e>
                    <m:r>
                      <w:rPr>
                        <w:rFonts w:ascii="Cambria Math" w:hAnsi="Cambria Math"/>
                      </w:rPr>
                      <m:t>.</m:t>
                    </m:r>
                  </m:e>
                </m:mr>
                <m:mr>
                  <m:e>
                    <m:r>
                      <w:rPr>
                        <w:rFonts w:ascii="Cambria Math" w:hAnsi="Cambria Math"/>
                      </w:rPr>
                      <m:t>.</m:t>
                    </m:r>
                  </m:e>
                </m:mr>
              </m:m>
            </m:e>
          </m:d>
        </m:oMath>
      </m:oMathPara>
    </w:p>
    <w:p w:rsidR="00BF508E" w:rsidRDefault="00D90FFC">
      <w:pPr>
        <w:pStyle w:val="FirstParagraph"/>
        <w:rPr>
          <w:lang w:eastAsia="zh-CN"/>
        </w:rPr>
      </w:pPr>
      <w:r>
        <w:rPr>
          <w:lang w:eastAsia="zh-CN"/>
        </w:rPr>
        <w:t xml:space="preserve"> </w:t>
      </w:r>
      <w:r>
        <w:rPr>
          <w:lang w:eastAsia="zh-CN"/>
        </w:rPr>
        <w:t>这个公式显示了单个匹配项，但是可以添加任意数量的其他匹配项，每个匹配项对第一个和最</w:t>
      </w:r>
      <w:r>
        <w:rPr>
          <w:lang w:eastAsia="zh-CN"/>
        </w:rPr>
        <w:t xml:space="preserve"> </w:t>
      </w:r>
      <w:r>
        <w:rPr>
          <w:lang w:eastAsia="zh-CN"/>
        </w:rPr>
        <w:t>后一个矩阵添加另外两行，</w:t>
      </w:r>
      <w:proofErr w:type="gramStart"/>
      <w:r>
        <w:rPr>
          <w:lang w:eastAsia="zh-CN"/>
        </w:rPr>
        <w:t>且为了</w:t>
      </w:r>
      <w:proofErr w:type="gramEnd"/>
      <w:r>
        <w:rPr>
          <w:lang w:eastAsia="zh-CN"/>
        </w:rPr>
        <w:t>求解至少需要</w:t>
      </w:r>
      <w:r>
        <w:rPr>
          <w:lang w:eastAsia="zh-CN"/>
        </w:rPr>
        <w:t>3</w:t>
      </w:r>
      <w:r>
        <w:rPr>
          <w:lang w:eastAsia="zh-CN"/>
        </w:rPr>
        <w:t>个匹配项。</w:t>
      </w:r>
    </w:p>
    <w:p w:rsidR="00BF508E" w:rsidRPr="001906EC" w:rsidRDefault="00D90FFC">
      <w:pPr>
        <w:numPr>
          <w:ilvl w:val="0"/>
          <w:numId w:val="8"/>
        </w:numPr>
        <w:rPr>
          <w:lang w:eastAsia="zh-CN"/>
        </w:rPr>
      </w:pPr>
      <w:r>
        <w:rPr>
          <w:lang w:eastAsia="zh-CN"/>
        </w:rPr>
        <w:t>可以将这个线性系统写为</w:t>
      </w:r>
      <w:r>
        <w:rPr>
          <w:lang w:eastAsia="zh-CN"/>
        </w:rPr>
        <w:br/>
      </w:r>
      <m:oMathPara>
        <m:oMathParaPr>
          <m:jc m:val="center"/>
        </m:oMathParaPr>
        <m:oMath>
          <m:r>
            <m:rPr>
              <m:sty m:val="p"/>
            </m:rPr>
            <w:rPr>
              <w:rFonts w:ascii="Cambria Math" w:hAnsi="Cambria Math"/>
            </w:rPr>
            <m:t>A</m:t>
          </m:r>
          <m:acc>
            <m:accPr>
              <m:ctrlPr>
                <w:rPr>
                  <w:rFonts w:ascii="Cambria Math" w:hAnsi="Cambria Math"/>
                </w:rPr>
              </m:ctrlPr>
            </m:accPr>
            <m:e>
              <m:r>
                <m:rPr>
                  <m:sty m:val="p"/>
                </m:rPr>
                <w:rPr>
                  <w:rFonts w:ascii="Cambria Math" w:hAnsi="Cambria Math"/>
                </w:rPr>
                <m:t>x</m:t>
              </m:r>
            </m:e>
          </m:acc>
          <m:r>
            <m:rPr>
              <m:sty m:val="p"/>
            </m:rPr>
            <w:rPr>
              <w:rFonts w:ascii="Cambria Math" w:hAnsi="Cambria Math"/>
            </w:rPr>
            <m:t>≈</m:t>
          </m:r>
          <m:r>
            <m:rPr>
              <m:sty m:val="p"/>
            </m:rPr>
            <w:rPr>
              <w:rFonts w:ascii="Cambria Math" w:hAnsi="Cambria Math"/>
            </w:rPr>
            <m:t>b</m:t>
          </m:r>
        </m:oMath>
      </m:oMathPara>
    </w:p>
    <w:p w:rsidR="00BF508E" w:rsidRDefault="00D90FFC">
      <w:pPr>
        <w:pStyle w:val="FirstParagraph"/>
        <w:rPr>
          <w:lang w:eastAsia="zh-CN"/>
        </w:rPr>
      </w:pPr>
      <w:r>
        <w:rPr>
          <w:lang w:eastAsia="zh-CN"/>
        </w:rPr>
        <w:t xml:space="preserve"> </w:t>
      </w:r>
      <w:r>
        <w:rPr>
          <w:lang w:eastAsia="zh-CN"/>
        </w:rPr>
        <w:t>其中</w:t>
      </w:r>
      <m:oMath>
        <m:r>
          <w:rPr>
            <w:rFonts w:ascii="Cambria Math" w:hAnsi="Cambria Math"/>
            <w:lang w:eastAsia="zh-CN"/>
          </w:rPr>
          <m:t>A</m:t>
        </m:r>
      </m:oMath>
      <w:r>
        <w:rPr>
          <w:lang w:eastAsia="zh-CN"/>
        </w:rPr>
        <w:t>是一个已知的</w:t>
      </w:r>
      <m:oMath>
        <m:r>
          <w:rPr>
            <w:rFonts w:ascii="Cambria Math" w:hAnsi="Cambria Math"/>
            <w:lang w:eastAsia="zh-CN"/>
          </w:rPr>
          <m:t>m</m:t>
        </m:r>
        <m:r>
          <w:rPr>
            <w:rFonts w:ascii="Cambria Math" w:hAnsi="Cambria Math"/>
            <w:lang w:eastAsia="zh-CN"/>
          </w:rPr>
          <m:t>×</m:t>
        </m:r>
        <m:r>
          <w:rPr>
            <w:rFonts w:ascii="Cambria Math" w:hAnsi="Cambria Math"/>
            <w:lang w:eastAsia="zh-CN"/>
          </w:rPr>
          <m:t>n</m:t>
        </m:r>
      </m:oMath>
      <w:r>
        <w:rPr>
          <w:lang w:eastAsia="zh-CN"/>
        </w:rPr>
        <w:t>的矩阵（通常</w:t>
      </w:r>
      <m:oMath>
        <m:r>
          <w:rPr>
            <w:rFonts w:ascii="Cambria Math" w:hAnsi="Cambria Math"/>
            <w:lang w:eastAsia="zh-CN"/>
          </w:rPr>
          <m:t>m</m:t>
        </m:r>
        <m:r>
          <w:rPr>
            <w:rFonts w:ascii="Cambria Math" w:hAnsi="Cambria Math"/>
            <w:lang w:eastAsia="zh-CN"/>
          </w:rPr>
          <m:t>&gt;</m:t>
        </m:r>
        <m:r>
          <w:rPr>
            <w:rFonts w:ascii="Cambria Math" w:hAnsi="Cambria Math"/>
            <w:lang w:eastAsia="zh-CN"/>
          </w:rPr>
          <m:t>n</m:t>
        </m:r>
      </m:oMath>
      <w:r>
        <w:rPr>
          <w:lang w:eastAsia="zh-CN"/>
        </w:rPr>
        <w:t>），</w:t>
      </w:r>
      <m:oMath>
        <m:r>
          <w:rPr>
            <w:rFonts w:ascii="Cambria Math" w:hAnsi="Cambria Math"/>
            <w:lang w:eastAsia="zh-CN"/>
          </w:rPr>
          <m:t>x</m:t>
        </m:r>
      </m:oMath>
      <w:r>
        <w:rPr>
          <w:lang w:eastAsia="zh-CN"/>
        </w:rPr>
        <w:t>是一个未知的</w:t>
      </w:r>
      <m:oMath>
        <m:r>
          <w:rPr>
            <w:rFonts w:ascii="Cambria Math" w:hAnsi="Cambria Math"/>
            <w:lang w:eastAsia="zh-CN"/>
          </w:rPr>
          <m:t>n</m:t>
        </m:r>
      </m:oMath>
      <w:r>
        <w:rPr>
          <w:lang w:eastAsia="zh-CN"/>
        </w:rPr>
        <w:t>维参数向量，</w:t>
      </w:r>
      <m:oMath>
        <m:r>
          <w:rPr>
            <w:rFonts w:ascii="Cambria Math" w:hAnsi="Cambria Math"/>
            <w:lang w:eastAsia="zh-CN"/>
          </w:rPr>
          <m:t>b</m:t>
        </m:r>
      </m:oMath>
      <w:r>
        <w:rPr>
          <w:lang w:eastAsia="zh-CN"/>
        </w:rPr>
        <w:t>是一个已</w:t>
      </w:r>
      <w:r>
        <w:rPr>
          <w:lang w:eastAsia="zh-CN"/>
        </w:rPr>
        <w:t xml:space="preserve"> </w:t>
      </w:r>
      <w:r>
        <w:rPr>
          <w:lang w:eastAsia="zh-CN"/>
        </w:rPr>
        <w:t>知的</w:t>
      </w:r>
      <m:oMath>
        <m:r>
          <w:rPr>
            <w:rFonts w:ascii="Cambria Math" w:hAnsi="Cambria Math"/>
            <w:lang w:eastAsia="zh-CN"/>
          </w:rPr>
          <m:t>m</m:t>
        </m:r>
      </m:oMath>
      <w:r>
        <w:rPr>
          <w:lang w:eastAsia="zh-CN"/>
        </w:rPr>
        <w:t>维测量向量。</w:t>
      </w:r>
    </w:p>
    <w:p w:rsidR="00BF508E" w:rsidRPr="001906EC" w:rsidRDefault="00D90FFC">
      <w:pPr>
        <w:pStyle w:val="a0"/>
      </w:pPr>
      <w:r>
        <w:rPr>
          <w:lang w:eastAsia="zh-CN"/>
        </w:rPr>
        <w:t xml:space="preserve"> </w:t>
      </w:r>
      <w:r>
        <w:t>因此，最小化向量</w:t>
      </w:r>
      <m:oMath>
        <m:groupChr>
          <m:groupChrPr>
            <m:chr m:val="̂"/>
            <m:pos m:val="top"/>
            <m:vertJc m:val="bot"/>
            <m:ctrlPr>
              <w:rPr>
                <w:rFonts w:ascii="Cambria Math" w:hAnsi="Cambria Math"/>
              </w:rPr>
            </m:ctrlPr>
          </m:groupChrPr>
          <m:e>
            <m:r>
              <w:rPr>
                <w:rFonts w:ascii="Cambria Math" w:hAnsi="Cambria Math"/>
              </w:rPr>
              <m:t>x</m:t>
            </m:r>
          </m:e>
        </m:groupChr>
      </m:oMath>
      <w:r>
        <w:t>是这</w:t>
      </w:r>
      <w:r w:rsidR="001906EC">
        <w:rPr>
          <w:rFonts w:hint="eastAsia"/>
          <w:lang w:eastAsia="zh-CN"/>
        </w:rPr>
        <w:t>个</w:t>
      </w:r>
      <w:r w:rsidR="001906EC" w:rsidRPr="001906EC">
        <w:rPr>
          <w:b/>
          <w:bCs/>
        </w:rPr>
        <w:t xml:space="preserve">normal </w:t>
      </w:r>
      <w:r w:rsidRPr="001906EC">
        <w:rPr>
          <w:b/>
          <w:bCs/>
        </w:rPr>
        <w:t>equation</w:t>
      </w:r>
      <w:r>
        <w:t>的解</w:t>
      </w:r>
      <w:r>
        <w:br/>
      </w:r>
      <m:oMathPara>
        <m:oMathParaPr>
          <m:jc m:val="center"/>
        </m:oMathParaP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acc>
            <m:accPr>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r>
            <w:br/>
          </m:r>
        </m:oMath>
      </m:oMathPara>
      <w:r>
        <w:t xml:space="preserve"> </w:t>
      </w:r>
      <w:r>
        <w:t>通过</w:t>
      </w:r>
      <w:r>
        <w:br/>
      </w:r>
      <m:oMathPara>
        <m:oMathParaPr>
          <m:jc m:val="center"/>
        </m:oMathParaPr>
        <m:oMath>
          <m:acc>
            <m:accPr>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lang w:eastAsia="zh-CN"/>
            </w:rPr>
            <m:t>(</m:t>
          </m:r>
          <m:sSup>
            <m:sSupPr>
              <m:ctrlPr>
                <w:rPr>
                  <w:rFonts w:ascii="Cambria Math" w:hAnsi="Cambria Math"/>
                </w:rPr>
              </m:ctrlPr>
            </m:sSupPr>
            <m:e>
              <m:r>
                <w:rPr>
                  <w:rFonts w:ascii="Cambria Math" w:hAnsi="Cambria Math"/>
                  <w:lang w:eastAsia="zh-CN"/>
                </w:rPr>
                <m:t>A</m:t>
              </m:r>
            </m:e>
            <m:sup>
              <m:r>
                <w:rPr>
                  <w:rFonts w:ascii="Cambria Math" w:hAnsi="Cambria Math"/>
                  <w:lang w:eastAsia="zh-CN"/>
                </w:rPr>
                <m:t>T</m:t>
              </m:r>
            </m:sup>
          </m:sSup>
          <m:r>
            <w:rPr>
              <w:rFonts w:ascii="Cambria Math" w:hAnsi="Cambria Math"/>
              <w:lang w:eastAsia="zh-CN"/>
            </w:rPr>
            <m:t>A</m:t>
          </m:r>
          <m:sSup>
            <m:sSupPr>
              <m:ctrlPr>
                <w:rPr>
                  <w:rFonts w:ascii="Cambria Math" w:hAnsi="Cambria Math"/>
                </w:rPr>
              </m:ctrlPr>
            </m:sSupPr>
            <m:e>
              <m:r>
                <w:rPr>
                  <w:rFonts w:ascii="Cambria Math" w:hAnsi="Cambria Math"/>
                  <w:lang w:eastAsia="zh-CN"/>
                </w:rPr>
                <m:t>)</m:t>
              </m:r>
            </m:e>
            <m:sup>
              <m:r>
                <w:rPr>
                  <w:rFonts w:ascii="Cambria Math" w:hAnsi="Cambria Math"/>
                  <w:lang w:eastAsia="zh-CN"/>
                </w:rPr>
                <m:t>-1</m:t>
              </m:r>
            </m:sup>
          </m:sSup>
          <m:sSup>
            <m:sSupPr>
              <m:ctrlPr>
                <w:rPr>
                  <w:rFonts w:ascii="Cambria Math" w:hAnsi="Cambria Math"/>
                </w:rPr>
              </m:ctrlPr>
            </m:sSupPr>
            <m:e>
              <m:r>
                <w:rPr>
                  <w:rFonts w:ascii="Cambria Math" w:hAnsi="Cambria Math"/>
                  <w:lang w:eastAsia="zh-CN"/>
                </w:rPr>
                <m:t>A</m:t>
              </m:r>
            </m:e>
            <m:sup>
              <m:r>
                <w:rPr>
                  <w:rFonts w:ascii="Cambria Math" w:hAnsi="Cambria Math"/>
                  <w:lang w:eastAsia="zh-CN"/>
                </w:rPr>
                <m:t>T</m:t>
              </m:r>
            </m:sup>
          </m:sSup>
          <m:r>
            <w:rPr>
              <w:rFonts w:ascii="Cambria Math" w:hAnsi="Cambria Math" w:hint="eastAsia"/>
              <w:lang w:eastAsia="zh-CN"/>
            </w:rPr>
            <m:t>b</m:t>
          </m:r>
        </m:oMath>
      </m:oMathPara>
    </w:p>
    <w:p w:rsidR="00BF508E" w:rsidRDefault="00D90FFC">
      <w:pPr>
        <w:pStyle w:val="a0"/>
        <w:rPr>
          <w:lang w:eastAsia="zh-CN"/>
        </w:rPr>
      </w:pPr>
      <w:r>
        <w:t xml:space="preserve"> </w:t>
      </w:r>
      <w:r>
        <w:rPr>
          <w:lang w:eastAsia="zh-CN"/>
        </w:rPr>
        <w:t>线性方程组的解以矩阵形式</w:t>
      </w:r>
      <m:oMath>
        <m:r>
          <w:rPr>
            <w:rFonts w:ascii="Cambria Math" w:hAnsi="Cambria Math"/>
            <w:lang w:eastAsia="zh-CN"/>
          </w:rPr>
          <m:t>(</m:t>
        </m:r>
        <m:sSup>
          <m:sSupPr>
            <m:ctrlPr>
              <w:rPr>
                <w:rFonts w:ascii="Cambria Math" w:hAnsi="Cambria Math"/>
              </w:rPr>
            </m:ctrlPr>
          </m:sSupPr>
          <m:e>
            <m:r>
              <w:rPr>
                <w:rFonts w:ascii="Cambria Math" w:hAnsi="Cambria Math"/>
                <w:lang w:eastAsia="zh-CN"/>
              </w:rPr>
              <m:t>A</m:t>
            </m:r>
          </m:e>
          <m:sup>
            <m:r>
              <w:rPr>
                <w:rFonts w:ascii="Cambria Math" w:hAnsi="Cambria Math"/>
                <w:lang w:eastAsia="zh-CN"/>
              </w:rPr>
              <m:t>T</m:t>
            </m:r>
          </m:sup>
        </m:sSup>
        <m:r>
          <w:rPr>
            <w:rFonts w:ascii="Cambria Math" w:hAnsi="Cambria Math"/>
            <w:lang w:eastAsia="zh-CN"/>
          </w:rPr>
          <m:t>A</m:t>
        </m:r>
        <m:sSup>
          <m:sSupPr>
            <m:ctrlPr>
              <w:rPr>
                <w:rFonts w:ascii="Cambria Math" w:hAnsi="Cambria Math"/>
              </w:rPr>
            </m:ctrlPr>
          </m:sSupPr>
          <m:e>
            <m:r>
              <w:rPr>
                <w:rFonts w:ascii="Cambria Math" w:hAnsi="Cambria Math"/>
                <w:lang w:eastAsia="zh-CN"/>
              </w:rPr>
              <m:t>)</m:t>
            </m:r>
          </m:e>
          <m:sup>
            <m:r>
              <w:rPr>
                <w:rFonts w:ascii="Cambria Math" w:hAnsi="Cambria Math"/>
                <w:lang w:eastAsia="zh-CN"/>
              </w:rPr>
              <m:t>-</m:t>
            </m:r>
            <m:r>
              <w:rPr>
                <w:rFonts w:ascii="Cambria Math" w:hAnsi="Cambria Math"/>
                <w:lang w:eastAsia="zh-CN"/>
              </w:rPr>
              <m:t>1</m:t>
            </m:r>
          </m:sup>
        </m:sSup>
        <m:sSup>
          <m:sSupPr>
            <m:ctrlPr>
              <w:rPr>
                <w:rFonts w:ascii="Cambria Math" w:hAnsi="Cambria Math"/>
              </w:rPr>
            </m:ctrlPr>
          </m:sSupPr>
          <m:e>
            <m:r>
              <w:rPr>
                <w:rFonts w:ascii="Cambria Math" w:hAnsi="Cambria Math"/>
                <w:lang w:eastAsia="zh-CN"/>
              </w:rPr>
              <m:t>A</m:t>
            </m:r>
          </m:e>
          <m:sup>
            <m:r>
              <w:rPr>
                <w:rFonts w:ascii="Cambria Math" w:hAnsi="Cambria Math"/>
                <w:lang w:eastAsia="zh-CN"/>
              </w:rPr>
              <m:t>T</m:t>
            </m:r>
          </m:sup>
        </m:sSup>
      </m:oMath>
      <w:r>
        <w:rPr>
          <w:lang w:eastAsia="zh-CN"/>
        </w:rPr>
        <w:t>给出，称为</w:t>
      </w:r>
      <m:oMath>
        <m:r>
          <w:rPr>
            <w:rFonts w:ascii="Cambria Math" w:hAnsi="Cambria Math"/>
            <w:lang w:eastAsia="zh-CN"/>
          </w:rPr>
          <m:t>A</m:t>
        </m:r>
      </m:oMath>
      <w:r>
        <w:rPr>
          <w:lang w:eastAsia="zh-CN"/>
        </w:rPr>
        <w:t>的伪逆矩阵。</w:t>
      </w:r>
    </w:p>
    <w:p w:rsidR="00BF508E" w:rsidRDefault="00D90FFC">
      <w:pPr>
        <w:pStyle w:val="a0"/>
        <w:rPr>
          <w:lang w:eastAsia="zh-CN"/>
        </w:rPr>
      </w:pPr>
      <w:r>
        <w:rPr>
          <w:lang w:eastAsia="zh-CN"/>
        </w:rPr>
        <w:t xml:space="preserve"> </w:t>
      </w:r>
      <w:r>
        <w:rPr>
          <w:lang w:eastAsia="zh-CN"/>
        </w:rPr>
        <w:t>这样可以最大程度地减少从投影模型位置到对应图像位置的距离的平方</w:t>
      </w:r>
      <w:r>
        <w:rPr>
          <w:lang w:eastAsia="zh-CN"/>
        </w:rPr>
        <w:t>和。</w:t>
      </w:r>
      <w:r>
        <w:rPr>
          <w:lang w:eastAsia="zh-CN"/>
        </w:rPr>
        <w:t xml:space="preserve"> </w:t>
      </w:r>
    </w:p>
    <w:p w:rsidR="00BF508E" w:rsidRDefault="00D90FFC">
      <w:pPr>
        <w:pStyle w:val="4"/>
      </w:pPr>
      <w:bookmarkStart w:id="9" w:name="header-n188"/>
      <w:proofErr w:type="spellStart"/>
      <w:r>
        <w:lastRenderedPageBreak/>
        <w:t>离异值检测</w:t>
      </w:r>
      <w:bookmarkEnd w:id="9"/>
      <w:proofErr w:type="spellEnd"/>
    </w:p>
    <w:p w:rsidR="00BF508E" w:rsidRDefault="00D90FFC">
      <w:pPr>
        <w:numPr>
          <w:ilvl w:val="0"/>
          <w:numId w:val="9"/>
        </w:numPr>
        <w:rPr>
          <w:lang w:eastAsia="zh-CN"/>
        </w:rPr>
      </w:pPr>
      <w:r>
        <w:rPr>
          <w:lang w:eastAsia="zh-CN"/>
        </w:rPr>
        <w:t>给定参数解，现在可以通过检查每个图像特征与模型之间的一致性来删除异常值。给定线性最小二乘解，</w:t>
      </w:r>
      <w:r>
        <w:rPr>
          <w:lang w:eastAsia="zh-CN"/>
        </w:rPr>
        <w:t xml:space="preserve"> </w:t>
      </w:r>
      <w:r>
        <w:rPr>
          <w:lang w:eastAsia="zh-CN"/>
        </w:rPr>
        <w:t>每个匹配都必须在霍夫变换</w:t>
      </w:r>
      <w:r>
        <w:rPr>
          <w:lang w:eastAsia="zh-CN"/>
        </w:rPr>
        <w:t>bin</w:t>
      </w:r>
      <w:r>
        <w:rPr>
          <w:lang w:eastAsia="zh-CN"/>
        </w:rPr>
        <w:t>中用于参数的误差范围的一半以内。当</w:t>
      </w:r>
      <w:proofErr w:type="gramStart"/>
      <w:r>
        <w:rPr>
          <w:lang w:eastAsia="zh-CN"/>
        </w:rPr>
        <w:t>离异值</w:t>
      </w:r>
      <w:proofErr w:type="gramEnd"/>
      <w:r>
        <w:rPr>
          <w:lang w:eastAsia="zh-CN"/>
        </w:rPr>
        <w:t>被舍弃后，这个线性最小二乘解会用剩下的点重新求解，这个过程是不断重复的。如果在舍弃</w:t>
      </w:r>
      <w:proofErr w:type="gramStart"/>
      <w:r>
        <w:rPr>
          <w:lang w:eastAsia="zh-CN"/>
        </w:rPr>
        <w:t>离异值</w:t>
      </w:r>
      <w:proofErr w:type="gramEnd"/>
      <w:r>
        <w:rPr>
          <w:lang w:eastAsia="zh-CN"/>
        </w:rPr>
        <w:t>后剩下的点少于</w:t>
      </w:r>
      <w:r>
        <w:rPr>
          <w:lang w:eastAsia="zh-CN"/>
        </w:rPr>
        <w:t>3</w:t>
      </w:r>
      <w:r>
        <w:rPr>
          <w:lang w:eastAsia="zh-CN"/>
        </w:rPr>
        <w:t>个，匹配就会被拒绝。另外，自上而下的匹配阶段用于添加与投影模型位置相符的任何其他匹配，由于相似度变换近似或其他错误，这些匹配可能已从霍夫变换</w:t>
      </w:r>
      <w:r>
        <w:rPr>
          <w:lang w:eastAsia="zh-CN"/>
        </w:rPr>
        <w:t>bin</w:t>
      </w:r>
      <w:r>
        <w:rPr>
          <w:lang w:eastAsia="zh-CN"/>
        </w:rPr>
        <w:t>中丢失。</w:t>
      </w:r>
    </w:p>
    <w:p w:rsidR="00BF508E" w:rsidRDefault="00D90FFC">
      <w:pPr>
        <w:numPr>
          <w:ilvl w:val="0"/>
          <w:numId w:val="9"/>
        </w:numPr>
        <w:rPr>
          <w:lang w:eastAsia="zh-CN"/>
        </w:rPr>
      </w:pPr>
      <w:r>
        <w:rPr>
          <w:lang w:eastAsia="zh-CN"/>
        </w:rPr>
        <w:t>最终决定是否接受或拒绝模型假设基于具体的概率模型</w:t>
      </w:r>
      <w:r>
        <w:rPr>
          <w:lang w:eastAsia="zh-CN"/>
        </w:rPr>
        <w:t xml:space="preserve"> </w:t>
      </w:r>
      <w:r>
        <w:rPr>
          <w:lang w:eastAsia="zh-CN"/>
        </w:rPr>
        <w:t>。这个方法首先给定</w:t>
      </w:r>
      <w:r>
        <w:rPr>
          <w:lang w:eastAsia="zh-CN"/>
        </w:rPr>
        <w:t>模型的预计尺寸，区域内的特征数量以及拟合的精度，计算预计的模型姿态的错误匹配数量。然后由贝叶斯概率分析，根据找到的匹配特征的实际数量，给出物体存在的概率。只有一个解释子的最终正确概率大于</w:t>
      </w:r>
      <w:r>
        <w:rPr>
          <w:lang w:eastAsia="zh-CN"/>
        </w:rPr>
        <w:t>0.98</w:t>
      </w:r>
      <w:r>
        <w:rPr>
          <w:lang w:eastAsia="zh-CN"/>
        </w:rPr>
        <w:t>时模型才会被接受。</w:t>
      </w:r>
      <w:r>
        <w:rPr>
          <w:lang w:eastAsia="zh-CN"/>
        </w:rPr>
        <w:t>Lowe</w:t>
      </w:r>
      <w:r>
        <w:rPr>
          <w:lang w:eastAsia="zh-CN"/>
        </w:rPr>
        <w:t>的基于物体识别</w:t>
      </w:r>
      <w:r>
        <w:rPr>
          <w:lang w:eastAsia="zh-CN"/>
        </w:rPr>
        <w:t>SIFT</w:t>
      </w:r>
      <w:r>
        <w:rPr>
          <w:lang w:eastAsia="zh-CN"/>
        </w:rPr>
        <w:t>方法给出了除了在宽光照变化和非刚性转换的其他情况的一个优秀的结果。</w:t>
      </w:r>
    </w:p>
    <w:p w:rsidR="00BF508E" w:rsidRDefault="00BF508E">
      <w:pPr>
        <w:pStyle w:val="FirstParagraph"/>
        <w:rPr>
          <w:lang w:eastAsia="zh-CN"/>
        </w:rPr>
      </w:pPr>
    </w:p>
    <w:p w:rsidR="00BF508E" w:rsidRDefault="00D90FFC">
      <w:pPr>
        <w:pStyle w:val="a0"/>
        <w:rPr>
          <w:lang w:eastAsia="zh-CN"/>
        </w:rPr>
      </w:pPr>
      <w:r>
        <w:rPr>
          <w:lang w:eastAsia="zh-CN"/>
        </w:rPr>
        <w:t xml:space="preserve"> </w:t>
      </w:r>
    </w:p>
    <w:sectPr w:rsidR="00BF508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FFC" w:rsidRDefault="00D90FFC">
      <w:pPr>
        <w:spacing w:after="0"/>
      </w:pPr>
      <w:r>
        <w:separator/>
      </w:r>
    </w:p>
  </w:endnote>
  <w:endnote w:type="continuationSeparator" w:id="0">
    <w:p w:rsidR="00D90FFC" w:rsidRDefault="00D90F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FFC" w:rsidRDefault="00D90FFC">
      <w:r>
        <w:separator/>
      </w:r>
    </w:p>
  </w:footnote>
  <w:footnote w:type="continuationSeparator" w:id="0">
    <w:p w:rsidR="00D90FFC" w:rsidRDefault="00D90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B4A20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F2BCC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A052D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906EC"/>
    <w:rsid w:val="004E29B3"/>
    <w:rsid w:val="00590D07"/>
    <w:rsid w:val="00784D58"/>
    <w:rsid w:val="007C2705"/>
    <w:rsid w:val="008D6863"/>
    <w:rsid w:val="00B86B75"/>
    <w:rsid w:val="00BC48D5"/>
    <w:rsid w:val="00BF508E"/>
    <w:rsid w:val="00C36279"/>
    <w:rsid w:val="00D90FFC"/>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07B1"/>
  <w15:docId w15:val="{BB06F0F4-75EB-4C4E-A76F-BE6AD31C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陈 昂轩</cp:lastModifiedBy>
  <cp:revision>3</cp:revision>
  <dcterms:created xsi:type="dcterms:W3CDTF">2019-11-30T02:51:00Z</dcterms:created>
  <dcterms:modified xsi:type="dcterms:W3CDTF">2019-11-30T03:01:00Z</dcterms:modified>
</cp:coreProperties>
</file>