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0183D" w14:textId="0CF9B401" w:rsidR="00EE6F71" w:rsidRDefault="00E609BF" w:rsidP="00E609BF">
      <w:pPr>
        <w:pStyle w:val="Ttulo1"/>
      </w:pPr>
      <w:r>
        <w:t>Estimación</w:t>
      </w:r>
    </w:p>
    <w:p w14:paraId="2D704DBC" w14:textId="46215437" w:rsidR="00E609BF" w:rsidRDefault="00E609BF" w:rsidP="00E609BF">
      <w:r>
        <w:t>Se desarrollará el proceso para la estimación de los vehículos de entrada por cada avenida a la rotonda Charles de Gaulle ubicada en Paris, Francia, a partir del documento de información del tráfico por hora de todas las calles de Paris.</w:t>
      </w:r>
    </w:p>
    <w:p w14:paraId="1408BF1A" w14:textId="35B83925" w:rsidR="00E609BF" w:rsidRDefault="00E609BF" w:rsidP="00E609BF">
      <w:pPr>
        <w:pStyle w:val="Prrafodelista"/>
        <w:numPr>
          <w:ilvl w:val="0"/>
          <w:numId w:val="1"/>
        </w:numPr>
      </w:pPr>
      <w:r>
        <w:t>Se debe identificar las calles que son afluyentes de la rotonda:</w:t>
      </w:r>
    </w:p>
    <w:p w14:paraId="57CA9337" w14:textId="77777777" w:rsidR="00E609BF" w:rsidRDefault="00E609BF" w:rsidP="00E609BF">
      <w:pPr>
        <w:pStyle w:val="Prrafodelista"/>
        <w:numPr>
          <w:ilvl w:val="1"/>
          <w:numId w:val="1"/>
        </w:numPr>
      </w:pPr>
      <w:r>
        <w:t xml:space="preserve">Avenue des </w:t>
      </w:r>
      <w:proofErr w:type="spellStart"/>
      <w:r>
        <w:t>Champs-Élysées</w:t>
      </w:r>
      <w:proofErr w:type="spellEnd"/>
    </w:p>
    <w:p w14:paraId="3E833C90" w14:textId="77777777" w:rsidR="00E609BF" w:rsidRDefault="00E609BF" w:rsidP="00E609BF">
      <w:pPr>
        <w:pStyle w:val="Prrafodelista"/>
        <w:numPr>
          <w:ilvl w:val="1"/>
          <w:numId w:val="1"/>
        </w:numPr>
      </w:pPr>
      <w:r>
        <w:t>Avenue de la Grande-</w:t>
      </w:r>
      <w:proofErr w:type="spellStart"/>
      <w:r>
        <w:t>Armée</w:t>
      </w:r>
      <w:proofErr w:type="spellEnd"/>
    </w:p>
    <w:p w14:paraId="4E86C41E" w14:textId="77777777" w:rsidR="00E609BF" w:rsidRDefault="00E609BF" w:rsidP="00E609BF">
      <w:pPr>
        <w:pStyle w:val="Prrafodelista"/>
        <w:numPr>
          <w:ilvl w:val="1"/>
          <w:numId w:val="1"/>
        </w:numPr>
      </w:pPr>
      <w:r>
        <w:t xml:space="preserve">Avenue </w:t>
      </w:r>
      <w:proofErr w:type="spellStart"/>
      <w:r>
        <w:t>Kléber</w:t>
      </w:r>
      <w:proofErr w:type="spellEnd"/>
    </w:p>
    <w:p w14:paraId="6540C962" w14:textId="77777777" w:rsidR="00E609BF" w:rsidRDefault="00E609BF" w:rsidP="00E609BF">
      <w:pPr>
        <w:pStyle w:val="Prrafodelista"/>
        <w:numPr>
          <w:ilvl w:val="1"/>
          <w:numId w:val="1"/>
        </w:numPr>
      </w:pPr>
      <w:r>
        <w:t xml:space="preserve">Avenue </w:t>
      </w:r>
      <w:proofErr w:type="spellStart"/>
      <w:r>
        <w:t>Victor</w:t>
      </w:r>
      <w:proofErr w:type="spellEnd"/>
      <w:r>
        <w:t>-Hugo</w:t>
      </w:r>
    </w:p>
    <w:p w14:paraId="58A2B519" w14:textId="77777777" w:rsidR="00E609BF" w:rsidRDefault="00E609BF" w:rsidP="00E609BF">
      <w:pPr>
        <w:pStyle w:val="Prrafodelista"/>
        <w:numPr>
          <w:ilvl w:val="1"/>
          <w:numId w:val="1"/>
        </w:numPr>
      </w:pPr>
      <w:r>
        <w:t>Avenue Foch</w:t>
      </w:r>
    </w:p>
    <w:p w14:paraId="297ECBFE" w14:textId="77777777" w:rsidR="00E609BF" w:rsidRDefault="00E609BF" w:rsidP="00E609BF">
      <w:pPr>
        <w:pStyle w:val="Prrafodelista"/>
        <w:numPr>
          <w:ilvl w:val="1"/>
          <w:numId w:val="1"/>
        </w:numPr>
      </w:pPr>
      <w:r>
        <w:t xml:space="preserve">Avenue </w:t>
      </w:r>
      <w:proofErr w:type="spellStart"/>
      <w:r>
        <w:t>Hoche</w:t>
      </w:r>
      <w:proofErr w:type="spellEnd"/>
    </w:p>
    <w:p w14:paraId="2E2EEC70" w14:textId="77777777" w:rsidR="00E609BF" w:rsidRDefault="00E609BF" w:rsidP="00E609BF">
      <w:pPr>
        <w:pStyle w:val="Prrafodelista"/>
        <w:numPr>
          <w:ilvl w:val="1"/>
          <w:numId w:val="1"/>
        </w:numPr>
      </w:pPr>
      <w:r>
        <w:t>Avenue Carnot</w:t>
      </w:r>
    </w:p>
    <w:p w14:paraId="51CB71BA" w14:textId="77777777" w:rsidR="00E609BF" w:rsidRDefault="00E609BF" w:rsidP="00E609BF">
      <w:pPr>
        <w:pStyle w:val="Prrafodelista"/>
        <w:numPr>
          <w:ilvl w:val="1"/>
          <w:numId w:val="1"/>
        </w:numPr>
      </w:pPr>
      <w:r>
        <w:t>Avenue Mac-</w:t>
      </w:r>
      <w:proofErr w:type="spellStart"/>
      <w:r>
        <w:t>Mahon</w:t>
      </w:r>
      <w:proofErr w:type="spellEnd"/>
    </w:p>
    <w:p w14:paraId="3FFC2B01" w14:textId="77777777" w:rsidR="00E609BF" w:rsidRDefault="00E609BF" w:rsidP="00E609BF">
      <w:pPr>
        <w:pStyle w:val="Prrafodelista"/>
        <w:numPr>
          <w:ilvl w:val="1"/>
          <w:numId w:val="1"/>
        </w:numPr>
      </w:pPr>
      <w:r>
        <w:t xml:space="preserve">Avenue </w:t>
      </w:r>
      <w:proofErr w:type="spellStart"/>
      <w:r>
        <w:t>d’Iéna</w:t>
      </w:r>
      <w:proofErr w:type="spellEnd"/>
    </w:p>
    <w:p w14:paraId="5AACDE02" w14:textId="77777777" w:rsidR="00E609BF" w:rsidRDefault="00E609BF" w:rsidP="00E609BF">
      <w:pPr>
        <w:pStyle w:val="Prrafodelista"/>
        <w:numPr>
          <w:ilvl w:val="1"/>
          <w:numId w:val="1"/>
        </w:numPr>
      </w:pPr>
      <w:r>
        <w:t>Avenue Marceau</w:t>
      </w:r>
    </w:p>
    <w:p w14:paraId="5A32BA0C" w14:textId="77777777" w:rsidR="00E609BF" w:rsidRDefault="00E609BF" w:rsidP="00E609BF">
      <w:pPr>
        <w:pStyle w:val="Prrafodelista"/>
        <w:numPr>
          <w:ilvl w:val="1"/>
          <w:numId w:val="1"/>
        </w:numPr>
      </w:pPr>
      <w:r>
        <w:t xml:space="preserve">Avenue de </w:t>
      </w:r>
      <w:proofErr w:type="spellStart"/>
      <w:r>
        <w:t>Friedland</w:t>
      </w:r>
      <w:proofErr w:type="spellEnd"/>
    </w:p>
    <w:p w14:paraId="7CAC63BF" w14:textId="6A703B7D" w:rsidR="00E609BF" w:rsidRDefault="00E609BF" w:rsidP="00E609BF">
      <w:pPr>
        <w:pStyle w:val="Prrafodelista"/>
        <w:numPr>
          <w:ilvl w:val="1"/>
          <w:numId w:val="1"/>
        </w:numPr>
      </w:pPr>
      <w:r>
        <w:t xml:space="preserve">Avenue de </w:t>
      </w:r>
      <w:proofErr w:type="spellStart"/>
      <w:r>
        <w:t>Wagram</w:t>
      </w:r>
      <w:proofErr w:type="spellEnd"/>
    </w:p>
    <w:p w14:paraId="438273D3" w14:textId="46CBB9D0" w:rsidR="00E609BF" w:rsidRPr="00304A9E" w:rsidRDefault="00E609BF" w:rsidP="00FF1AC0">
      <w:pPr>
        <w:pStyle w:val="Prrafodelista"/>
        <w:numPr>
          <w:ilvl w:val="0"/>
          <w:numId w:val="1"/>
        </w:numPr>
      </w:pPr>
      <w:r>
        <w:t xml:space="preserve">Si existiesen semáforos previamente, como la llegada no es aleatoria, sino que se libera una cierta cantidad de autos cada cierto tiempo, se debería usar </w:t>
      </w:r>
      <w:proofErr w:type="spellStart"/>
      <w:r>
        <w:t>platooning</w:t>
      </w:r>
      <w:proofErr w:type="spellEnd"/>
      <w:r>
        <w:t>; pero como los semáforos los vamos a implementar nosotros, se toma como una distribución de arribos de tipo Poisson.</w:t>
      </w:r>
      <w:r w:rsidR="00FF1AC0">
        <w:br/>
        <w:t xml:space="preserve">En presencia de semáforos, las llegadas a la rotonda suelen modelarse como Poisson no estacionario (NHPP) con tasa λ(t) que varía por hora (picos AM/PM). En intervalos cortos con λ(t) casi constante, el conteo de llegadas es bien aproximado por un Poisson de parámetro </w:t>
      </w:r>
      <w:proofErr w:type="spellStart"/>
      <w:r w:rsidR="00FF1AC0">
        <w:t>λ·Δt</w:t>
      </w:r>
      <w:proofErr w:type="spellEnd"/>
      <w:r w:rsidR="00FF1AC0">
        <w:t xml:space="preserve">. Además, la superposición de múltiples corrientes con desincronizaciones de fase y variabilidad de ciclos tiende a acercar el proceso resultante a Poisson (teorema de superposición para procesos de renovación). Por eso, en la práctica de simulación de tráfico urbano con intersecciones semaforizadas, es estándar fijar Poisson con λ por </w:t>
      </w:r>
      <w:proofErr w:type="spellStart"/>
      <w:r w:rsidR="00FF1AC0">
        <w:t>leg</w:t>
      </w:r>
      <w:proofErr w:type="spellEnd"/>
      <w:r w:rsidR="00FF1AC0">
        <w:t xml:space="preserve"> y franja horaria.</w:t>
      </w:r>
      <w:r w:rsidR="00FF1AC0">
        <w:br/>
      </w:r>
      <w:r>
        <w:t>Calcularemos la tasa de llegadas por entrada por franja horaria (</w:t>
      </w:r>
      <w:r w:rsidRPr="00FF1AC0">
        <w:rPr>
          <w:rFonts w:cs="Arial"/>
        </w:rPr>
        <w:t>λ)</w:t>
      </w:r>
      <w:r w:rsidR="00304A9E" w:rsidRPr="00FF1AC0">
        <w:rPr>
          <w:rFonts w:cs="Arial"/>
        </w:rPr>
        <w:t xml:space="preserve">, las franjas horarias tomadas son: </w:t>
      </w:r>
    </w:p>
    <w:p w14:paraId="2DC77870" w14:textId="1ABEEC05" w:rsidR="00304A9E" w:rsidRDefault="00304A9E" w:rsidP="00304A9E">
      <w:pPr>
        <w:pStyle w:val="Prrafodelista"/>
        <w:numPr>
          <w:ilvl w:val="0"/>
          <w:numId w:val="2"/>
        </w:numPr>
      </w:pPr>
      <w:r>
        <w:t>De 7am a 10am.</w:t>
      </w:r>
    </w:p>
    <w:p w14:paraId="794F3DF6" w14:textId="1820D211" w:rsidR="00304A9E" w:rsidRDefault="00304A9E" w:rsidP="00304A9E">
      <w:pPr>
        <w:pStyle w:val="Prrafodelista"/>
        <w:numPr>
          <w:ilvl w:val="0"/>
          <w:numId w:val="2"/>
        </w:numPr>
      </w:pPr>
      <w:r>
        <w:t>De 12pm a 14 pm.</w:t>
      </w:r>
    </w:p>
    <w:p w14:paraId="0EB5F363" w14:textId="5CA9AF21" w:rsidR="00304A9E" w:rsidRDefault="00304A9E" w:rsidP="00304A9E">
      <w:pPr>
        <w:pStyle w:val="Prrafodelista"/>
        <w:numPr>
          <w:ilvl w:val="0"/>
          <w:numId w:val="2"/>
        </w:numPr>
      </w:pPr>
      <w:r>
        <w:t>De 17pm a 20pm.</w:t>
      </w:r>
    </w:p>
    <w:p w14:paraId="04AC9243" w14:textId="77777777" w:rsidR="00FF1AC0" w:rsidRDefault="00FF1AC0" w:rsidP="00FF1AC0">
      <w:pPr>
        <w:ind w:left="708"/>
      </w:pPr>
    </w:p>
    <w:p w14:paraId="445C4587" w14:textId="77777777" w:rsidR="00411A3B" w:rsidRDefault="00411A3B" w:rsidP="00411A3B">
      <w:pPr>
        <w:ind w:left="708"/>
      </w:pPr>
      <w:r>
        <w:t xml:space="preserve">El análisis se realizó sobre el </w:t>
      </w:r>
      <w:proofErr w:type="spellStart"/>
      <w:r>
        <w:t>dataset</w:t>
      </w:r>
      <w:proofErr w:type="spellEnd"/>
      <w:r>
        <w:t xml:space="preserve"> de tráfico horario de París. Primero se normalizaron los nombres de las calles (minúsculas, sin acentos, reemplazando guiones y guiones bajos) y se filtraron los registros que corresponden a las 12 avenidas que confluyen en la rotonda Charles de Gaulle.</w:t>
      </w:r>
    </w:p>
    <w:p w14:paraId="24604E5B" w14:textId="5F1FE113" w:rsidR="00411A3B" w:rsidRDefault="00411A3B" w:rsidP="00411A3B">
      <w:pPr>
        <w:ind w:left="708"/>
      </w:pPr>
      <w:r>
        <w:lastRenderedPageBreak/>
        <w:t>Para aquellas avenidas cuyos nombres aparecían abreviados o con alias distintos, como “</w:t>
      </w:r>
      <w:proofErr w:type="spellStart"/>
      <w:r>
        <w:t>Av_Kleber_Trocadero</w:t>
      </w:r>
      <w:proofErr w:type="spellEnd"/>
      <w:r>
        <w:t>”, “</w:t>
      </w:r>
      <w:proofErr w:type="spellStart"/>
      <w:r>
        <w:t>Hoche-Tilsitt</w:t>
      </w:r>
      <w:proofErr w:type="spellEnd"/>
      <w:r>
        <w:t>” o “Carnot-</w:t>
      </w:r>
      <w:proofErr w:type="spellStart"/>
      <w:r>
        <w:t>Tilsitt</w:t>
      </w:r>
      <w:proofErr w:type="spellEnd"/>
      <w:r>
        <w:t>”, se ampliaron los patrones de búsqueda para garantizar su correcta identificación.</w:t>
      </w:r>
    </w:p>
    <w:p w14:paraId="1DAAB6CD" w14:textId="77777777" w:rsidR="00411A3B" w:rsidRDefault="00411A3B" w:rsidP="00411A3B">
      <w:pPr>
        <w:ind w:left="708"/>
      </w:pPr>
      <w:r>
        <w:t>Luego, a partir del campo “</w:t>
      </w:r>
      <w:proofErr w:type="spellStart"/>
      <w:r>
        <w:t>Débit</w:t>
      </w:r>
      <w:proofErr w:type="spellEnd"/>
      <w:r>
        <w:t xml:space="preserve"> </w:t>
      </w:r>
      <w:proofErr w:type="spellStart"/>
      <w:r>
        <w:t>horaire</w:t>
      </w:r>
      <w:proofErr w:type="spellEnd"/>
      <w:r>
        <w:t>” (vehículos/hora), se calculó el promedio horario por avenida y franja del día. Las franjas definidas fueron:</w:t>
      </w:r>
    </w:p>
    <w:p w14:paraId="6835A622" w14:textId="77777777" w:rsidR="00411A3B" w:rsidRDefault="00411A3B" w:rsidP="00411A3B">
      <w:pPr>
        <w:pStyle w:val="Prrafodelista"/>
        <w:numPr>
          <w:ilvl w:val="0"/>
          <w:numId w:val="2"/>
        </w:numPr>
      </w:pPr>
      <w:r>
        <w:t>e 7am a 10am.</w:t>
      </w:r>
    </w:p>
    <w:p w14:paraId="6D334E80" w14:textId="77777777" w:rsidR="00411A3B" w:rsidRDefault="00411A3B" w:rsidP="00411A3B">
      <w:pPr>
        <w:pStyle w:val="Prrafodelista"/>
        <w:numPr>
          <w:ilvl w:val="0"/>
          <w:numId w:val="2"/>
        </w:numPr>
      </w:pPr>
      <w:r>
        <w:t>De 12pm a 14 pm.</w:t>
      </w:r>
    </w:p>
    <w:p w14:paraId="55122642" w14:textId="50C2A0BC" w:rsidR="00411A3B" w:rsidRDefault="00411A3B" w:rsidP="00411A3B">
      <w:pPr>
        <w:pStyle w:val="Prrafodelista"/>
        <w:numPr>
          <w:ilvl w:val="0"/>
          <w:numId w:val="2"/>
        </w:numPr>
      </w:pPr>
      <w:r>
        <w:t>De 17pm a 20pm.</w:t>
      </w:r>
    </w:p>
    <w:p w14:paraId="5FB90C5A" w14:textId="559D1EA4" w:rsidR="00411A3B" w:rsidRDefault="00411A3B" w:rsidP="00411A3B">
      <w:pPr>
        <w:ind w:left="708"/>
      </w:pPr>
      <w:r>
        <w:t>A partir de esos valores, se obtuvo el parámetro λ de la distribución de Poisson mediante las fórmulas:</w:t>
      </w:r>
    </w:p>
    <w:p w14:paraId="3B029A5F" w14:textId="0EDA3758" w:rsidR="00411A3B" w:rsidRDefault="00000000" w:rsidP="00411A3B">
      <w:pPr>
        <w:ind w:left="708"/>
      </w:pPr>
      <m:oMathPara>
        <m:oMath>
          <m:sSub>
            <m:sSubPr>
              <m:ctrlPr>
                <w:rPr>
                  <w:rFonts w:ascii="Cambria Math" w:hAnsi="Cambria Math"/>
                  <w:i/>
                  <w:vertAlign w:val="subscript"/>
                </w:rPr>
              </m:ctrlPr>
            </m:sSubPr>
            <m:e>
              <m:r>
                <w:rPr>
                  <w:rFonts w:ascii="Cambria Math" w:hAnsi="Cambria Math" w:cs="Cambria Math"/>
                </w:rPr>
                <m:t>λ</m:t>
              </m:r>
            </m:e>
            <m:sub>
              <m:r>
                <w:rPr>
                  <w:rFonts w:ascii="Cambria Math" w:hAnsi="Cambria Math"/>
                  <w:vertAlign w:val="subscript"/>
                </w:rPr>
                <m:t>minuto</m:t>
              </m:r>
            </m:sub>
          </m:sSub>
          <m:r>
            <w:rPr>
              <w:rFonts w:ascii="Cambria Math" w:hAnsi="Cambria Math"/>
            </w:rPr>
            <m:t>=</m:t>
          </m:r>
          <m:f>
            <m:fPr>
              <m:ctrlPr>
                <w:rPr>
                  <w:rFonts w:ascii="Cambria Math" w:hAnsi="Cambria Math"/>
                  <w:i/>
                </w:rPr>
              </m:ctrlPr>
            </m:fPr>
            <m:num>
              <m:r>
                <w:rPr>
                  <w:rFonts w:ascii="Cambria Math" w:hAnsi="Cambria Math"/>
                </w:rPr>
                <m:t>Flujo medio horario</m:t>
              </m:r>
            </m:num>
            <m:den>
              <m:r>
                <w:rPr>
                  <w:rFonts w:ascii="Cambria Math" w:hAnsi="Cambria Math"/>
                </w:rPr>
                <m:t>60</m:t>
              </m:r>
            </m:den>
          </m:f>
        </m:oMath>
      </m:oMathPara>
    </w:p>
    <w:p w14:paraId="6B2CE0A4" w14:textId="722857F7" w:rsidR="00411A3B" w:rsidRDefault="00000000" w:rsidP="00411A3B">
      <w:pPr>
        <w:ind w:left="708"/>
      </w:pPr>
      <m:oMathPara>
        <m:oMath>
          <m:sSub>
            <m:sSubPr>
              <m:ctrlPr>
                <w:rPr>
                  <w:rFonts w:ascii="Cambria Math" w:hAnsi="Cambria Math"/>
                  <w:i/>
                  <w:vertAlign w:val="subscript"/>
                </w:rPr>
              </m:ctrlPr>
            </m:sSubPr>
            <m:e>
              <m:r>
                <w:rPr>
                  <w:rFonts w:ascii="Cambria Math" w:hAnsi="Cambria Math" w:cs="Cambria Math"/>
                </w:rPr>
                <m:t>λ</m:t>
              </m:r>
            </m:e>
            <m:sub>
              <m:r>
                <w:rPr>
                  <w:rFonts w:ascii="Cambria Math" w:hAnsi="Cambria Math"/>
                  <w:vertAlign w:val="subscript"/>
                </w:rPr>
                <m:t>segundos</m:t>
              </m:r>
            </m:sub>
          </m:sSub>
          <m:r>
            <w:rPr>
              <w:rFonts w:ascii="Cambria Math" w:hAnsi="Cambria Math"/>
            </w:rPr>
            <m:t>=</m:t>
          </m:r>
          <m:f>
            <m:fPr>
              <m:ctrlPr>
                <w:rPr>
                  <w:rFonts w:ascii="Cambria Math" w:hAnsi="Cambria Math"/>
                  <w:i/>
                </w:rPr>
              </m:ctrlPr>
            </m:fPr>
            <m:num>
              <m:r>
                <w:rPr>
                  <w:rFonts w:ascii="Cambria Math" w:hAnsi="Cambria Math"/>
                </w:rPr>
                <m:t>Flujo medio horario</m:t>
              </m:r>
            </m:num>
            <m:den>
              <m:r>
                <w:rPr>
                  <w:rFonts w:ascii="Cambria Math" w:hAnsi="Cambria Math"/>
                </w:rPr>
                <m:t>3600</m:t>
              </m:r>
            </m:den>
          </m:f>
        </m:oMath>
      </m:oMathPara>
    </w:p>
    <w:p w14:paraId="1F25C8FA" w14:textId="10C39AAA" w:rsidR="00411A3B" w:rsidRDefault="00411A3B" w:rsidP="00411A3B">
      <w:pPr>
        <w:ind w:left="708"/>
      </w:pPr>
      <w:r>
        <w:t>El resultado expresa la tasa media de llegada de vehículos (autos/minuto y autos/segundo) para cada avenida en cada franja.</w:t>
      </w:r>
    </w:p>
    <w:p w14:paraId="079BD020" w14:textId="77777777" w:rsidR="00411A3B" w:rsidRDefault="00411A3B" w:rsidP="00411A3B">
      <w:pPr>
        <w:ind w:left="708"/>
      </w:pPr>
      <w:r>
        <w:t>El modelo Poisson se usa porque, en condiciones normales de tráfico urbano con semáforos, las llegadas de vehículos pueden considerarse un proceso aleatorio donde los autos arriban de forma independiente y con una tasa media constante dentro de cada período.</w:t>
      </w:r>
    </w:p>
    <w:p w14:paraId="7F8C2307" w14:textId="77777777" w:rsidR="00411A3B" w:rsidRDefault="00411A3B" w:rsidP="00411A3B">
      <w:pPr>
        <w:ind w:left="708"/>
      </w:pPr>
      <w:r>
        <w:t>La presencia de semáforos produce pequeños lotes o “</w:t>
      </w:r>
      <w:proofErr w:type="spellStart"/>
      <w:r>
        <w:t>platoons</w:t>
      </w:r>
      <w:proofErr w:type="spellEnd"/>
      <w:r>
        <w:t>” de vehículos, pero al combinarse los distintos flujos provenientes de varias avenidas y ciclos de semáforos desfasados, el proceso resultante se aproxima muy bien a una distribución de Poisson no estacionaria (NHPP).</w:t>
      </w:r>
    </w:p>
    <w:p w14:paraId="3D82A134" w14:textId="1729401A" w:rsidR="00411A3B" w:rsidRDefault="00411A3B" w:rsidP="00511F33">
      <w:pPr>
        <w:ind w:left="708"/>
      </w:pPr>
      <w:r>
        <w:t>En la práctica de simulación, es suficiente usar una Poisson estacionaria dentro de cada franja con su λ correspondiente, ya que la tasa se mantiene casi constante durante esos intervalos.</w:t>
      </w:r>
    </w:p>
    <w:p w14:paraId="3CD48DAC" w14:textId="576F2D0B" w:rsidR="00411A3B" w:rsidRDefault="00411A3B" w:rsidP="00411A3B">
      <w:pPr>
        <w:ind w:left="708"/>
      </w:pPr>
      <w:r>
        <w:t xml:space="preserve">En términos de implementación, este valor de λ se utiliza en el bloque </w:t>
      </w:r>
      <w:proofErr w:type="spellStart"/>
      <w:r>
        <w:t>Source</w:t>
      </w:r>
      <w:proofErr w:type="spellEnd"/>
      <w:r>
        <w:t xml:space="preserve"> de </w:t>
      </w:r>
      <w:proofErr w:type="spellStart"/>
      <w:r>
        <w:t>AnyLogic</w:t>
      </w:r>
      <w:proofErr w:type="spellEnd"/>
      <w:r>
        <w:t xml:space="preserve"> configurando el tipo de llegada como </w:t>
      </w:r>
      <w:proofErr w:type="spellStart"/>
      <w:r>
        <w:t>Random</w:t>
      </w:r>
      <w:proofErr w:type="spellEnd"/>
      <w:r>
        <w:t xml:space="preserve"> (Poisson) e ingresando el λ obtenido (por ejemplo, vehículos/minuto) según la franja horaria que se esté simulando.</w:t>
      </w:r>
    </w:p>
    <w:p w14:paraId="35875F98" w14:textId="77777777" w:rsidR="00A01093" w:rsidRPr="00304A9E" w:rsidRDefault="00A01093" w:rsidP="00F1640D">
      <w:pPr>
        <w:pStyle w:val="Prrafodelista"/>
        <w:numPr>
          <w:ilvl w:val="0"/>
          <w:numId w:val="1"/>
        </w:numPr>
      </w:pPr>
    </w:p>
    <w:p w14:paraId="1CEBAAA1" w14:textId="7921307C" w:rsidR="00304A9E" w:rsidRDefault="00F1640D" w:rsidP="00304A9E">
      <w:pPr>
        <w:pStyle w:val="Prrafodelista"/>
      </w:pPr>
      <w:r>
        <w:t>Ahora que se tienen las tasas de llegada (λ) para cada avenida, se puede usar la Ley de Little para estimar el tiempo promedio de permanencia (W) en la rotonda (servidor).</w:t>
      </w:r>
    </w:p>
    <w:p w14:paraId="0F632E7D" w14:textId="1F425CA1" w:rsidR="00F1640D" w:rsidRDefault="00F1640D" w:rsidP="00304A9E">
      <w:pPr>
        <w:pStyle w:val="Prrafodelista"/>
      </w:pPr>
      <w:r>
        <w:t>La Ley de Little dice:</w:t>
      </w:r>
    </w:p>
    <w:p w14:paraId="1CE1ED48" w14:textId="6640F05A" w:rsidR="00F1640D" w:rsidRPr="00F1640D" w:rsidRDefault="00F1640D" w:rsidP="00304A9E">
      <w:pPr>
        <w:pStyle w:val="Prrafodelista"/>
        <w:rPr>
          <w:rFonts w:eastAsiaTheme="minorEastAsia"/>
        </w:rPr>
      </w:pPr>
      <m:oMathPara>
        <m:oMath>
          <m:r>
            <w:rPr>
              <w:rFonts w:ascii="Cambria Math" w:hAnsi="Cambria Math"/>
            </w:rPr>
            <m:t>L=</m:t>
          </m:r>
          <m:r>
            <m:rPr>
              <m:sty m:val="p"/>
            </m:rPr>
            <w:rPr>
              <w:rFonts w:ascii="Cambria Math" w:hAnsi="Cambria Math"/>
            </w:rPr>
            <m:t>λ</m:t>
          </m:r>
          <m:r>
            <m:rPr>
              <m:sty m:val="p"/>
            </m:rPr>
            <w:rPr>
              <w:rFonts w:ascii="Cambria Math" w:hAnsi="Cambria Math" w:cs="Cambria Math"/>
            </w:rPr>
            <m:t>*</m:t>
          </m:r>
          <m:r>
            <m:rPr>
              <m:sty m:val="p"/>
            </m:rPr>
            <w:rPr>
              <w:rFonts w:ascii="Cambria Math"/>
            </w:rPr>
            <m:t>W</m:t>
          </m:r>
        </m:oMath>
      </m:oMathPara>
    </w:p>
    <w:p w14:paraId="0820A928" w14:textId="3F71C7BB" w:rsidR="00F1640D" w:rsidRDefault="00F1640D" w:rsidP="00F1640D">
      <w:pPr>
        <w:pStyle w:val="Prrafodelista"/>
      </w:pPr>
      <w:r>
        <w:t>donde:</w:t>
      </w:r>
    </w:p>
    <w:p w14:paraId="6806070C" w14:textId="77777777" w:rsidR="00F1640D" w:rsidRDefault="00F1640D" w:rsidP="00F1640D">
      <w:pPr>
        <w:pStyle w:val="Prrafodelista"/>
        <w:numPr>
          <w:ilvl w:val="0"/>
          <w:numId w:val="4"/>
        </w:numPr>
      </w:pPr>
      <w:r>
        <w:t>L = número medio de vehículos dentro del sistema (rotonda)</w:t>
      </w:r>
    </w:p>
    <w:p w14:paraId="706C8373" w14:textId="77777777" w:rsidR="00F1640D" w:rsidRDefault="00F1640D" w:rsidP="00F1640D">
      <w:pPr>
        <w:pStyle w:val="Prrafodelista"/>
        <w:numPr>
          <w:ilvl w:val="0"/>
          <w:numId w:val="4"/>
        </w:numPr>
      </w:pPr>
      <w:r>
        <w:t>λ = tasa media de llegada (vehículos/segundo)</w:t>
      </w:r>
    </w:p>
    <w:p w14:paraId="592C504D" w14:textId="77777777" w:rsidR="00F1640D" w:rsidRDefault="00F1640D" w:rsidP="00F1640D">
      <w:pPr>
        <w:pStyle w:val="Prrafodelista"/>
        <w:numPr>
          <w:ilvl w:val="0"/>
          <w:numId w:val="4"/>
        </w:numPr>
      </w:pPr>
      <w:r>
        <w:lastRenderedPageBreak/>
        <w:t>W = tiempo medio de permanencia (segundos)</w:t>
      </w:r>
    </w:p>
    <w:p w14:paraId="1411880C" w14:textId="77777777" w:rsidR="00F1640D" w:rsidRDefault="00F1640D" w:rsidP="00F1640D">
      <w:pPr>
        <w:pStyle w:val="Prrafodelista"/>
      </w:pPr>
    </w:p>
    <w:p w14:paraId="6662CB19" w14:textId="7F9CE150" w:rsidR="00F1640D" w:rsidRDefault="00F1640D" w:rsidP="00F1640D">
      <w:pPr>
        <w:pStyle w:val="Prrafodelista"/>
      </w:pPr>
      <w:r>
        <w:t>Por tanto:</w:t>
      </w:r>
    </w:p>
    <w:p w14:paraId="1237AF04" w14:textId="0738F0AE" w:rsidR="00F1640D" w:rsidRPr="00BF17CD" w:rsidRDefault="00F1640D" w:rsidP="00F1640D">
      <w:pPr>
        <w:pStyle w:val="Prrafodelista"/>
        <w:rPr>
          <w:rFonts w:eastAsiaTheme="minorEastAsia"/>
        </w:rPr>
      </w:pPr>
      <m:oMathPara>
        <m:oMath>
          <m:r>
            <w:rPr>
              <w:rFonts w:ascii="Cambria Math" w:hAnsi="Cambria Math"/>
            </w:rPr>
            <m:t>W=</m:t>
          </m:r>
          <m:f>
            <m:fPr>
              <m:ctrlPr>
                <w:rPr>
                  <w:rFonts w:ascii="Cambria Math" w:hAnsi="Cambria Math"/>
                </w:rPr>
              </m:ctrlPr>
            </m:fPr>
            <m:num>
              <m:r>
                <w:rPr>
                  <w:rFonts w:ascii="Cambria Math" w:hAnsi="Cambria Math"/>
                </w:rPr>
                <m:t>L</m:t>
              </m:r>
            </m:num>
            <m:den>
              <m:r>
                <m:rPr>
                  <m:sty m:val="p"/>
                </m:rPr>
                <w:rPr>
                  <w:rFonts w:ascii="Cambria Math" w:hAnsi="Cambria Math"/>
                </w:rPr>
                <m:t>λ</m:t>
              </m:r>
            </m:den>
          </m:f>
        </m:oMath>
      </m:oMathPara>
    </w:p>
    <w:p w14:paraId="75AFDC6C" w14:textId="000F6F82" w:rsidR="00BF17CD" w:rsidRDefault="00BF17CD" w:rsidP="00BF17CD">
      <w:pPr>
        <w:pStyle w:val="Prrafodelista"/>
        <w:rPr>
          <w:rFonts w:eastAsiaTheme="minorEastAsia"/>
        </w:rPr>
      </w:pPr>
    </w:p>
    <w:p w14:paraId="0A744EB9" w14:textId="35F4BD82" w:rsidR="00BF17CD" w:rsidRDefault="00BF17CD" w:rsidP="00BF17CD">
      <w:pPr>
        <w:pStyle w:val="Prrafodelista"/>
        <w:rPr>
          <w:rFonts w:eastAsiaTheme="minorEastAsia"/>
        </w:rPr>
      </w:pPr>
      <w:r>
        <w:rPr>
          <w:rFonts w:eastAsiaTheme="minorEastAsia"/>
        </w:rPr>
        <w:t xml:space="preserve">¿Cómo se obtiene L? </w:t>
      </w:r>
    </w:p>
    <w:p w14:paraId="50AAD488" w14:textId="11794205" w:rsidR="009B3A7B" w:rsidRDefault="009B3A7B" w:rsidP="009B3A7B">
      <w:pPr>
        <w:pStyle w:val="Prrafodelista"/>
        <w:rPr>
          <w:rFonts w:eastAsiaTheme="minorEastAsia"/>
        </w:rPr>
      </w:pPr>
      <w:r w:rsidRPr="009B3A7B">
        <w:rPr>
          <w:rFonts w:eastAsiaTheme="minorEastAsia"/>
        </w:rPr>
        <w:t xml:space="preserve">Para deducir L (número medio de vehículos en la rotonda) y W (tiempo medio de permanencia), </w:t>
      </w:r>
      <w:r>
        <w:rPr>
          <w:rFonts w:eastAsiaTheme="minorEastAsia"/>
        </w:rPr>
        <w:t xml:space="preserve">se </w:t>
      </w:r>
      <w:r w:rsidRPr="009B3A7B">
        <w:rPr>
          <w:rFonts w:eastAsiaTheme="minorEastAsia"/>
        </w:rPr>
        <w:t>part</w:t>
      </w:r>
      <w:r>
        <w:rPr>
          <w:rFonts w:eastAsiaTheme="minorEastAsia"/>
        </w:rPr>
        <w:t>e</w:t>
      </w:r>
      <w:r w:rsidRPr="009B3A7B">
        <w:rPr>
          <w:rFonts w:eastAsiaTheme="minorEastAsia"/>
        </w:rPr>
        <w:t xml:space="preserve"> de </w:t>
      </w:r>
      <w:r>
        <w:rPr>
          <w:rFonts w:eastAsiaTheme="minorEastAsia"/>
        </w:rPr>
        <w:t>los</w:t>
      </w:r>
      <w:r w:rsidRPr="009B3A7B">
        <w:rPr>
          <w:rFonts w:eastAsiaTheme="minorEastAsia"/>
        </w:rPr>
        <w:t xml:space="preserve"> datos horarios originales y de las tasas λ ya estimadas por avenida y franja. Primero </w:t>
      </w:r>
      <w:r>
        <w:rPr>
          <w:rFonts w:eastAsiaTheme="minorEastAsia"/>
        </w:rPr>
        <w:t>se armoniza</w:t>
      </w:r>
      <w:r w:rsidRPr="009B3A7B">
        <w:rPr>
          <w:rFonts w:eastAsiaTheme="minorEastAsia"/>
        </w:rPr>
        <w:t xml:space="preserve"> el tiempo y </w:t>
      </w:r>
      <w:r>
        <w:rPr>
          <w:rFonts w:eastAsiaTheme="minorEastAsia"/>
        </w:rPr>
        <w:t>se filtra los</w:t>
      </w:r>
      <w:r w:rsidRPr="009B3A7B">
        <w:rPr>
          <w:rFonts w:eastAsiaTheme="minorEastAsia"/>
        </w:rPr>
        <w:t xml:space="preserve"> registros con flujo válido. Luego, con diagnostics_in_out_balance.csv, </w:t>
      </w:r>
      <w:r>
        <w:rPr>
          <w:rFonts w:eastAsiaTheme="minorEastAsia"/>
        </w:rPr>
        <w:t>se calcula</w:t>
      </w:r>
      <w:r w:rsidRPr="009B3A7B">
        <w:rPr>
          <w:rFonts w:eastAsiaTheme="minorEastAsia"/>
        </w:rPr>
        <w:t xml:space="preserve"> para cada franja el contenido medio dentro del sistema: si el archivo trae conteos instantáneos de vehículos en la rotonda, promedios esa serie en la franja y obtengo directamente L; si en cambio trae solo entradas y salidas acumuladas, estimo L como el promedio temporal del saldo entre entradas y salidas (integrando</w:t>
      </w:r>
      <w:r>
        <w:rPr>
          <w:rFonts w:eastAsiaTheme="minorEastAsia"/>
        </w:rPr>
        <w:t xml:space="preserve"> </w:t>
      </w:r>
      <w:r w:rsidRPr="009B3A7B">
        <w:rPr>
          <w:rFonts w:eastAsiaTheme="minorEastAsia"/>
        </w:rPr>
        <w:t>Entradas(t)−Salidas(t) y dividiendo por la duración de la franja), verificando que el balance neto en cada franja sea cercano a cero (condición cuasi estacionaria). En paralelo, sumo las tasas λ de las 12 avenidas para esa misma franja (</w:t>
      </w:r>
      <w:proofErr w:type="spellStart"/>
      <w:r w:rsidRPr="009B3A7B">
        <w:rPr>
          <w:rFonts w:eastAsiaTheme="minorEastAsia"/>
        </w:rPr>
        <w:t>λtotal</w:t>
      </w:r>
      <w:proofErr w:type="spellEnd"/>
      <w:r w:rsidRPr="009B3A7B">
        <w:rPr>
          <w:rFonts w:eastAsiaTheme="minorEastAsia"/>
        </w:rPr>
        <w:t>=∑</w:t>
      </w:r>
      <w:proofErr w:type="spellStart"/>
      <w:r w:rsidRPr="009B3A7B">
        <w:rPr>
          <w:rFonts w:eastAsiaTheme="minorEastAsia"/>
        </w:rPr>
        <w:t>λi</w:t>
      </w:r>
      <w:proofErr w:type="spellEnd"/>
      <w:r w:rsidRPr="009B3A7B">
        <w:rPr>
          <w:rFonts w:eastAsiaTheme="minorEastAsia"/>
        </w:rPr>
        <w:t>), cuidando unidades (</w:t>
      </w:r>
      <w:proofErr w:type="spellStart"/>
      <w:r w:rsidRPr="009B3A7B">
        <w:rPr>
          <w:rFonts w:eastAsiaTheme="minorEastAsia"/>
        </w:rPr>
        <w:t>veh</w:t>
      </w:r>
      <w:proofErr w:type="spellEnd"/>
      <w:r w:rsidRPr="009B3A7B">
        <w:rPr>
          <w:rFonts w:eastAsiaTheme="minorEastAsia"/>
        </w:rPr>
        <w:t xml:space="preserve">/h → </w:t>
      </w:r>
      <w:proofErr w:type="spellStart"/>
      <w:r w:rsidRPr="009B3A7B">
        <w:rPr>
          <w:rFonts w:eastAsiaTheme="minorEastAsia"/>
        </w:rPr>
        <w:t>veh</w:t>
      </w:r>
      <w:proofErr w:type="spellEnd"/>
      <w:r w:rsidRPr="009B3A7B">
        <w:rPr>
          <w:rFonts w:eastAsiaTheme="minorEastAsia"/>
        </w:rPr>
        <w:t xml:space="preserve">/min o </w:t>
      </w:r>
      <w:proofErr w:type="spellStart"/>
      <w:r w:rsidRPr="009B3A7B">
        <w:rPr>
          <w:rFonts w:eastAsiaTheme="minorEastAsia"/>
        </w:rPr>
        <w:t>veh</w:t>
      </w:r>
      <w:proofErr w:type="spellEnd"/>
      <w:r w:rsidRPr="009B3A7B">
        <w:rPr>
          <w:rFonts w:eastAsiaTheme="minorEastAsia"/>
        </w:rPr>
        <w:t>/s) y descartando huecos o imputándolos de forma transparente si es imprescindible. Finalmente aplico la Ley de Little L=</w:t>
      </w:r>
      <w:proofErr w:type="spellStart"/>
      <w:r w:rsidRPr="009B3A7B">
        <w:rPr>
          <w:rFonts w:eastAsiaTheme="minorEastAsia"/>
        </w:rPr>
        <w:t>λtotal</w:t>
      </w:r>
      <w:r w:rsidRPr="009B3A7B">
        <w:rPr>
          <w:rFonts w:ascii="Cambria Math" w:eastAsiaTheme="minorEastAsia" w:hAnsi="Cambria Math" w:cs="Cambria Math"/>
        </w:rPr>
        <w:t>⋅</w:t>
      </w:r>
      <w:r w:rsidRPr="009B3A7B">
        <w:rPr>
          <w:rFonts w:eastAsiaTheme="minorEastAsia"/>
        </w:rPr>
        <w:t>W</w:t>
      </w:r>
      <w:proofErr w:type="spellEnd"/>
      <w:r w:rsidRPr="009B3A7B">
        <w:rPr>
          <w:rFonts w:eastAsiaTheme="minorEastAsia"/>
        </w:rPr>
        <w:t xml:space="preserve"> para despejar</w:t>
      </w:r>
      <w:r>
        <w:rPr>
          <w:rFonts w:eastAsiaTheme="minorEastAsia"/>
        </w:rPr>
        <w:t xml:space="preserve"> </w:t>
      </w:r>
      <w:r w:rsidRPr="009B3A7B">
        <w:rPr>
          <w:rFonts w:eastAsiaTheme="minorEastAsia"/>
        </w:rPr>
        <w:t>W=L/</w:t>
      </w:r>
      <w:proofErr w:type="spellStart"/>
      <w:r w:rsidRPr="009B3A7B">
        <w:rPr>
          <w:rFonts w:eastAsiaTheme="minorEastAsia"/>
        </w:rPr>
        <w:t>λtotal</w:t>
      </w:r>
      <w:proofErr w:type="spellEnd"/>
      <w:r w:rsidRPr="009B3A7B">
        <w:rPr>
          <w:rFonts w:eastAsiaTheme="minorEastAsia"/>
        </w:rPr>
        <w:t xml:space="preserve"> y reportarlo en segundos y minutos, junto con intervalos de confianza por </w:t>
      </w:r>
      <w:proofErr w:type="spellStart"/>
      <w:r w:rsidRPr="009B3A7B">
        <w:rPr>
          <w:rFonts w:eastAsiaTheme="minorEastAsia"/>
        </w:rPr>
        <w:t>bootstrap</w:t>
      </w:r>
      <w:proofErr w:type="spellEnd"/>
      <w:r w:rsidRPr="009B3A7B">
        <w:rPr>
          <w:rFonts w:eastAsiaTheme="minorEastAsia"/>
        </w:rPr>
        <w:t xml:space="preserve"> sobre submuestras temporales, más notas de calidad (</w:t>
      </w:r>
      <w:proofErr w:type="spellStart"/>
      <w:r w:rsidRPr="009B3A7B">
        <w:rPr>
          <w:rFonts w:eastAsiaTheme="minorEastAsia"/>
        </w:rPr>
        <w:t>nº</w:t>
      </w:r>
      <w:proofErr w:type="spellEnd"/>
      <w:r w:rsidRPr="009B3A7B">
        <w:rPr>
          <w:rFonts w:eastAsiaTheme="minorEastAsia"/>
        </w:rPr>
        <w:t xml:space="preserve"> de observaciones, proporción de datos faltantes, y sensibilidad a la imputación). Esta metodología garantiza coherencia entre lo que entra y sale, respeta la estacionalidad </w:t>
      </w:r>
      <w:proofErr w:type="spellStart"/>
      <w:r w:rsidRPr="009B3A7B">
        <w:rPr>
          <w:rFonts w:eastAsiaTheme="minorEastAsia"/>
        </w:rPr>
        <w:t>intra-diaria</w:t>
      </w:r>
      <w:proofErr w:type="spellEnd"/>
      <w:r w:rsidRPr="009B3A7B">
        <w:rPr>
          <w:rFonts w:eastAsiaTheme="minorEastAsia"/>
        </w:rPr>
        <w:t xml:space="preserve"> y evita supuestos fuertes sobre L, apoyándose únicamente en el balance empírico y las tasas observadas.</w:t>
      </w:r>
    </w:p>
    <w:p w14:paraId="185AE6FD" w14:textId="77777777" w:rsidR="00BF17CD" w:rsidRDefault="00BF17CD" w:rsidP="00BF17CD">
      <w:pPr>
        <w:pStyle w:val="Prrafodelista"/>
        <w:rPr>
          <w:rFonts w:eastAsiaTheme="minorEastAsia"/>
        </w:rPr>
      </w:pPr>
    </w:p>
    <w:p w14:paraId="5785D4C8" w14:textId="5DF2209D" w:rsidR="00BF17CD" w:rsidRPr="00BF17CD" w:rsidRDefault="00BF17CD" w:rsidP="00BF17CD">
      <w:pPr>
        <w:pStyle w:val="Prrafodelista"/>
        <w:rPr>
          <w:rFonts w:eastAsiaTheme="minorEastAsia"/>
        </w:rPr>
      </w:pPr>
      <w:r>
        <w:rPr>
          <w:rFonts w:eastAsiaTheme="minorEastAsia"/>
        </w:rPr>
        <w:t>Cálculo por franja y avenida.</w:t>
      </w:r>
    </w:p>
    <w:p w14:paraId="7E37F319" w14:textId="77777777" w:rsidR="00F1640D" w:rsidRDefault="00F1640D" w:rsidP="00F1640D">
      <w:pPr>
        <w:pStyle w:val="Prrafodelista"/>
        <w:rPr>
          <w:rFonts w:eastAsiaTheme="minorEastAsia"/>
        </w:rPr>
      </w:pPr>
    </w:p>
    <w:p w14:paraId="64ADAB1A" w14:textId="783241D8" w:rsidR="00CF3942" w:rsidRDefault="002570F5" w:rsidP="00CF3942">
      <w:pPr>
        <w:pStyle w:val="Prrafodelista"/>
        <w:numPr>
          <w:ilvl w:val="0"/>
          <w:numId w:val="1"/>
        </w:numPr>
        <w:rPr>
          <w:rFonts w:eastAsiaTheme="minorEastAsia"/>
        </w:rPr>
      </w:pPr>
      <w:r w:rsidRPr="002570F5">
        <w:rPr>
          <w:rFonts w:eastAsiaTheme="minorEastAsia"/>
        </w:rPr>
        <w:t>La idea es estimar, para cada avenida de entrada (</w:t>
      </w:r>
      <w:proofErr w:type="spellStart"/>
      <w:r w:rsidRPr="002570F5">
        <w:rPr>
          <w:rFonts w:eastAsiaTheme="minorEastAsia"/>
        </w:rPr>
        <w:t>leg</w:t>
      </w:r>
      <w:proofErr w:type="spellEnd"/>
      <w:r w:rsidRPr="002570F5">
        <w:rPr>
          <w:rFonts w:eastAsiaTheme="minorEastAsia"/>
        </w:rPr>
        <w:t xml:space="preserve"> de entrada), la probabilidad de que un vehículo salga por cada una de las 12 avenidas de salida. Es decir, una matriz </w:t>
      </w:r>
      <w:proofErr w:type="spellStart"/>
      <w:r w:rsidRPr="002570F5">
        <w:rPr>
          <w:rFonts w:eastAsiaTheme="minorEastAsia"/>
        </w:rPr>
        <w:t>P</w:t>
      </w:r>
      <w:r w:rsidRPr="002570F5">
        <w:rPr>
          <w:rFonts w:eastAsiaTheme="minorEastAsia"/>
          <w:vertAlign w:val="subscript"/>
        </w:rPr>
        <w:t>ij</w:t>
      </w:r>
      <w:proofErr w:type="spellEnd"/>
      <w:r w:rsidRPr="002570F5">
        <w:rPr>
          <w:rFonts w:eastAsiaTheme="minorEastAsia"/>
        </w:rPr>
        <w:t xml:space="preserve"> donde:</w:t>
      </w:r>
    </w:p>
    <w:p w14:paraId="2BE00BA6" w14:textId="77777777" w:rsidR="002570F5" w:rsidRDefault="002570F5" w:rsidP="002570F5">
      <w:pPr>
        <w:pStyle w:val="Prrafodelista"/>
        <w:rPr>
          <w:rFonts w:eastAsiaTheme="minorEastAsia"/>
        </w:rPr>
      </w:pPr>
    </w:p>
    <w:p w14:paraId="78DA992D" w14:textId="15BB4A80" w:rsidR="002570F5" w:rsidRPr="002570F5" w:rsidRDefault="00000000" w:rsidP="002570F5">
      <w:pPr>
        <w:pStyle w:val="Prrafodelista"/>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ij</m:t>
                  </m:r>
                </m:sub>
              </m:sSub>
            </m:num>
            <m:den>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12</m:t>
                  </m:r>
                </m:sup>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ik</m:t>
                      </m:r>
                    </m:sub>
                  </m:sSub>
                </m:e>
              </m:nary>
            </m:den>
          </m:f>
        </m:oMath>
      </m:oMathPara>
    </w:p>
    <w:p w14:paraId="4A730960" w14:textId="77777777" w:rsidR="002570F5" w:rsidRPr="002570F5" w:rsidRDefault="002570F5" w:rsidP="002570F5">
      <w:pPr>
        <w:pStyle w:val="Prrafodelista"/>
      </w:pPr>
      <w:r w:rsidRPr="002570F5">
        <w:t>donde:</w:t>
      </w:r>
    </w:p>
    <w:p w14:paraId="3A3B8EAE" w14:textId="2281734E" w:rsidR="002570F5" w:rsidRPr="002570F5" w:rsidRDefault="002570F5" w:rsidP="002570F5">
      <w:pPr>
        <w:pStyle w:val="Prrafodelista"/>
        <w:numPr>
          <w:ilvl w:val="0"/>
          <w:numId w:val="5"/>
        </w:numPr>
      </w:pPr>
      <w:proofErr w:type="spellStart"/>
      <w:r w:rsidRPr="002570F5">
        <w:t>N</w:t>
      </w:r>
      <w:r w:rsidRPr="002570F5">
        <w:rPr>
          <w:vertAlign w:val="subscript"/>
        </w:rPr>
        <w:t>ij</w:t>
      </w:r>
      <w:proofErr w:type="spellEnd"/>
      <w:r w:rsidRPr="002570F5">
        <w:t>​ = número de autos que entraron por la avenida i y salieron por la avenida j.</w:t>
      </w:r>
    </w:p>
    <w:p w14:paraId="7084B57D" w14:textId="4831C1F5" w:rsidR="002570F5" w:rsidRDefault="002570F5" w:rsidP="002570F5">
      <w:pPr>
        <w:pStyle w:val="Prrafodelista"/>
        <w:numPr>
          <w:ilvl w:val="0"/>
          <w:numId w:val="5"/>
        </w:numPr>
      </w:pPr>
      <w:r>
        <w:t xml:space="preserve">Sumatoria de </w:t>
      </w:r>
      <w:proofErr w:type="spellStart"/>
      <w:r>
        <w:t>N</w:t>
      </w:r>
      <w:r>
        <w:rPr>
          <w:vertAlign w:val="subscript"/>
        </w:rPr>
        <w:t>ik</w:t>
      </w:r>
      <w:proofErr w:type="spellEnd"/>
      <w:r w:rsidRPr="002570F5">
        <w:t>​ = total de autos que entraron por la avenida i (normalización fila a 1)</w:t>
      </w:r>
      <w:r>
        <w:t>.</w:t>
      </w:r>
    </w:p>
    <w:p w14:paraId="404D1274" w14:textId="792FD91B" w:rsidR="002570F5" w:rsidRDefault="002570F5" w:rsidP="002570F5">
      <w:pPr>
        <w:ind w:left="708"/>
      </w:pPr>
      <w:r>
        <w:t>Procedimiento paso a paso:</w:t>
      </w:r>
    </w:p>
    <w:p w14:paraId="1FD72B81" w14:textId="77777777" w:rsidR="002570F5" w:rsidRPr="002570F5" w:rsidRDefault="002570F5" w:rsidP="002570F5">
      <w:pPr>
        <w:pStyle w:val="Prrafodelista"/>
        <w:numPr>
          <w:ilvl w:val="1"/>
          <w:numId w:val="5"/>
        </w:numPr>
      </w:pPr>
      <w:r w:rsidRPr="002570F5">
        <w:rPr>
          <w:b/>
          <w:bCs/>
        </w:rPr>
        <w:t xml:space="preserve">Identificación de </w:t>
      </w:r>
      <w:proofErr w:type="spellStart"/>
      <w:r w:rsidRPr="002570F5">
        <w:rPr>
          <w:b/>
          <w:bCs/>
        </w:rPr>
        <w:t>legs</w:t>
      </w:r>
      <w:proofErr w:type="spellEnd"/>
      <w:r w:rsidRPr="002570F5">
        <w:rPr>
          <w:b/>
          <w:bCs/>
        </w:rPr>
        <w:t xml:space="preserve"> de entrada y salida</w:t>
      </w:r>
    </w:p>
    <w:p w14:paraId="0D24A8D5" w14:textId="77555628" w:rsidR="002570F5" w:rsidRPr="002570F5" w:rsidRDefault="002570F5" w:rsidP="002570F5">
      <w:pPr>
        <w:pStyle w:val="Prrafodelista"/>
        <w:ind w:left="1788"/>
      </w:pPr>
      <w:r w:rsidRPr="002570F5">
        <w:lastRenderedPageBreak/>
        <w:t>A partir de los archivos leg_labels_inbound_top.csv y leg_labels_outbound_top.csv, se determinan los nombres de las 12 avenidas y se normalizan sus identificadores para poder hacer el cruce.</w:t>
      </w:r>
    </w:p>
    <w:p w14:paraId="737EA686" w14:textId="77777777" w:rsidR="002570F5" w:rsidRPr="002570F5" w:rsidRDefault="002570F5" w:rsidP="002570F5">
      <w:pPr>
        <w:pStyle w:val="Prrafodelista"/>
        <w:numPr>
          <w:ilvl w:val="1"/>
          <w:numId w:val="5"/>
        </w:numPr>
      </w:pPr>
      <w:r w:rsidRPr="002570F5">
        <w:rPr>
          <w:b/>
          <w:bCs/>
        </w:rPr>
        <w:t>Recolección de flujos de salida</w:t>
      </w:r>
    </w:p>
    <w:p w14:paraId="526DB0E5" w14:textId="26ADC581" w:rsidR="002570F5" w:rsidRPr="002570F5" w:rsidRDefault="002570F5" w:rsidP="002570F5">
      <w:pPr>
        <w:pStyle w:val="Prrafodelista"/>
        <w:ind w:left="1788"/>
      </w:pPr>
      <w:r w:rsidRPr="002570F5">
        <w:t xml:space="preserve">En los archivos exit_distribution_by_hod.csv y exit_distribution_global.csv, se extraen los conteos de autos que salen por cada </w:t>
      </w:r>
      <w:proofErr w:type="spellStart"/>
      <w:r w:rsidRPr="002570F5">
        <w:t>leg</w:t>
      </w:r>
      <w:proofErr w:type="spellEnd"/>
      <w:r w:rsidRPr="002570F5">
        <w:t xml:space="preserve"> y, si están desagregados por hora, se promedian o suman en las franjas horarias de interés (mañana, mediodía, tarde).</w:t>
      </w:r>
    </w:p>
    <w:p w14:paraId="55281FE6" w14:textId="687FCF38" w:rsidR="002570F5" w:rsidRPr="002570F5" w:rsidRDefault="002570F5" w:rsidP="002570F5">
      <w:pPr>
        <w:pStyle w:val="Prrafodelista"/>
        <w:numPr>
          <w:ilvl w:val="1"/>
          <w:numId w:val="5"/>
        </w:numPr>
      </w:pPr>
      <w:r w:rsidRPr="002570F5">
        <w:rPr>
          <w:b/>
          <w:bCs/>
        </w:rPr>
        <w:t>Estimación de proporciones de salida condicionales</w:t>
      </w:r>
      <w:r w:rsidRPr="002570F5">
        <w:br/>
        <w:t xml:space="preserve">Para cada </w:t>
      </w:r>
      <w:proofErr w:type="spellStart"/>
      <w:r w:rsidRPr="002570F5">
        <w:t>leg</w:t>
      </w:r>
      <w:proofErr w:type="spellEnd"/>
      <w:r w:rsidRPr="002570F5">
        <w:t xml:space="preserve"> de entrada i, se consideran las salidas observadas hacia los demás </w:t>
      </w:r>
      <w:proofErr w:type="spellStart"/>
      <w:r w:rsidRPr="002570F5">
        <w:t>legs</w:t>
      </w:r>
      <w:proofErr w:type="spellEnd"/>
      <w:r w:rsidRPr="002570F5">
        <w:t xml:space="preserve"> j. Si los datos no detallan los pares entrada-salida, se asume simetría direccional y se aproxima </w:t>
      </w:r>
      <w:proofErr w:type="spellStart"/>
      <w:r w:rsidRPr="002570F5">
        <w:t>N</w:t>
      </w:r>
      <w:r w:rsidRPr="002570F5">
        <w:rPr>
          <w:vertAlign w:val="subscript"/>
        </w:rPr>
        <w:t>ij</w:t>
      </w:r>
      <w:proofErr w:type="spellEnd"/>
      <w:r w:rsidRPr="002570F5">
        <w:t xml:space="preserve">​ proporcional a la intensidad del </w:t>
      </w:r>
      <w:proofErr w:type="spellStart"/>
      <w:r w:rsidRPr="002570F5">
        <w:t>leg</w:t>
      </w:r>
      <w:proofErr w:type="spellEnd"/>
      <w:r w:rsidRPr="002570F5">
        <w:t xml:space="preserve"> </w:t>
      </w:r>
      <w:proofErr w:type="spellStart"/>
      <w:r w:rsidRPr="002570F5">
        <w:t>jjj</w:t>
      </w:r>
      <w:proofErr w:type="spellEnd"/>
      <w:r w:rsidRPr="002570F5">
        <w:t xml:space="preserve"> (salidas totales de ese </w:t>
      </w:r>
      <w:proofErr w:type="spellStart"/>
      <w:r w:rsidRPr="002570F5">
        <w:t>leg</w:t>
      </w:r>
      <w:proofErr w:type="spellEnd"/>
      <w:r w:rsidRPr="002570F5">
        <w:t xml:space="preserve">) ponderada por la cercanía angular entre i y j en la rotonda (modelo espacial tipo </w:t>
      </w:r>
      <w:proofErr w:type="spellStart"/>
      <w:r w:rsidRPr="002570F5">
        <w:rPr>
          <w:i/>
          <w:iCs/>
        </w:rPr>
        <w:t>gravity</w:t>
      </w:r>
      <w:proofErr w:type="spellEnd"/>
      <w:r w:rsidRPr="002570F5">
        <w:t>):</w:t>
      </w:r>
    </w:p>
    <w:p w14:paraId="66C1FA16" w14:textId="58881E00" w:rsidR="002570F5" w:rsidRDefault="00000000" w:rsidP="002570F5">
      <w:pPr>
        <w:ind w:left="708"/>
      </w:pPr>
      <m:oMathPara>
        <m:oMath>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j</m:t>
                  </m:r>
                </m:sub>
              </m:sSub>
            </m:num>
            <m:den>
              <m:sSubSup>
                <m:sSubSupPr>
                  <m:ctrlPr>
                    <w:rPr>
                      <w:rFonts w:ascii="Cambria Math" w:hAnsi="Cambria Math"/>
                      <w:i/>
                    </w:rPr>
                  </m:ctrlPr>
                </m:sSubSupPr>
                <m:e>
                  <m:r>
                    <w:rPr>
                      <w:rFonts w:ascii="Cambria Math" w:hAnsi="Cambria Math"/>
                    </w:rPr>
                    <m:t>d</m:t>
                  </m:r>
                </m:e>
                <m:sub>
                  <m:r>
                    <w:rPr>
                      <w:rFonts w:ascii="Cambria Math" w:hAnsi="Cambria Math"/>
                    </w:rPr>
                    <m:t>ij</m:t>
                  </m:r>
                </m:sub>
                <m:sup>
                  <m:r>
                    <w:rPr>
                      <w:rFonts w:ascii="Cambria Math" w:hAnsi="Cambria Math"/>
                    </w:rPr>
                    <m:t>2</m:t>
                  </m:r>
                </m:sup>
              </m:sSubSup>
            </m:den>
          </m:f>
        </m:oMath>
      </m:oMathPara>
    </w:p>
    <w:p w14:paraId="211F910D" w14:textId="25A72993" w:rsidR="002570F5" w:rsidRPr="002570F5" w:rsidRDefault="002570F5" w:rsidP="002570F5">
      <w:pPr>
        <w:ind w:left="1788"/>
      </w:pPr>
      <w:r w:rsidRPr="002570F5">
        <w:t xml:space="preserve">donde </w:t>
      </w:r>
      <w:proofErr w:type="spellStart"/>
      <w:r w:rsidRPr="002570F5">
        <w:t>S</w:t>
      </w:r>
      <w:r w:rsidRPr="002570F5">
        <w:rPr>
          <w:vertAlign w:val="subscript"/>
        </w:rPr>
        <w:t>j</w:t>
      </w:r>
      <w:proofErr w:type="spellEnd"/>
      <w:r w:rsidRPr="002570F5">
        <w:t xml:space="preserve">​ es el flujo de salida total del </w:t>
      </w:r>
      <w:proofErr w:type="spellStart"/>
      <w:r w:rsidRPr="002570F5">
        <w:t>leg</w:t>
      </w:r>
      <w:proofErr w:type="spellEnd"/>
      <w:r w:rsidRPr="002570F5">
        <w:t xml:space="preserve"> j y </w:t>
      </w:r>
      <w:proofErr w:type="spellStart"/>
      <w:r w:rsidRPr="002570F5">
        <w:t>d</w:t>
      </w:r>
      <w:r w:rsidRPr="002570F5">
        <w:rPr>
          <w:vertAlign w:val="subscript"/>
        </w:rPr>
        <w:t>ij</w:t>
      </w:r>
      <w:proofErr w:type="spellEnd"/>
      <w:r w:rsidRPr="002570F5">
        <w:t xml:space="preserve">​ la distancia angular (en radianes) entre los ejes de los </w:t>
      </w:r>
      <w:proofErr w:type="spellStart"/>
      <w:r w:rsidRPr="002570F5">
        <w:t>legs</w:t>
      </w:r>
      <w:proofErr w:type="spellEnd"/>
      <w:r w:rsidRPr="002570F5">
        <w:t xml:space="preserve"> i y j.</w:t>
      </w:r>
      <w:r w:rsidRPr="002570F5">
        <w:br/>
        <w:t>Luego se normalizan las filas para que cada una sume 1.</w:t>
      </w:r>
    </w:p>
    <w:p w14:paraId="2AEB5D77" w14:textId="77777777" w:rsidR="002570F5" w:rsidRPr="002570F5" w:rsidRDefault="002570F5" w:rsidP="002570F5">
      <w:pPr>
        <w:pStyle w:val="Prrafodelista"/>
        <w:numPr>
          <w:ilvl w:val="1"/>
          <w:numId w:val="5"/>
        </w:numPr>
      </w:pPr>
      <w:r w:rsidRPr="002570F5">
        <w:rPr>
          <w:b/>
          <w:bCs/>
        </w:rPr>
        <w:t>Matriz final</w:t>
      </w:r>
    </w:p>
    <w:p w14:paraId="530C6016" w14:textId="1AD2FAC7" w:rsidR="002570F5" w:rsidRPr="002570F5" w:rsidRDefault="002570F5" w:rsidP="002570F5">
      <w:pPr>
        <w:pStyle w:val="Prrafodelista"/>
        <w:ind w:left="1788"/>
      </w:pPr>
      <w:r w:rsidRPr="002570F5">
        <w:t xml:space="preserve">El resultado es una matriz 12×12 en la que las filas representan los </w:t>
      </w:r>
      <w:proofErr w:type="spellStart"/>
      <w:r w:rsidRPr="002570F5">
        <w:t>legs</w:t>
      </w:r>
      <w:proofErr w:type="spellEnd"/>
      <w:r w:rsidRPr="002570F5">
        <w:t xml:space="preserve"> de entrada y las columnas los </w:t>
      </w:r>
      <w:proofErr w:type="spellStart"/>
      <w:r w:rsidRPr="002570F5">
        <w:t>legs</w:t>
      </w:r>
      <w:proofErr w:type="spellEnd"/>
      <w:r w:rsidRPr="002570F5">
        <w:t xml:space="preserve"> de salida.</w:t>
      </w:r>
    </w:p>
    <w:p w14:paraId="1CCF06F5" w14:textId="77777777" w:rsidR="002570F5" w:rsidRPr="002570F5" w:rsidRDefault="002570F5" w:rsidP="002570F5">
      <w:pPr>
        <w:ind w:left="1788"/>
      </w:pPr>
      <w:r w:rsidRPr="002570F5">
        <w:t>Las diagonales se anulan (ya que un vehículo no puede salir por la misma avenida por la que entra).</w:t>
      </w:r>
    </w:p>
    <w:p w14:paraId="4D4AAC1C" w14:textId="77777777" w:rsidR="002570F5" w:rsidRPr="002570F5" w:rsidRDefault="002570F5" w:rsidP="002570F5">
      <w:pPr>
        <w:ind w:left="1788"/>
      </w:pPr>
      <w:r w:rsidRPr="002570F5">
        <w:t xml:space="preserve">Los valores altos indican trayectorias preferidas (por ejemplo, entradas por </w:t>
      </w:r>
      <w:proofErr w:type="spellStart"/>
      <w:r w:rsidRPr="002570F5">
        <w:t>Champs-Élysées</w:t>
      </w:r>
      <w:proofErr w:type="spellEnd"/>
      <w:r w:rsidRPr="002570F5">
        <w:t xml:space="preserve"> con salidas por Grande-</w:t>
      </w:r>
      <w:proofErr w:type="spellStart"/>
      <w:r w:rsidRPr="002570F5">
        <w:t>Armée</w:t>
      </w:r>
      <w:proofErr w:type="spellEnd"/>
      <w:r w:rsidRPr="002570F5">
        <w:t xml:space="preserve"> o </w:t>
      </w:r>
      <w:proofErr w:type="spellStart"/>
      <w:r w:rsidRPr="002570F5">
        <w:t>Kléber</w:t>
      </w:r>
      <w:proofErr w:type="spellEnd"/>
      <w:r w:rsidRPr="002570F5">
        <w:t>, típicas en la circulación).</w:t>
      </w:r>
    </w:p>
    <w:p w14:paraId="15106B1B" w14:textId="1AADFDDE" w:rsidR="002570F5" w:rsidRPr="002570F5" w:rsidRDefault="002570F5" w:rsidP="000021BD">
      <w:pPr>
        <w:pStyle w:val="Prrafodelista"/>
        <w:numPr>
          <w:ilvl w:val="1"/>
          <w:numId w:val="5"/>
        </w:numPr>
        <w:rPr>
          <w:b/>
          <w:bCs/>
        </w:rPr>
      </w:pPr>
      <w:r w:rsidRPr="002570F5">
        <w:rPr>
          <w:b/>
          <w:bCs/>
        </w:rPr>
        <w:t>Validación y exportación</w:t>
      </w:r>
    </w:p>
    <w:p w14:paraId="44B99679" w14:textId="0EE22775" w:rsidR="002570F5" w:rsidRPr="002570F5" w:rsidRDefault="002570F5" w:rsidP="000021BD">
      <w:pPr>
        <w:ind w:left="1788"/>
      </w:pPr>
      <w:r w:rsidRPr="002570F5">
        <w:t xml:space="preserve">Finalmente, se verifica que cada fila sume 1 y se guarda el resultado en un archivo exit_probability_matrix.csv, que puede luego usarse en </w:t>
      </w:r>
      <w:proofErr w:type="spellStart"/>
      <w:r w:rsidRPr="002570F5">
        <w:t>AnyLogic</w:t>
      </w:r>
      <w:proofErr w:type="spellEnd"/>
      <w:r w:rsidRPr="002570F5">
        <w:t xml:space="preserve"> como matriz de probabilidad para un bloque de decisión de salida.</w:t>
      </w:r>
    </w:p>
    <w:p w14:paraId="578270A2" w14:textId="77777777" w:rsidR="002570F5" w:rsidRDefault="002570F5" w:rsidP="002570F5">
      <w:pPr>
        <w:ind w:left="708"/>
      </w:pPr>
    </w:p>
    <w:p w14:paraId="4D8E699F" w14:textId="77777777" w:rsidR="00015A66" w:rsidRPr="002570F5" w:rsidRDefault="00015A66" w:rsidP="002570F5">
      <w:pPr>
        <w:ind w:left="708"/>
      </w:pPr>
    </w:p>
    <w:p w14:paraId="48C394FE" w14:textId="3DCEF17E" w:rsidR="00F1640D" w:rsidRDefault="00015A66" w:rsidP="00F1640D">
      <w:pPr>
        <w:pStyle w:val="Prrafodelista"/>
      </w:pPr>
      <w:r>
        <w:t>Probabilidades por salida:</w:t>
      </w:r>
    </w:p>
    <w:p w14:paraId="496285E1" w14:textId="4B11F94C" w:rsidR="00015A66" w:rsidRDefault="00015A66" w:rsidP="00F1640D">
      <w:pPr>
        <w:pStyle w:val="Prrafodelista"/>
      </w:pPr>
      <w:r>
        <w:t xml:space="preserve">Dividimos a 1 (suma de todas las probabilidades) por la cantidad de carriles posibles de salida (22), luego le otorgamos una probabilidad de </w:t>
      </w:r>
      <w:r>
        <w:lastRenderedPageBreak/>
        <w:t xml:space="preserve">salida a cada calle en función de la cantidad de carriles de </w:t>
      </w:r>
      <w:proofErr w:type="spellStart"/>
      <w:r>
        <w:t>saldia</w:t>
      </w:r>
      <w:proofErr w:type="spellEnd"/>
      <w:r>
        <w:t xml:space="preserve"> que tenga.</w:t>
      </w:r>
    </w:p>
    <w:p w14:paraId="5D6B7160" w14:textId="77777777" w:rsidR="00015A66" w:rsidRDefault="00015A66" w:rsidP="00015A66">
      <w:pPr>
        <w:pStyle w:val="Prrafodelista"/>
      </w:pPr>
      <w:r>
        <w:t>1/22 = 0.0454545454545454545</w:t>
      </w:r>
    </w:p>
    <w:p w14:paraId="7DE9576C" w14:textId="77777777" w:rsidR="00015A66" w:rsidRDefault="00015A66" w:rsidP="00015A66">
      <w:pPr>
        <w:pStyle w:val="Prrafodelista"/>
      </w:pPr>
    </w:p>
    <w:p w14:paraId="7BCBCB7B" w14:textId="77777777" w:rsidR="00015A66" w:rsidRDefault="00015A66" w:rsidP="00015A66">
      <w:pPr>
        <w:pStyle w:val="Prrafodelista"/>
      </w:pPr>
      <w:r>
        <w:t>3*</w:t>
      </w:r>
      <w:proofErr w:type="spellStart"/>
      <w:r>
        <w:t>ans</w:t>
      </w:r>
      <w:proofErr w:type="spellEnd"/>
      <w:r>
        <w:t xml:space="preserve"> = 0.1364</w:t>
      </w:r>
    </w:p>
    <w:p w14:paraId="544A3A9F" w14:textId="77777777" w:rsidR="00015A66" w:rsidRDefault="00015A66" w:rsidP="00015A66">
      <w:pPr>
        <w:pStyle w:val="Prrafodelista"/>
      </w:pPr>
      <w:r>
        <w:t>2*</w:t>
      </w:r>
      <w:proofErr w:type="spellStart"/>
      <w:r>
        <w:t>ans</w:t>
      </w:r>
      <w:proofErr w:type="spellEnd"/>
      <w:r>
        <w:t xml:space="preserve"> = 0.0909</w:t>
      </w:r>
    </w:p>
    <w:p w14:paraId="3EB7D93A" w14:textId="77777777" w:rsidR="00015A66" w:rsidRDefault="00015A66" w:rsidP="00015A66">
      <w:pPr>
        <w:pStyle w:val="Prrafodelista"/>
      </w:pPr>
      <w:r>
        <w:t>1*</w:t>
      </w:r>
      <w:proofErr w:type="spellStart"/>
      <w:r>
        <w:t>ans</w:t>
      </w:r>
      <w:proofErr w:type="spellEnd"/>
      <w:r>
        <w:t xml:space="preserve"> = 0.04545</w:t>
      </w:r>
    </w:p>
    <w:p w14:paraId="2E155C64" w14:textId="77777777" w:rsidR="00015A66" w:rsidRDefault="00015A66" w:rsidP="00015A66">
      <w:pPr>
        <w:pStyle w:val="Prrafodelista"/>
      </w:pPr>
    </w:p>
    <w:p w14:paraId="0A6CE620" w14:textId="04862566" w:rsidR="00015A66" w:rsidRDefault="00015A66" w:rsidP="00015A66">
      <w:pPr>
        <w:pStyle w:val="Prrafodelista"/>
      </w:pPr>
      <w:r>
        <w:t>2 * tres + 6 * dos + 4 * uno = 2 * 0.1364 + 6 * 0.0909 + 4 * 0.04545 = 1</w:t>
      </w:r>
    </w:p>
    <w:p w14:paraId="796D0F59" w14:textId="77777777" w:rsidR="00C13DEB" w:rsidRDefault="00C13DEB" w:rsidP="00015A66">
      <w:pPr>
        <w:pStyle w:val="Prrafodelista"/>
      </w:pPr>
    </w:p>
    <w:p w14:paraId="5489D6A8" w14:textId="77777777" w:rsidR="00C13DEB" w:rsidRDefault="00C13DEB" w:rsidP="00015A66">
      <w:pPr>
        <w:pStyle w:val="Prrafodelista"/>
      </w:pPr>
    </w:p>
    <w:p w14:paraId="69BA94F3" w14:textId="77777777" w:rsidR="00C13DEB" w:rsidRDefault="00C13DEB" w:rsidP="00015A66">
      <w:pPr>
        <w:pStyle w:val="Prrafodelista"/>
      </w:pPr>
    </w:p>
    <w:p w14:paraId="7DE1F543" w14:textId="77777777" w:rsidR="00C13DEB" w:rsidRDefault="00C13DEB" w:rsidP="00015A66">
      <w:pPr>
        <w:pStyle w:val="Prrafodelista"/>
      </w:pPr>
    </w:p>
    <w:p w14:paraId="5D63A304" w14:textId="5FA61F0B" w:rsidR="00C13DEB" w:rsidRDefault="00C13DEB" w:rsidP="00C13DEB">
      <w:pPr>
        <w:pStyle w:val="Ttulo1"/>
      </w:pPr>
      <w:r>
        <w:t>Hipótesis</w:t>
      </w:r>
    </w:p>
    <w:p w14:paraId="360EB814" w14:textId="1AB8C143" w:rsidR="00C13DEB" w:rsidRDefault="00C13DEB" w:rsidP="00C13DEB">
      <w:pPr>
        <w:pStyle w:val="Prrafodelista"/>
        <w:numPr>
          <w:ilvl w:val="0"/>
          <w:numId w:val="7"/>
        </w:numPr>
      </w:pPr>
      <w:r>
        <w:t>Probar con prioridad de entrada a la rotonda y prioridad de salida de la rotonda.</w:t>
      </w:r>
    </w:p>
    <w:p w14:paraId="327F5BCE" w14:textId="1A6721BD" w:rsidR="00C13DEB" w:rsidRDefault="00C13DEB" w:rsidP="00C13DEB">
      <w:pPr>
        <w:pStyle w:val="Prrafodelista"/>
        <w:numPr>
          <w:ilvl w:val="0"/>
          <w:numId w:val="7"/>
        </w:numPr>
      </w:pPr>
      <w:r>
        <w:t>Probar con semáforos más cerca de la rotonda y sin.</w:t>
      </w:r>
    </w:p>
    <w:p w14:paraId="11BC7324" w14:textId="77777777" w:rsidR="00C13DEB" w:rsidRPr="00C13DEB" w:rsidRDefault="00C13DEB" w:rsidP="00C13DEB">
      <w:pPr>
        <w:pStyle w:val="Prrafodelista"/>
        <w:numPr>
          <w:ilvl w:val="0"/>
          <w:numId w:val="7"/>
        </w:numPr>
      </w:pPr>
    </w:p>
    <w:sectPr w:rsidR="00C13DEB" w:rsidRPr="00C13DE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300A6"/>
    <w:multiLevelType w:val="hybridMultilevel"/>
    <w:tmpl w:val="1BE4395A"/>
    <w:lvl w:ilvl="0" w:tplc="2C0A0015">
      <w:start w:val="1"/>
      <w:numFmt w:val="upperLetter"/>
      <w:lvlText w:val="%1."/>
      <w:lvlJc w:val="left"/>
      <w:pPr>
        <w:ind w:left="720" w:hanging="360"/>
      </w:pPr>
    </w:lvl>
    <w:lvl w:ilvl="1" w:tplc="2C0A000F">
      <w:start w:val="1"/>
      <w:numFmt w:val="decimal"/>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36A80D8F"/>
    <w:multiLevelType w:val="multilevel"/>
    <w:tmpl w:val="9DA6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06590"/>
    <w:multiLevelType w:val="hybridMultilevel"/>
    <w:tmpl w:val="1DB4028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 w15:restartNumberingAfterBreak="0">
    <w:nsid w:val="3CBE7777"/>
    <w:multiLevelType w:val="hybridMultilevel"/>
    <w:tmpl w:val="B7A234E2"/>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 w15:restartNumberingAfterBreak="0">
    <w:nsid w:val="3CEB5251"/>
    <w:multiLevelType w:val="hybridMultilevel"/>
    <w:tmpl w:val="75F0F81E"/>
    <w:lvl w:ilvl="0" w:tplc="249CE4EA">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3ED129BF"/>
    <w:multiLevelType w:val="hybridMultilevel"/>
    <w:tmpl w:val="885483A4"/>
    <w:lvl w:ilvl="0" w:tplc="2C0A0015">
      <w:start w:val="1"/>
      <w:numFmt w:val="upp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6" w15:restartNumberingAfterBreak="0">
    <w:nsid w:val="69077049"/>
    <w:multiLevelType w:val="multilevel"/>
    <w:tmpl w:val="CF0A40D6"/>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909734265">
    <w:abstractNumId w:val="0"/>
  </w:num>
  <w:num w:numId="2" w16cid:durableId="1046830978">
    <w:abstractNumId w:val="2"/>
  </w:num>
  <w:num w:numId="3" w16cid:durableId="576481565">
    <w:abstractNumId w:val="5"/>
  </w:num>
  <w:num w:numId="4" w16cid:durableId="1992244532">
    <w:abstractNumId w:val="3"/>
  </w:num>
  <w:num w:numId="5" w16cid:durableId="964197351">
    <w:abstractNumId w:val="6"/>
  </w:num>
  <w:num w:numId="6" w16cid:durableId="877282315">
    <w:abstractNumId w:val="1"/>
  </w:num>
  <w:num w:numId="7" w16cid:durableId="1697548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43F"/>
    <w:rsid w:val="000021BD"/>
    <w:rsid w:val="00015A66"/>
    <w:rsid w:val="002570F5"/>
    <w:rsid w:val="00304A9E"/>
    <w:rsid w:val="00411A3B"/>
    <w:rsid w:val="004D143F"/>
    <w:rsid w:val="004E33AC"/>
    <w:rsid w:val="004F66DD"/>
    <w:rsid w:val="004F6B4A"/>
    <w:rsid w:val="00511F33"/>
    <w:rsid w:val="00865E29"/>
    <w:rsid w:val="009B3A7B"/>
    <w:rsid w:val="00A01093"/>
    <w:rsid w:val="00BF17CD"/>
    <w:rsid w:val="00C13DEB"/>
    <w:rsid w:val="00C82837"/>
    <w:rsid w:val="00C95431"/>
    <w:rsid w:val="00CF3942"/>
    <w:rsid w:val="00E548BA"/>
    <w:rsid w:val="00E609BF"/>
    <w:rsid w:val="00EE6F71"/>
    <w:rsid w:val="00F1640D"/>
    <w:rsid w:val="00FF1AC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B51C1"/>
  <w15:chartTrackingRefBased/>
  <w15:docId w15:val="{4E1755B3-5115-4C30-8373-6ADEA6E5D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9BF"/>
    <w:pPr>
      <w:jc w:val="both"/>
    </w:pPr>
    <w:rPr>
      <w:rFonts w:ascii="Arial" w:hAnsi="Arial"/>
      <w:sz w:val="24"/>
    </w:rPr>
  </w:style>
  <w:style w:type="paragraph" w:styleId="Ttulo1">
    <w:name w:val="heading 1"/>
    <w:basedOn w:val="Normal"/>
    <w:next w:val="Normal"/>
    <w:link w:val="Ttulo1Car"/>
    <w:uiPriority w:val="9"/>
    <w:qFormat/>
    <w:rsid w:val="004D1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D1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D14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D14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D14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D14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14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14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14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14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D14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D14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D14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D14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D14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14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14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143F"/>
    <w:rPr>
      <w:rFonts w:eastAsiaTheme="majorEastAsia" w:cstheme="majorBidi"/>
      <w:color w:val="272727" w:themeColor="text1" w:themeTint="D8"/>
    </w:rPr>
  </w:style>
  <w:style w:type="paragraph" w:styleId="Ttulo">
    <w:name w:val="Title"/>
    <w:basedOn w:val="Normal"/>
    <w:next w:val="Normal"/>
    <w:link w:val="TtuloCar"/>
    <w:uiPriority w:val="10"/>
    <w:qFormat/>
    <w:rsid w:val="004D1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14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14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14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143F"/>
    <w:pPr>
      <w:spacing w:before="160"/>
      <w:jc w:val="center"/>
    </w:pPr>
    <w:rPr>
      <w:i/>
      <w:iCs/>
      <w:color w:val="404040" w:themeColor="text1" w:themeTint="BF"/>
    </w:rPr>
  </w:style>
  <w:style w:type="character" w:customStyle="1" w:styleId="CitaCar">
    <w:name w:val="Cita Car"/>
    <w:basedOn w:val="Fuentedeprrafopredeter"/>
    <w:link w:val="Cita"/>
    <w:uiPriority w:val="29"/>
    <w:rsid w:val="004D143F"/>
    <w:rPr>
      <w:i/>
      <w:iCs/>
      <w:color w:val="404040" w:themeColor="text1" w:themeTint="BF"/>
    </w:rPr>
  </w:style>
  <w:style w:type="paragraph" w:styleId="Prrafodelista">
    <w:name w:val="List Paragraph"/>
    <w:basedOn w:val="Normal"/>
    <w:uiPriority w:val="34"/>
    <w:qFormat/>
    <w:rsid w:val="004D143F"/>
    <w:pPr>
      <w:ind w:left="720"/>
      <w:contextualSpacing/>
    </w:pPr>
  </w:style>
  <w:style w:type="character" w:styleId="nfasisintenso">
    <w:name w:val="Intense Emphasis"/>
    <w:basedOn w:val="Fuentedeprrafopredeter"/>
    <w:uiPriority w:val="21"/>
    <w:qFormat/>
    <w:rsid w:val="004D143F"/>
    <w:rPr>
      <w:i/>
      <w:iCs/>
      <w:color w:val="0F4761" w:themeColor="accent1" w:themeShade="BF"/>
    </w:rPr>
  </w:style>
  <w:style w:type="paragraph" w:styleId="Citadestacada">
    <w:name w:val="Intense Quote"/>
    <w:basedOn w:val="Normal"/>
    <w:next w:val="Normal"/>
    <w:link w:val="CitadestacadaCar"/>
    <w:uiPriority w:val="30"/>
    <w:qFormat/>
    <w:rsid w:val="004D1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D143F"/>
    <w:rPr>
      <w:i/>
      <w:iCs/>
      <w:color w:val="0F4761" w:themeColor="accent1" w:themeShade="BF"/>
    </w:rPr>
  </w:style>
  <w:style w:type="character" w:styleId="Referenciaintensa">
    <w:name w:val="Intense Reference"/>
    <w:basedOn w:val="Fuentedeprrafopredeter"/>
    <w:uiPriority w:val="32"/>
    <w:qFormat/>
    <w:rsid w:val="004D143F"/>
    <w:rPr>
      <w:b/>
      <w:bCs/>
      <w:smallCaps/>
      <w:color w:val="0F4761" w:themeColor="accent1" w:themeShade="BF"/>
      <w:spacing w:val="5"/>
    </w:rPr>
  </w:style>
  <w:style w:type="character" w:styleId="Textodelmarcadordeposicin">
    <w:name w:val="Placeholder Text"/>
    <w:basedOn w:val="Fuentedeprrafopredeter"/>
    <w:uiPriority w:val="99"/>
    <w:semiHidden/>
    <w:rsid w:val="00F164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82957">
      <w:bodyDiv w:val="1"/>
      <w:marLeft w:val="0"/>
      <w:marRight w:val="0"/>
      <w:marTop w:val="0"/>
      <w:marBottom w:val="0"/>
      <w:divBdr>
        <w:top w:val="none" w:sz="0" w:space="0" w:color="auto"/>
        <w:left w:val="none" w:sz="0" w:space="0" w:color="auto"/>
        <w:bottom w:val="none" w:sz="0" w:space="0" w:color="auto"/>
        <w:right w:val="none" w:sz="0" w:space="0" w:color="auto"/>
      </w:divBdr>
    </w:div>
    <w:div w:id="500435554">
      <w:bodyDiv w:val="1"/>
      <w:marLeft w:val="0"/>
      <w:marRight w:val="0"/>
      <w:marTop w:val="0"/>
      <w:marBottom w:val="0"/>
      <w:divBdr>
        <w:top w:val="none" w:sz="0" w:space="0" w:color="auto"/>
        <w:left w:val="none" w:sz="0" w:space="0" w:color="auto"/>
        <w:bottom w:val="none" w:sz="0" w:space="0" w:color="auto"/>
        <w:right w:val="none" w:sz="0" w:space="0" w:color="auto"/>
      </w:divBdr>
    </w:div>
    <w:div w:id="782920244">
      <w:bodyDiv w:val="1"/>
      <w:marLeft w:val="0"/>
      <w:marRight w:val="0"/>
      <w:marTop w:val="0"/>
      <w:marBottom w:val="0"/>
      <w:divBdr>
        <w:top w:val="none" w:sz="0" w:space="0" w:color="auto"/>
        <w:left w:val="none" w:sz="0" w:space="0" w:color="auto"/>
        <w:bottom w:val="none" w:sz="0" w:space="0" w:color="auto"/>
        <w:right w:val="none" w:sz="0" w:space="0" w:color="auto"/>
      </w:divBdr>
    </w:div>
    <w:div w:id="116097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5</Pages>
  <Words>1280</Words>
  <Characters>7041</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 Mondino</dc:creator>
  <cp:keywords/>
  <dc:description/>
  <cp:lastModifiedBy>Juan Cruz Mondino</cp:lastModifiedBy>
  <cp:revision>9</cp:revision>
  <dcterms:created xsi:type="dcterms:W3CDTF">2025-10-20T18:50:00Z</dcterms:created>
  <dcterms:modified xsi:type="dcterms:W3CDTF">2025-10-21T21:02:00Z</dcterms:modified>
</cp:coreProperties>
</file>