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299949645996" w:lineRule="auto"/>
        <w:ind w:left="25.156173706054688" w:right="4.091796875" w:hanging="6.3985443115234375"/>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A partir de las siguientes narrativas esquematice el modelo entidad-relación que se deriva de las mismas.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333740234375" w:line="240" w:lineRule="auto"/>
        <w:ind w:left="42.3518371582031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1. Gestión de Ventas de Ferretería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341796875" w:line="243.0299949645996" w:lineRule="auto"/>
        <w:ind w:left="446.9557189941406" w:right="7.49267578125" w:firstLine="6.79824829101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Una ferretería nos ha convocado para desarrollar un sistema que le permita apoyar la gestión de sus ventas. Actualmente no cuenta con ningún sistema informático que le permita llevar un control de los productos que vende y los proveedores a los que compra los mismos. Los empleados se manejan con una planilla de Excel donde pueden consultar, entre otras cosas, los precios de los productos.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0" w:lineRule="auto"/>
        <w:ind w:left="395.9533691406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datos obtenidos luego del relevamiento al dueño de la ferretería fueron los siguientes: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30517578125" w:line="240" w:lineRule="auto"/>
        <w:ind w:left="389.3551635742187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Se deberán registrar los datos de los proveedores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1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clientes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9453125" w:line="242.87166595458984" w:lineRule="auto"/>
        <w:ind w:left="386.75567626953125" w:right="6.300048828125" w:firstLine="9.19769287109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productos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6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se organizan en categorías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7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a cada producto le corresponde una única categoría. Un producto lo vende un único proveedor y un proveedor puede vender varios productos. La empresa registra sus listas de precios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8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cada producto.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65087890625" w:line="242.9736042022705" w:lineRule="auto"/>
        <w:ind w:left="386.9557189941406" w:right="31.7626953125" w:firstLine="0.599822998046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Cada vez que el cliente requiere productos, la empresa registra un Pedido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9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el cliente, detallando los productos que requiere el cliente y la cantidad de los mismos.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2.7682113647461" w:lineRule="auto"/>
        <w:ind w:left="386.75567626953125" w:right="8.184814453125" w:firstLine="9.19769287109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calcular el monto final de la venta la empresa aplica al total de la venta (la suma de los precios en vigencia del producto por la cantidad) un porcentaje de descuento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10</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982421875" w:line="242.9736042022705" w:lineRule="auto"/>
        <w:ind w:left="754.3537902832031" w:right="29.500732421875" w:hanging="350.80230712890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1. Los proveedor se identifican por su CUIT, se registran además: razón social, teléfono, dirección</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página web (si es que posee) y dirección de email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0966796875" w:line="242.76732444763184" w:lineRule="auto"/>
        <w:ind w:left="746.5557861328125" w:right="4.55078125" w:hanging="354.4013977050781"/>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2. Los clientes se identifican con un id de cliente, se registran además: CUIT/cuil, nombre y apellido o razón social, teléfono, dirección</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dirección de email.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3720703125" w:line="240" w:lineRule="auto"/>
        <w:ind w:left="392.754211425781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3. De la dirección se registra: calle, número, localidad</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4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provincia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5</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017578125" w:line="243.03033828735352" w:lineRule="auto"/>
        <w:ind w:left="754.3537902832031" w:right="15.296630859375" w:hanging="370.397338867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4. Las Localidades se identifican por un código postal único y se conoce la provincia a la que pertenece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486328125" w:line="240" w:lineRule="auto"/>
        <w:ind w:left="394.55383300781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5. Las Provincias se encuentran codificadas y se conoce su nombre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412109375" w:line="242.76866912841797" w:lineRule="auto"/>
        <w:ind w:left="747.1556091308594" w:right="1.512451171875" w:hanging="357.4006652832031"/>
        <w:jc w:val="left"/>
        <w:rPr>
          <w:rFonts w:ascii="Verdana" w:cs="Verdana" w:eastAsia="Verdana" w:hAnsi="Verdana"/>
          <w:b w:val="0"/>
          <w:i w:val="0"/>
          <w:smallCaps w:val="0"/>
          <w:strike w:val="0"/>
          <w:color w:val="000000"/>
          <w:sz w:val="12"/>
          <w:szCs w:val="12"/>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6. Los Productos se identifican con el id de producto, tienen una descripción, una cantidad en stock y un precio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8</w:t>
      </w:r>
      <w:r w:rsidDel="00000000" w:rsidR="00000000" w:rsidRPr="00000000">
        <w:rPr>
          <w:rFonts w:ascii="Verdana" w:cs="Verdana" w:eastAsia="Verdana" w:hAnsi="Verdana"/>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212890625" w:line="240" w:lineRule="auto"/>
        <w:ind w:left="391.3545227050781"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7. Una categoría tiene un ID que la identifica y un nombre.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412109375" w:line="243.02985191345215" w:lineRule="auto"/>
        <w:ind w:left="754.3537902832031" w:right="7.59765625" w:hanging="365.9983825683594"/>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8. Los precios de los productos se conocen para cada producto en una fecha determinada ya los mismos cambian frecuentemente.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0966796875" w:line="243.0285358428955" w:lineRule="auto"/>
        <w:ind w:left="746.5557861328125" w:right="9.837646484375" w:hanging="359.20013427734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9. Un Pedido se identifica con un nro de pedido, posee una fecha y pertenece a un cliente. Para cada pedido se indican los productos de un proveedor que el cliente solicita y la cantidad de los mismos.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380859375" w:line="243.0285358428955" w:lineRule="auto"/>
        <w:ind w:left="753.5540771484375" w:right="2.032470703125" w:hanging="350.0025939941406"/>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10. Los descuentos dependen del monto final de la venta. Se registra para cada rango de monto a una fecha el porcentaje de descuento. Por ejemplo: </w:t>
      </w:r>
    </w:p>
    <w:tbl>
      <w:tblPr>
        <w:tblStyle w:val="Table2"/>
        <w:tblW w:w="7425.0" w:type="dxa"/>
        <w:jc w:val="left"/>
        <w:tblInd w:w="22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25"/>
        <w:tblGridChange w:id="0">
          <w:tblGrid>
            <w:gridCol w:w="742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9.1180419921875" w:firstLine="0"/>
              <w:jc w:val="right"/>
              <w:rPr>
                <w:rFonts w:ascii="Verdana" w:cs="Verdana" w:eastAsia="Verdana" w:hAnsi="Verdana"/>
                <w:b w:val="1"/>
                <w:i w:val="0"/>
                <w:smallCaps w:val="0"/>
                <w:strike w:val="0"/>
                <w:color w:val="ffffff"/>
                <w:sz w:val="19.994998931884766"/>
                <w:szCs w:val="19.994998931884766"/>
                <w:u w:val="none"/>
                <w:shd w:fill="8064a2" w:val="clear"/>
                <w:vertAlign w:val="baseline"/>
              </w:rPr>
            </w:pPr>
            <w:r w:rsidDel="00000000" w:rsidR="00000000" w:rsidRPr="00000000">
              <w:rPr>
                <w:rFonts w:ascii="Verdana" w:cs="Verdana" w:eastAsia="Verdana" w:hAnsi="Verdana"/>
                <w:b w:val="1"/>
                <w:i w:val="0"/>
                <w:smallCaps w:val="0"/>
                <w:strike w:val="0"/>
                <w:color w:val="ffffff"/>
                <w:sz w:val="19.994998931884766"/>
                <w:szCs w:val="19.994998931884766"/>
                <w:u w:val="none"/>
                <w:shd w:fill="8064a2" w:val="clear"/>
                <w:vertAlign w:val="baseline"/>
                <w:rtl w:val="0"/>
              </w:rPr>
              <w:t xml:space="preserve">Monto Descuento</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220947265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&gt;=300 y &lt;500 5%</w:t>
            </w:r>
          </w:p>
        </w:tc>
      </w:tr>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315429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&gt;=500 y &lt;1000 10%</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5.8160400390625" w:firstLine="0"/>
              <w:jc w:val="righ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&gt;=1000 15%</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386657714844"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2. Veterinaria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59130859375" w:line="279.4844913482666" w:lineRule="auto"/>
        <w:ind w:left="26.5557861328125" w:right="9.500732421875" w:firstLine="510.87188720703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Veterinaria ANIMALES CONTENTOS nos ha convocado para la sistematización de la Gestión de atenciones en su consultorio.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79638671875" w:line="240" w:lineRule="auto"/>
        <w:ind w:left="35.95344543457031"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operatoria que realiza la veterinaria es la siguiente: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6065673828125" w:line="279.48389053344727" w:lineRule="auto"/>
        <w:ind w:left="22.35687255859375" w:right="12.733154296875" w:firstLine="5.1985931396484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Cada vez que un cliente se presenta en el consultorio para que su animal sea atendido, la recepcionista verifica si el cliente y su animal están registrados, de no ser así registra los siguientes datos: • Del Cliente(dueño del animal): nombre, domicilio, tipo y número de documento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630859375"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3"/>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844913482666" w:lineRule="auto"/>
        <w:ind w:left="746.9557189941406" w:right="10.965576171875" w:hanging="352.6019287109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Del Animal: número de historia clínica, fecha de nacimiento, nombre, especie, raza, sexo, si la mamá del animal tambien es o fué atendida por la misma veterinaria, se registra para cada mascona la historia clínica de su máma para en caso necesario terner datos de enfermedades que pueden ser hereditarias.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94921875" w:line="279.4844913482666" w:lineRule="auto"/>
        <w:ind w:left="26.5557861328125" w:right="5.643310546875" w:firstLine="9.39765930175781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Las especies y las razas están codificadas, y poseen una descri</w:t>
      </w:r>
      <w:r w:rsidDel="00000000" w:rsidR="00000000" w:rsidRPr="00000000">
        <w:rPr>
          <w:rFonts w:ascii="Verdana" w:cs="Verdana" w:eastAsia="Verdana" w:hAnsi="Verdana"/>
          <w:sz w:val="19.994998931884766"/>
          <w:szCs w:val="19.994998931884766"/>
          <w:rtl w:val="0"/>
        </w:rPr>
        <w:t xml:space="preserve">pcion</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L</w:t>
      </w:r>
      <w:r w:rsidDel="00000000" w:rsidR="00000000" w:rsidRPr="00000000">
        <w:rPr>
          <w:rFonts w:ascii="Verdana" w:cs="Verdana" w:eastAsia="Verdana" w:hAnsi="Verdana"/>
          <w:sz w:val="19.994998931884766"/>
          <w:szCs w:val="19.994998931884766"/>
          <w:rtl w:val="0"/>
        </w:rPr>
        <w:t xml:space="preserve">a identificación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razas dependen de cada especie. Cuando el animal es atendido, se registra la fecha y hora de atención y el veterinario que realiza la atención. La mascota es atendida por un único veterinario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94921875" w:line="279.48328971862793" w:lineRule="auto"/>
        <w:ind w:left="22.35687255859375" w:right="10.555419921875" w:firstLine="5.1985931396484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el veterinario realiza la atención registra el resultado del control realizado y las prácticas que le va realizando de ser necesarias.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015625" w:line="279.4844913482666" w:lineRule="auto"/>
        <w:ind w:left="34.35386657714844" w:right="10.2099609375" w:firstLine="1.599502563476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los veterinarios que realizan las atenciones se tiene registrado su número dematrícula, apellido y nombre, dirección y teléfono.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94921875" w:line="279.4844913482666" w:lineRule="auto"/>
        <w:ind w:left="34.35386657714844" w:right="8.056640625" w:firstLine="1.599502563476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Las prácticas están codificadas y poseen una descripción. Los valores de las prácticas varían periódicamente y se debe registrar el historial de precios.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57421875" w:line="279.48472023010254" w:lineRule="auto"/>
        <w:ind w:left="26.955642700195312" w:right="10.50537109375" w:firstLine="0.5998229980468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el veterinario finaliza la atención y el animal puede retirarse, el cliente debe abonar el importe de la atención. El importe de la atención se calcula en función de los valores de las prácticas realizadas. El cliente puede abonar el total de la atención o pactar una cantidad de cuotas si el importe es alto. La recepcionista registra la forma de pago de la atención.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94921875" w:line="279.48429107666016" w:lineRule="auto"/>
        <w:ind w:left="26.955718994140625" w:right="9.554443359375" w:firstLine="2.39929199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Si el cliente pacta abonar la atención en cuotas, la recepcionista determina el valor de las mismas y registra la fecha de vencimiento de cada cuota y el importe a abonar en cada cuota. Cuando el cliente se presenta a abonar las cuotas adeudadas la recepcionista registra la fecha de pago de la misma.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0.6475830078125"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4"/>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4910278320312"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3. Empresa Constructora – Gestión de utilización de maquinaria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341796875" w:line="243.0299949645996" w:lineRule="auto"/>
        <w:ind w:left="18.957595825195312" w:right="6.3037109375" w:firstLine="16.995773315429688"/>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Empresa Constructora HACER SRL ha encontrado dificultades en la gestión de la maquinaria específica (hormigoneras, grúas, guinches, martillos y pistones neumáticos, etc.) para la utilización en las obras que ejecuta. La Oficina de Mantenimiento de la Empresa es la encargada de atender la reserva de las mismas y tiene problemas para gestionarlas y realizar un seguimiento de la utilización. Al ser grande la demanda, suelen otorgar reservas sin disponibilidad o encontrarse casos de reservas duplicadas o fechas superpuestas.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7333984375" w:line="242.81710624694824" w:lineRule="auto"/>
        <w:ind w:left="22.35687255859375" w:right="9.381103515625" w:firstLine="13.59657287597656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Del relevamiento surge que la Empresa implementará los siguientes cambios para mejorar su gestión: La reserva de máquinas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1</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pueden realizar los directores de obra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los Encargados de los obradores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los Oficiales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las distintas Obras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4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en ejecución, quienes serán los responsables de retirar la máquina y entregarla posteriormente en condiciones.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43.0299949645996" w:lineRule="auto"/>
        <w:ind w:left="26.755752563476562" w:right="8.524169921875" w:firstLine="9.197616577148438"/>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Es frecuente que las máquinas tengan mantenimiento por lo que se requerirá especificar el estado de la máquina pero no es el objetivo en este momento llevar historia de los períodos en que la máquina estuvo en mantenimiento.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8662109375" w:line="243.0113983154297" w:lineRule="auto"/>
        <w:ind w:left="22.956619262695312" w:right="8.8427734375" w:firstLine="12.996749877929688"/>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realizar la reserva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7</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el responsable completará un formulario de reserva donde deberá informar la fecha y de la actividad y la obra donde se utilizará. Las reservas se realizan para un día de actividad completo ya que las máquinas se devuelven a la oficina de mantenimiento de la empresa una vez finalizada la jornada laboral.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3013801574707" w:lineRule="auto"/>
        <w:ind w:left="26.955718994140625" w:right="7.237548828125" w:firstLine="8.997650146484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formularios de reserva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no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estarán pre-numerados, se registrará la reserva en el sistema en el momento en que los formularios sean recibidos en la Oficina de Mantenimiento y una vez confirmada la disponibilidad de máquinas para la fecha de actividad y el estado actual de la máquina. Cuando el responsable retire una máquina el encargado de la Oficina de Mantenimiento indicará en la reserva que la máquina fue “Retirada”.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486328125" w:line="243.03122520446777" w:lineRule="auto"/>
        <w:ind w:left="34.55375671386719" w:right="16.60400390625" w:firstLine="1.3996124267578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responsables deben informar si no utilizarán una reserva registrada. En estos casos se indicará que la reserva fue “cancelada”.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2939414978027" w:lineRule="auto"/>
        <w:ind w:left="34.55375671386719" w:right="5.064697265625" w:hanging="15.59616088867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Al finalizar el uso de la máquina para la reserva el responsable deberá indicar la cantidad de horas que la máquina estuvo activa con el objetivo de calcular los costos de la utilización de la máquina.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06103515625" w:line="243.00155639648438" w:lineRule="auto"/>
        <w:ind w:left="311.75567626953125" w:right="150.433349609375" w:hanging="268.20411682128906"/>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1. De las máquinas se conoce: Id_Maquina, Nombre, Tipo de Máquina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2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(hormigonera, grúa, etc) y un estado que indica si la máquina está en reparación. Se tiene además por cada máquina un histórico de valores de costo de hora de utilización.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380859375" w:line="242.89938926696777" w:lineRule="auto"/>
        <w:ind w:left="32.154388427734375" w:right="374.140625" w:firstLine="0"/>
        <w:jc w:val="center"/>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2. Los Tipos de Máquinas se encuentran codificados y se conoce de los mismos su descripción. Cada tipo de máquina requiere, al menos, un operario calificado para usarla, por lo cual la oficina de mantenimiento lleva un registro de todos los oficiales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que pueden utilizarlas para informarle 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7294921875" w:line="242.97497749328613" w:lineRule="auto"/>
        <w:ind w:left="307.35687255859375" w:right="560.987548828125" w:firstLine="11.996917724609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responsable en caso que solicite esta información. Un oficial</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puede estar calificado para utilizar varios tipos de máquinas.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18115234375" w:line="243.03242683410645" w:lineRule="auto"/>
        <w:ind w:left="312.5555419921875" w:right="223.85009765625" w:hanging="279.80133056640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3. De los responsables se registra: Legajo, Nombre y Apellido, cargo (Director de Obra, Encargado de Obrador, Oficial), teléfono de contacto y dirección de email.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4814453125" w:line="242.97228813171387" w:lineRule="auto"/>
        <w:ind w:left="34.55375671386719" w:right="83.63037109375" w:hanging="10.59730529785156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4. Las Obras están codificadas y poseen un Nombre y una dirección (calle, nro, localidad</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5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provincia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6</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5. De las localidades se conoce el código postal y el nombre de la localidad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39794921875" w:line="243.02950859069824" w:lineRule="auto"/>
        <w:ind w:left="29.755020141601562" w:right="114.53857421875" w:hanging="1.5995788574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6. Las Provincias se identifican con un número y se conoce de las mismas su nombre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39794921875" w:line="243.02950859069824" w:lineRule="auto"/>
        <w:ind w:left="29.755020141601562" w:right="114.53857421875" w:hanging="1.5995788574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7. Para realizar la reserva se requiere identificar al Responsable, la Obra y la máquina que se utilizará. Se registrará la fecha y hora en que el responsable realizó la reserva, la fecha en que se realizará la actividad y un texto aclaratorio del estado de la reserva: “Registrada” (en el momento en que el responsable realiza la reserva) y “Retirada” (en el momento en que el responsable retira la máquina). Si la reserva fue cancelada se indicará la fecha de cancelación.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4931640625"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5"/>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56274414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4. Banco de Sangre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91748046875" w:line="243.0299949645996" w:lineRule="auto"/>
        <w:ind w:left="34.35386657714844" w:right="6.605224609375" w:firstLine="1.599502563476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El banco de sangre BASA nos ha convocado para desarrollar su sistema de información para la recolección, almacenamiento y distribución de sangre.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7333984375" w:line="240" w:lineRule="auto"/>
        <w:ind w:left="35.95344543457031"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Del relevamiento surge la siguiente descripción de la operatoria de la institución: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9052734375" w:line="242.76881217956543" w:lineRule="auto"/>
        <w:ind w:left="35.95344543457031" w:right="9.925537109375" w:hanging="8.397979736328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una persona se presenta por primera vez a realizar una donación de sangre se lo registra como Donante</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1</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33984375" w:line="242.76881217956543" w:lineRule="auto"/>
        <w:ind w:left="27.155609130859375" w:right="17.271728515625" w:hanging="8.19801330566406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partir de su registración inicial, cada vez que el donante se presenta con intención de brindar sangre se somete a una serie de exámenes que determinan su estado</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2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(si puede o no efectuarse la donación).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56982421875" w:line="242.97228813171387" w:lineRule="auto"/>
        <w:ind w:left="26.5557861328125" w:right="6.6162109375" w:firstLine="0.9996795654296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Comprobada la aptitud del donante, el profesional</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cargo efectúa la extracción</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4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sangre correspondiente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403076171875" w:line="242.71156311035156" w:lineRule="auto"/>
        <w:ind w:left="34.35386657714844" w:right="7.158203125" w:firstLine="1.599502563476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extracción es sometida a uno o varios procesos</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5</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con diferentes herramientas</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6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cada proceso particular</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7</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563720703125" w:line="242.924165725708" w:lineRule="auto"/>
        <w:ind w:left="26.75567626953125" w:right="6.923828125" w:firstLine="0.7997894287109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ya está verificada la calidad de los componentes de la extracción se registran los productos</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8</w:t>
      </w:r>
      <w:r w:rsidDel="00000000" w:rsidR="00000000" w:rsidRPr="00000000">
        <w:rPr>
          <w:rFonts w:ascii="Verdana" w:cs="Verdana" w:eastAsia="Verdana" w:hAnsi="Verdana"/>
          <w:b w:val="1"/>
          <w:i w:val="0"/>
          <w:smallCaps w:val="0"/>
          <w:strike w:val="0"/>
          <w:color w:val="000000"/>
          <w:sz w:val="12"/>
          <w:szCs w:val="12"/>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derivados a los cuales se le asigna un único número de lote por cada producto obtenido de la extracción, de una extracción se pueden obtener varios productos, y cada producto corresponde a un único tipo de producto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9</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171875" w:line="240" w:lineRule="auto"/>
        <w:ind w:left="35.95344543457031"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productos se entregan</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10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distintas instituciones</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11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que lo soliciten.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81396484375" w:line="243.02993774414062" w:lineRule="auto"/>
        <w:ind w:left="442.9566955566406" w:right="10.587158203125" w:hanging="339.40513610839844"/>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1. Los donantes se identifican con un IdDonante y se registran: nombre completo, fecha de nacimiento, tipo de documento, número de documento, teléfono, sexo, grupo sanguíneo (grupo y factor), dirección y ciudad.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2910804748535" w:lineRule="auto"/>
        <w:ind w:left="442.9566955566406" w:right="9.36279296875" w:hanging="350.80230712890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2. Los estados están codificados y tienen una descripción. De el/los estados del donante se registra la fecha, hora y observaciones.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285358428955" w:lineRule="auto"/>
        <w:ind w:left="442.35687255859375" w:right="3.990478515625" w:hanging="349.6026611328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3. Los profesionales se identifican con su número de matrícula y se registran el nombre, apellido, tipo y número de documento, especialidad y teléfono.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380859375" w:line="243.02985191345215" w:lineRule="auto"/>
        <w:ind w:left="83.95645141601562" w:right="16.380615234375" w:hanging="10.59730529785156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4. De cada extracción de un donante se registra la fecha y hora de realización y el profesional que la realizó. A un donante solo se le puede realizar una extracción en una fecha determinada. 5. De los procesos se tiene código, descripción.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2.89867401123047" w:lineRule="auto"/>
        <w:ind w:left="89.75502014160156" w:right="20.198974609375" w:hanging="1.5995788574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6. Las herramientas están codificadas y se conoce denominación, descripción, modelo y fabricante.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2.89867401123047" w:lineRule="auto"/>
        <w:ind w:left="89.75502014160156" w:right="20.198974609375" w:hanging="1.5995788574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7. De la extracción sometida a procesos con herramientas se registran: fecha y hora de control, proceso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5</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herramienta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6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resultado del control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987548828125" w:line="243.0292510986328" w:lineRule="auto"/>
        <w:ind w:left="446.5557861328125" w:right="2.403564453125" w:hanging="358.20045471191406"/>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8. El producto se identifica con un número de lote que depende del tipo de producto. Se registra la cantidad en mililitros del producto obtenido y se conocen todos los datos de la extracción del que se obtuvo.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21484375" w:line="242.95063018798828" w:lineRule="auto"/>
        <w:ind w:left="87.35557556152344" w:right="10.6591796875" w:hanging="16.1959838867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9. Los tipos de producto (concentrado de hematíes, concentrado de plaquetas, plasma fresco, etc.) se encuentran codificados y se tiene descripción, tiempo y temperatura de conservación. 10. De la entrega de los productos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8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las instituciones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11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se registra fecha y hora de la entrega. 11. Las instituciones se identifican con un código y se registra nombre, dirección, teléfono y nombre del responsable.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8778381347656"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6"/>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5435485839844"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5. Agencia de Selección de Personal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341796875" w:line="243.0299949645996" w:lineRule="auto"/>
        <w:ind w:left="386.75567626953125" w:right="6.78466796875" w:firstLine="6.998291015625"/>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Una agencia dedicada a la selección de Personal nos ha expresado su necesidad de desarrollar un sistema de información que seleccione los posibles candidatos para los puestos requeridos por las empresas solicitantes y brinde la información necesaria para el cobro de comisiones.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Del relevamiento realizado surge la siguiente descripción del sistema: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299949645996" w:lineRule="auto"/>
        <w:ind w:left="386.75567626953125" w:right="2.09716796875" w:firstLine="0.7998657226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una persona desea que la agencia lo coloque en el mercado laboral deberá completar con sus datos personales y antecedentes laborales una planilla confeccionada para este fin. Esta planilla estará en Internet o bien se completará manualmente en la empresa y luego se deberá registrar. Esta planilla contiene: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22528839111328" w:lineRule="auto"/>
        <w:ind w:left="746.5557861328125" w:right="9.468994140625" w:hanging="352.8018188476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Datos personales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estudios realizados de los posibles candidatos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teniendo en cuenta que una persona puede tener cualquier combinación de estudios terciarios y/o universitarios completos y/o incompletos. Los títulos se encuentras codificados.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1328125" w:line="243.16060066223145" w:lineRule="auto"/>
        <w:ind w:left="746.5557861328125" w:right="2.545166015625" w:hanging="352.8018188476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Antecedentes Laborales</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cuit y razón social de la empresa donde trabajó, si ésta no existe en los registros de la agencia, deberá ser registrada indicando además dirección y teléfono. La persona deberá indicar además el cargo ocupado, las fechas en que lo ocupó y la persona de contacto para dicho cargo ocupado.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16748046875" w:line="243.02979469299316" w:lineRule="auto"/>
        <w:ind w:left="387.1556091308594" w:right="3.892822265625" w:firstLine="0.399932861328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una empresa solicitante requiere personal, se informa al sistema la fecha de solicitud, el o los cargos a cubrir, junto a los años de experiencia, la edad mínima y máxima de los candidatos y, si es necesario, el sexo para cada cargo a cubrir. Si es la primera vez que la empresa solicitante realiza alguna gestión con la agencia se deberá registrar su CUIT, razón social, dirección y TE.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299949645996" w:lineRule="auto"/>
        <w:ind w:left="386.5557861328125" w:right="4.337158203125" w:firstLine="9.3975830078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cargos (tanto de antecedentes como de contratos) se encuentran codificados. Con la información de los cargos a cubrir, el sistema deberá seleccionar los posibles candidatos para que la empresa solicitante realice entrevistas. Se tendrá en cuenta para esta selección solo aquellas personas que actualmente no tengan un empleo, y confeccionar una lista de candidatos para cada cargo solicitado con los datos personales de los mismos y de sus antecedentes laborales y entrevistas realizadas anteriormente por otras empresas solicitantes para que la nueva empresa solicitante pueda evaluar qué personas entrevistar.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3.0299949645996" w:lineRule="auto"/>
        <w:ind w:left="387.1556091308594" w:right="3.651123046875" w:firstLine="8.79776000976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cada entrevista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realizada por las empresas solicitantes, se registra nro de entrevista (generado por nuestro sistema), fecha, hora, datos personales del candidato entrevistado, cargo para el cual se realiza la entrevista y nombre del entrevistador y resultado final de la entrevista (se indica si el candidato aplica o no para el cargo). De realizarse evaluaciones (tests) en la entrevista, se detallará el resultado del las mismas. Las evaluaciones pueden ser: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0" w:lineRule="auto"/>
        <w:ind w:left="393.753967285156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Test de Personalidad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3564453125" w:line="240" w:lineRule="auto"/>
        <w:ind w:left="393.753967285156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Test de Aptitud y Eficiencia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3564453125" w:line="240" w:lineRule="auto"/>
        <w:ind w:left="393.753967285156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Test de Inteligencia.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3564453125" w:line="243.0299949645996" w:lineRule="auto"/>
        <w:ind w:left="386.5557861328125" w:right="14.482421875" w:hanging="7.59811401367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Aunque pueden existir otras. Para esto las evaluaciones se encuentran codificadas. Una empresa solicitante puede realizar entrevistas a más de una persona por cada cargo solicitado. Una persona para una empresa solicitante puede tener varias entrevistas y varias evaluaciones. Una vez finalizadas las entrevistas la Empresa emite un informe por cada cargo a cubrir. Si para algún cargo no existen candidatos que cumplan con los requisitos se deberá reflejar esta situación en el informe.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0966796875" w:line="243.03062438964844" w:lineRule="auto"/>
        <w:ind w:left="394.3537902832031" w:right="15.33203125" w:hanging="0.5998229980468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Una vez que la empresa solicitante decide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contratar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algún/os candidatos/s informará la/s persona/s que contrata junto al cargo, la fecha de incorporación y de finalización del contrato que le realiza a cada una.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79150390625" w:line="243.0299949645996" w:lineRule="auto"/>
        <w:ind w:left="394.3537902832031" w:right="12.763671875" w:firstLine="1.5995788574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El sistema deberá registrar esta situación generando un número de contrato que es único, donde se registra: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690673828125" w:line="240" w:lineRule="auto"/>
        <w:ind w:left="753.7539672851562"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Datos Personales del empleado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729736328125" w:line="240" w:lineRule="auto"/>
        <w:ind w:left="753.7539672851562"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Empresa solicitante que lo incorpora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3067626953125" w:line="240" w:lineRule="auto"/>
        <w:ind w:left="753.7539672851562"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Cargo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509033203125" w:line="240" w:lineRule="auto"/>
        <w:ind w:left="753.7539672851562"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Fecha de incorporación y Fecha de finalización del contrato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729736328125" w:line="243.4193515777588" w:lineRule="auto"/>
        <w:ind w:left="1106.5556335449219" w:right="7.867431640625" w:hanging="352.8016662597656"/>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Sueldo y Porcentaje de comisión (con el fin se calcular la comisión que le corresponde a la agencia)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9300231933594"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5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7"/>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299949645996" w:lineRule="auto"/>
        <w:ind w:left="382.35687255859375" w:right="14.20166015625" w:firstLine="6.99829101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Si la persona cambia su cargo dentro de la empresa antes de finalizar el contrato, automáticamente quedará caduco el contrato anterior, debiéndose confeccionar un contrato nuevo. La Gerencia de la agencia podrá solicitar en cualquier momento un informe de los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contratos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que vencerán en los próximos 15 días agrupado por empresa solicitante. Este informe deberá contener la información necesaria para que la Gerencia pueda comunicarse con las empresas y preguntar por la renovación de los contratos.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3062438964844" w:lineRule="auto"/>
        <w:ind w:left="386.5557861328125" w:right="5.892333984375" w:hanging="7.5981140136718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Al final de cada mes se informará a cada empresa que haya contratado personal a través de nuestra agencia las personas contratadas en el mes y a cuánto asciende la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comisión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que nos deberá abonar por cada contrato.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2939414978027" w:lineRule="auto"/>
        <w:ind w:left="386.5557861328125" w:right="0.792236328125" w:firstLine="9.3975830078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Esta comisión es calculada según el porcentaje y el sueldo que indique cada contrato vigente en cada empresa (fecha de finalización del contrato &lt;= fecha actual), luego se registra para cada mes, si dicha comisión fue abonada.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7.8173828125"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6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8"/>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299949645996" w:lineRule="auto"/>
        <w:ind w:left="386.5557861328125" w:right="5.401611328125" w:hanging="357.20069885253906"/>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6. Instituto AFATSE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El instituto privado de educación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AFATSE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nos ha convocado para desarrollar su sistema de información para la gestión de planes de capacitación, cursos, alumnos, exámenes y cuotas. Del relevamiento surge la siguiente descripción de la operatoria de la empresa. Cuando el instituto descubre una oportunidad de mercado dictando una capacitación, genera un plan de capacitación en el cual se define: El nombre del plan, una descripción del mismo, la cantidad de horas a dictar, la modalidad (presencial, semi-presencial, a distancia), los temas que va a incluir el plan de capacitación, los exámenes que deben tomarse y cuáles de los temas deberán ser evaluados en cada uno de dichos exámenes. También se registra el material que se utilizará durante los cursos de dicho plan. Cuando se crea el plan de capacitación se le asigna un costo que puede modificarse periódicamente.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299949645996" w:lineRule="auto"/>
        <w:ind w:left="382.35687255859375" w:right="0" w:firstLine="13.59649658203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temas y exámenes dependen de cada plan de capacitación. De los temas interesa registrar el título y un detalle. A los exámenes se los numera dentro de cada plan de capacitación y se registran los temas que incluye. En cada examen se pueden evaluar uno o más temas del plan de capacitación y un tema puede estar incluido en varios exámenes.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3013801574707" w:lineRule="auto"/>
        <w:ind w:left="382.35687255859375" w:right="7.52197265625" w:firstLine="13.59649658203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materiales pueden ser apuntes o útiles (lapiceras, carpetas, hojas en blanco, etc.) en ambos casos se identifican con un código único, tienen una descripción y se debe registrar la cantidad a entregar a los alumnos (en los apuntes la cantidad será cero). Los apuntes se pueden descargar de la página web del instituto y al alumno se le informarán las URL de cada uno de los apuntes ya sea para descargarlos o para accederlos durante las clases. Los útiles en cambio se entregan a los alumnos, por lo tanto es importante registrar la cantidad de la cual se dispone, el punto de pedido, la cantidad a pedir y los proveedores que venden dicho útil para comprarles la cantidad a pedir una vez que se haya alcanzado el punto de pedido. De los proveedores se conoce su CUIT, razón social, dirección y teléfono.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3.02988052368164" w:lineRule="auto"/>
        <w:ind w:left="386.5557861328125" w:right="2.43408203125" w:firstLine="7.19818115234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Una vez que se registró el plan de capacitación se consulta la disponibilidad de salones, horarios y entonces se crean los cursos. Un curso corresponde a un único plan de capacitación pero pueden realizarse varios cursos de un mismo plan. Los cursos se numeran secuencialmente para el plan del cual surge, y para el mismo se definen las fecha de inicio y fin, días de la semana se dictará, horario de inicio y fin de cada clase, el salón donde se dictará, cupo de alumnos y los instructores que lo dictarán.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299949645996" w:lineRule="auto"/>
        <w:ind w:left="386.75567626953125" w:right="3.018798828125" w:firstLine="9.19769287109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los instructores se conoce su cuil, nombre, apellido, teléfono, e-mail, dirección y supervisor que es a su vez un instructor.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3.0296802520752" w:lineRule="auto"/>
        <w:ind w:left="382.35687255859375" w:right="6.146240234375" w:firstLine="6.99829101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Se difunden los cursos en diversos medios de publicidad para darlos a conocer. Cuando se presentan los alumnos para inscribirse al curso, se registra: DNI, nombre, apellido, teléfono, email y dirección y la fecha de inscripción al curso. Un alumno puede inscribirse a varios cursos e incluso en cursos de un mismo plan de capacitación ya que puede repetirlo si falló alguna vez, pero no dos veces a un mismo curso.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62255859375" w:line="243.0299949645996" w:lineRule="auto"/>
        <w:ind w:left="382.9566955566406" w:right="10.325927734375" w:firstLine="4.5988464355468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los instructores de un curso lo creen conveniente realizan las evaluaciones de los alumnos. En este caso se debe indicar cuál es el examen, el alumno evaluado, qué instructor lo corrige, la fecha de evaluación y la nota. Sólo se evaluará una única vez cada examen, no hay recuperatorios. Sólo aprobarán aquellos que tengan un promedio 6 en las evaluaciones del plan de capacitación del curso.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380859375" w:line="243.03019523620605" w:lineRule="auto"/>
        <w:ind w:left="386.5557861328125" w:right="3.39111328125" w:firstLine="9.3975830078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El sistema también deberá llevar registro de las cuotas a pagar por los alumnos de cada curso al que se encuentra inscripto. El último día de cada mes (desde el inicio del curso hasta el fin) se emiten las cuotas a pagar, una por cada curso en el que se encuentra inscripto. En las cuotas se indica: del alumno: DNI, nombre y apellido, del curso: nombre del plan de capacitación, número del curso y fecha de inscripción, de la cuota: fecha de emisión de la misma, período al que corresponde (año y mes) e importe. El importe de la cuota es el que tiene definido el plan del curso en el momento de la emisión.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78759765625" w:line="243.03062438964844" w:lineRule="auto"/>
        <w:ind w:left="386.5557861328125" w:right="4.874267578125" w:firstLine="0.999755859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el alumno abona la cuota se registra la fecha de pago. Si abona después del día 10 del mes se le cobrarán un 25% de recargo del valor correspondiente al importe al momento de emitir la cuota.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254028320312"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7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sectPr>
      <w:pgSz w:h="15840" w:w="12240" w:orient="portrait"/>
      <w:pgMar w:bottom="249.38232421875" w:top="532.5" w:left="1117.5" w:right="574.14428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