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5DCF39" w14:textId="5AD56888" w:rsidR="00F24A4F" w:rsidRPr="00CD3281" w:rsidRDefault="00CA46B5">
      <w:proofErr w:type="spellStart"/>
      <w:r w:rsidRPr="00CD3281">
        <w:t>Dus</w:t>
      </w:r>
      <w:r w:rsidR="003C31B3" w:rsidRPr="00CD3281">
        <w:t>t</w:t>
      </w:r>
      <w:r w:rsidRPr="00CD3281">
        <w:t>MindHandle</w:t>
      </w:r>
      <w:proofErr w:type="spellEnd"/>
      <w:r w:rsidRPr="00CD3281">
        <w:t xml:space="preserve"> </w:t>
      </w:r>
    </w:p>
    <w:p w14:paraId="4B3E119F" w14:textId="77777777" w:rsidR="00CA46B5" w:rsidRPr="00CD3281" w:rsidRDefault="00CA46B5"/>
    <w:p w14:paraId="7DAC8047" w14:textId="11206E05" w:rsidR="00CA46B5" w:rsidRPr="00CD3281" w:rsidRDefault="00CA46B5">
      <w:r w:rsidRPr="00CD3281">
        <w:t xml:space="preserve">Contains all data that makes it unique (unit, type, it) and the </w:t>
      </w:r>
      <w:proofErr w:type="spellStart"/>
      <w:r w:rsidRPr="00CD3281">
        <w:t>MindAgent</w:t>
      </w:r>
      <w:proofErr w:type="spellEnd"/>
      <w:r w:rsidRPr="00CD3281">
        <w:t xml:space="preserve"> as a member (not using inner class to make it work without Java)</w:t>
      </w:r>
    </w:p>
    <w:p w14:paraId="64B348AA" w14:textId="77777777" w:rsidR="00CA46B5" w:rsidRPr="00CD3281" w:rsidRDefault="00CA46B5"/>
    <w:p w14:paraId="50FF23B4" w14:textId="65886BB3" w:rsidR="00CA46B5" w:rsidRPr="00CD3281" w:rsidRDefault="00CA46B5">
      <w:r w:rsidRPr="00CD3281">
        <w:t xml:space="preserve">On refactor, the instance remains the same with updated content (unit, type, id), the original </w:t>
      </w:r>
      <w:proofErr w:type="spellStart"/>
      <w:r w:rsidRPr="00CD3281">
        <w:t>unit&amp;id</w:t>
      </w:r>
      <w:proofErr w:type="spellEnd"/>
      <w:r w:rsidRPr="00CD3281">
        <w:t xml:space="preserve"> moves to a new “ref” handle to support loading other ideas, the resolution should manage the change.</w:t>
      </w:r>
    </w:p>
    <w:p w14:paraId="246AC515" w14:textId="77777777" w:rsidR="00CA46B5" w:rsidRPr="00CD3281" w:rsidRDefault="00CA46B5"/>
    <w:p w14:paraId="35984292" w14:textId="40549CF2" w:rsidR="00CA46B5" w:rsidRPr="00CD3281" w:rsidRDefault="00CA46B5">
      <w:r w:rsidRPr="00CD3281">
        <w:t>Author is not stored here, only in the content of the unit.</w:t>
      </w:r>
    </w:p>
    <w:p w14:paraId="70C75D72" w14:textId="77777777" w:rsidR="003C31B3" w:rsidRPr="00CD3281" w:rsidRDefault="003C31B3"/>
    <w:p w14:paraId="06E358E1" w14:textId="70485100" w:rsidR="003C31B3" w:rsidRPr="00CD3281" w:rsidRDefault="00CD3281">
      <w:pPr>
        <w:rPr>
          <w:lang w:val="en-US"/>
        </w:rPr>
      </w:pPr>
      <w:r w:rsidRPr="00CD3281">
        <w:t>Log is one transaction</w:t>
      </w:r>
      <w:r>
        <w:rPr>
          <w:lang w:val="en-US"/>
        </w:rPr>
        <w:t>, it must remain one call with either an array or a map as a parameter.</w:t>
      </w:r>
    </w:p>
    <w:sectPr w:rsidR="003C31B3" w:rsidRPr="00CD3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B5"/>
    <w:rsid w:val="00182D28"/>
    <w:rsid w:val="003C31B3"/>
    <w:rsid w:val="004555ED"/>
    <w:rsid w:val="006B6134"/>
    <w:rsid w:val="00743865"/>
    <w:rsid w:val="007A644F"/>
    <w:rsid w:val="00B6017A"/>
    <w:rsid w:val="00CA46B5"/>
    <w:rsid w:val="00CD3281"/>
    <w:rsid w:val="00F16616"/>
    <w:rsid w:val="00F2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6DCB5"/>
  <w15:chartTrackingRefBased/>
  <w15:docId w15:val="{BF76EDEF-0BED-EE4F-AC4A-CAEEB2E9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B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B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B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B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B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B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B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A46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B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B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A46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B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A4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B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A4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Lorand Kedves</dc:creator>
  <cp:keywords/>
  <dc:description/>
  <cp:lastModifiedBy>Lorand Kedves</cp:lastModifiedBy>
  <cp:revision>2</cp:revision>
  <dcterms:created xsi:type="dcterms:W3CDTF">2026-06-26T13:06:00Z</dcterms:created>
  <dcterms:modified xsi:type="dcterms:W3CDTF">2026-06-26T15:56:00Z</dcterms:modified>
</cp:coreProperties>
</file>