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4605" w14:textId="77777777" w:rsidR="00283FDA" w:rsidRPr="001A1C92" w:rsidRDefault="005C33B0" w:rsidP="005C33B0">
      <w:pPr>
        <w:jc w:val="center"/>
        <w:rPr>
          <w:rFonts w:ascii="黑体" w:eastAsia="黑体" w:hAnsi="黑体" w:hint="eastAsia"/>
          <w:b/>
          <w:sz w:val="32"/>
          <w:szCs w:val="32"/>
        </w:rPr>
      </w:pPr>
      <w:r w:rsidRPr="001A1C92">
        <w:rPr>
          <w:rFonts w:ascii="黑体" w:eastAsia="黑体" w:hAnsi="黑体" w:hint="eastAsia"/>
          <w:b/>
          <w:sz w:val="32"/>
          <w:szCs w:val="32"/>
        </w:rPr>
        <w:t>计算机组成原理</w:t>
      </w:r>
      <w:proofErr w:type="gramStart"/>
      <w:r w:rsidRPr="001A1C92">
        <w:rPr>
          <w:rFonts w:ascii="黑体" w:eastAsia="黑体" w:hAnsi="黑体" w:hint="eastAsia"/>
          <w:b/>
          <w:sz w:val="32"/>
          <w:szCs w:val="32"/>
        </w:rPr>
        <w:t>课设报告</w:t>
      </w:r>
      <w:proofErr w:type="gramEnd"/>
      <w:r w:rsidRPr="001A1C92">
        <w:rPr>
          <w:rFonts w:ascii="黑体" w:eastAsia="黑体" w:hAnsi="黑体" w:hint="eastAsia"/>
          <w:b/>
          <w:sz w:val="32"/>
          <w:szCs w:val="32"/>
        </w:rPr>
        <w:t>撰写规范</w:t>
      </w:r>
    </w:p>
    <w:p w14:paraId="1487FA65" w14:textId="77777777" w:rsidR="005C33B0" w:rsidRPr="005C33B0" w:rsidRDefault="005C33B0" w:rsidP="005C33B0">
      <w:pPr>
        <w:jc w:val="center"/>
        <w:rPr>
          <w:rFonts w:asciiTheme="minorEastAsia" w:eastAsiaTheme="minorEastAsia" w:hAnsiTheme="minorEastAsia" w:hint="eastAsia"/>
          <w:b/>
          <w:sz w:val="32"/>
          <w:szCs w:val="32"/>
        </w:rPr>
      </w:pPr>
    </w:p>
    <w:p w14:paraId="3F9DC098" w14:textId="77777777" w:rsidR="00283FDA" w:rsidRPr="005C33B0" w:rsidRDefault="005C33B0" w:rsidP="006E38CC">
      <w:pPr>
        <w:spacing w:line="360" w:lineRule="auto"/>
        <w:ind w:firstLineChars="200" w:firstLine="480"/>
        <w:rPr>
          <w:bCs/>
          <w:sz w:val="24"/>
          <w:szCs w:val="24"/>
        </w:rPr>
      </w:pPr>
      <w:r w:rsidRPr="005C33B0">
        <w:rPr>
          <w:rFonts w:hint="eastAsia"/>
          <w:sz w:val="24"/>
          <w:szCs w:val="24"/>
        </w:rPr>
        <w:t>计算机组成原理</w:t>
      </w:r>
      <w:proofErr w:type="gramStart"/>
      <w:r w:rsidRPr="005C33B0">
        <w:rPr>
          <w:rFonts w:hint="eastAsia"/>
          <w:sz w:val="24"/>
          <w:szCs w:val="24"/>
        </w:rPr>
        <w:t>课设</w:t>
      </w:r>
      <w:r w:rsidR="00283FDA" w:rsidRPr="005C33B0">
        <w:rPr>
          <w:rFonts w:hint="eastAsia"/>
          <w:sz w:val="24"/>
          <w:szCs w:val="24"/>
        </w:rPr>
        <w:t>报告</w:t>
      </w:r>
      <w:proofErr w:type="gramEnd"/>
      <w:r w:rsidR="006E38CC">
        <w:rPr>
          <w:rFonts w:hint="eastAsia"/>
          <w:sz w:val="24"/>
          <w:szCs w:val="24"/>
        </w:rPr>
        <w:t>使用统一</w:t>
      </w:r>
      <w:r w:rsidRPr="005C33B0">
        <w:rPr>
          <w:rFonts w:hint="eastAsia"/>
          <w:sz w:val="24"/>
          <w:szCs w:val="24"/>
        </w:rPr>
        <w:t>封面</w:t>
      </w:r>
      <w:r w:rsidR="006E38CC">
        <w:rPr>
          <w:rFonts w:hint="eastAsia"/>
          <w:sz w:val="24"/>
          <w:szCs w:val="24"/>
        </w:rPr>
        <w:t>，参见文件“</w:t>
      </w:r>
      <w:r w:rsidR="006E38CC" w:rsidRPr="006E38CC">
        <w:rPr>
          <w:rFonts w:hint="eastAsia"/>
          <w:sz w:val="24"/>
          <w:szCs w:val="24"/>
        </w:rPr>
        <w:t>计算机组成原理课程设计报告封面</w:t>
      </w:r>
      <w:r w:rsidR="006E38CC">
        <w:rPr>
          <w:rFonts w:hint="eastAsia"/>
          <w:sz w:val="24"/>
          <w:szCs w:val="24"/>
        </w:rPr>
        <w:t>.</w:t>
      </w:r>
      <w:r w:rsidR="006E38CC">
        <w:rPr>
          <w:sz w:val="24"/>
          <w:szCs w:val="24"/>
        </w:rPr>
        <w:t>docx</w:t>
      </w:r>
      <w:r w:rsidR="006E38CC">
        <w:rPr>
          <w:rFonts w:hint="eastAsia"/>
          <w:sz w:val="24"/>
          <w:szCs w:val="24"/>
        </w:rPr>
        <w:t>”，</w:t>
      </w:r>
      <w:r w:rsidR="00283FDA" w:rsidRPr="005C33B0">
        <w:rPr>
          <w:rFonts w:hint="eastAsia"/>
          <w:sz w:val="24"/>
          <w:szCs w:val="24"/>
        </w:rPr>
        <w:t>报告在开始处要求有目录</w:t>
      </w:r>
      <w:r w:rsidRPr="005C33B0">
        <w:rPr>
          <w:rFonts w:hint="eastAsia"/>
          <w:sz w:val="24"/>
          <w:szCs w:val="24"/>
        </w:rPr>
        <w:t>。</w:t>
      </w:r>
    </w:p>
    <w:p w14:paraId="21F26123" w14:textId="562D9CAD" w:rsidR="00283FDA" w:rsidRPr="005C33B0" w:rsidRDefault="006E38CC" w:rsidP="003A4431">
      <w:pPr>
        <w:spacing w:line="360" w:lineRule="auto"/>
        <w:ind w:firstLine="36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计算机组成原理</w:t>
      </w:r>
      <w:proofErr w:type="gramStart"/>
      <w:r>
        <w:rPr>
          <w:rFonts w:hint="eastAsia"/>
          <w:bCs/>
          <w:sz w:val="24"/>
          <w:szCs w:val="24"/>
        </w:rPr>
        <w:t>课设包括</w:t>
      </w:r>
      <w:proofErr w:type="gramEnd"/>
      <w:r w:rsidR="00F92B51">
        <w:rPr>
          <w:bCs/>
          <w:sz w:val="24"/>
          <w:szCs w:val="24"/>
        </w:rPr>
        <w:t>4</w:t>
      </w:r>
      <w:r w:rsidR="005C33B0" w:rsidRPr="005C33B0">
        <w:rPr>
          <w:rFonts w:hint="eastAsia"/>
          <w:bCs/>
          <w:sz w:val="24"/>
          <w:szCs w:val="24"/>
        </w:rPr>
        <w:t>个</w:t>
      </w:r>
      <w:r w:rsidR="005C33B0" w:rsidRPr="005C33B0">
        <w:rPr>
          <w:rFonts w:hint="eastAsia"/>
          <w:bCs/>
          <w:sz w:val="24"/>
          <w:szCs w:val="24"/>
        </w:rPr>
        <w:t>Project</w:t>
      </w:r>
      <w:r w:rsidR="005C33B0" w:rsidRPr="005C33B0">
        <w:rPr>
          <w:rFonts w:hint="eastAsia"/>
          <w:bCs/>
          <w:sz w:val="24"/>
          <w:szCs w:val="24"/>
        </w:rPr>
        <w:t>，针对每个</w:t>
      </w:r>
      <w:r w:rsidR="005C33B0" w:rsidRPr="005C33B0">
        <w:rPr>
          <w:rFonts w:hint="eastAsia"/>
          <w:bCs/>
          <w:sz w:val="24"/>
          <w:szCs w:val="24"/>
        </w:rPr>
        <w:t>Project</w:t>
      </w:r>
      <w:r w:rsidR="005C33B0" w:rsidRPr="005C33B0">
        <w:rPr>
          <w:rFonts w:hint="eastAsia"/>
          <w:bCs/>
          <w:sz w:val="24"/>
          <w:szCs w:val="24"/>
        </w:rPr>
        <w:t>要求描述</w:t>
      </w:r>
      <w:r w:rsidR="00283FDA" w:rsidRPr="005C33B0">
        <w:rPr>
          <w:rFonts w:hint="eastAsia"/>
          <w:bCs/>
          <w:sz w:val="24"/>
          <w:szCs w:val="24"/>
        </w:rPr>
        <w:t>以下内容：</w:t>
      </w:r>
    </w:p>
    <w:p w14:paraId="6A852DFD" w14:textId="77777777" w:rsidR="00283FDA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1</w:t>
      </w:r>
      <w:r w:rsidR="00283FDA" w:rsidRPr="005C33B0">
        <w:rPr>
          <w:rFonts w:hint="eastAsia"/>
          <w:sz w:val="24"/>
          <w:szCs w:val="24"/>
        </w:rPr>
        <w:t>．给出</w:t>
      </w:r>
      <w:r w:rsidRPr="005C33B0">
        <w:rPr>
          <w:rFonts w:hint="eastAsia"/>
          <w:sz w:val="24"/>
          <w:szCs w:val="24"/>
        </w:rPr>
        <w:t>总体</w:t>
      </w:r>
      <w:r w:rsidR="00283FDA" w:rsidRPr="005C33B0">
        <w:rPr>
          <w:rFonts w:hint="eastAsia"/>
          <w:sz w:val="24"/>
          <w:szCs w:val="24"/>
        </w:rPr>
        <w:t>数据通路结构设计图。</w:t>
      </w:r>
    </w:p>
    <w:p w14:paraId="12423E8C" w14:textId="77777777" w:rsidR="00283FDA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2</w:t>
      </w:r>
      <w:r w:rsidR="00283FDA" w:rsidRPr="005C33B0">
        <w:rPr>
          <w:rFonts w:hint="eastAsia"/>
          <w:sz w:val="24"/>
          <w:szCs w:val="24"/>
        </w:rPr>
        <w:t>．</w:t>
      </w:r>
      <w:r w:rsidR="006A4F18" w:rsidRPr="00671EB4">
        <w:rPr>
          <w:rFonts w:hint="eastAsia"/>
          <w:sz w:val="24"/>
          <w:szCs w:val="24"/>
        </w:rPr>
        <w:t>仿照下面给出的</w:t>
      </w:r>
      <w:r w:rsidR="006A4F18" w:rsidRPr="00671EB4">
        <w:rPr>
          <w:rFonts w:hint="eastAsia"/>
          <w:sz w:val="24"/>
          <w:szCs w:val="24"/>
        </w:rPr>
        <w:t>IFU</w:t>
      </w:r>
      <w:r w:rsidR="006A4F18" w:rsidRPr="00671EB4">
        <w:rPr>
          <w:rFonts w:hint="eastAsia"/>
          <w:sz w:val="24"/>
          <w:szCs w:val="24"/>
        </w:rPr>
        <w:t>模块定义，</w:t>
      </w:r>
      <w:r w:rsidR="00283FDA" w:rsidRPr="005C33B0">
        <w:rPr>
          <w:rFonts w:hint="eastAsia"/>
          <w:sz w:val="24"/>
          <w:szCs w:val="24"/>
        </w:rPr>
        <w:t>给出</w:t>
      </w:r>
      <w:r w:rsidRPr="005C33B0">
        <w:rPr>
          <w:rFonts w:hint="eastAsia"/>
          <w:sz w:val="24"/>
          <w:szCs w:val="24"/>
        </w:rPr>
        <w:t>数据通路中所有模块（包括控制模块）</w:t>
      </w:r>
      <w:r w:rsidR="00283FDA" w:rsidRPr="005C33B0">
        <w:rPr>
          <w:rFonts w:hint="eastAsia"/>
          <w:sz w:val="24"/>
          <w:szCs w:val="24"/>
        </w:rPr>
        <w:t>的详细</w:t>
      </w:r>
      <w:r w:rsidRPr="005C33B0">
        <w:rPr>
          <w:rFonts w:hint="eastAsia"/>
          <w:sz w:val="24"/>
          <w:szCs w:val="24"/>
        </w:rPr>
        <w:t>描述（包括基本模块描述、模块接口和功能定义）</w:t>
      </w:r>
      <w:r w:rsidR="00283FDA" w:rsidRPr="005C33B0">
        <w:rPr>
          <w:rFonts w:hint="eastAsia"/>
          <w:sz w:val="24"/>
          <w:szCs w:val="24"/>
        </w:rPr>
        <w:t>。</w:t>
      </w:r>
    </w:p>
    <w:p w14:paraId="12662919" w14:textId="77777777" w:rsidR="006A4F18" w:rsidRPr="006A4F18" w:rsidRDefault="006A4F18" w:rsidP="006A4F18">
      <w:pPr>
        <w:spacing w:line="380" w:lineRule="exact"/>
        <w:ind w:left="420"/>
        <w:rPr>
          <w:rFonts w:asciiTheme="minorHAnsi" w:eastAsiaTheme="minorEastAsia" w:hAnsiTheme="minorHAnsi" w:cstheme="minorBidi"/>
          <w:szCs w:val="22"/>
        </w:rPr>
      </w:pPr>
    </w:p>
    <w:p w14:paraId="74436C4F" w14:textId="77777777" w:rsidR="006A4F18" w:rsidRPr="006A4F18" w:rsidRDefault="006A4F18" w:rsidP="006A4F18">
      <w:pPr>
        <w:adjustRightInd w:val="0"/>
        <w:snapToGrid w:val="0"/>
        <w:spacing w:line="380" w:lineRule="exact"/>
        <w:ind w:firstLine="420"/>
        <w:rPr>
          <w:rFonts w:eastAsiaTheme="minorEastAsia"/>
          <w:sz w:val="24"/>
          <w:szCs w:val="22"/>
        </w:rPr>
      </w:pPr>
      <w:r w:rsidRPr="006A4F18">
        <w:rPr>
          <w:rFonts w:eastAsiaTheme="minorEastAsia"/>
          <w:sz w:val="24"/>
          <w:szCs w:val="22"/>
        </w:rPr>
        <w:t>【</w:t>
      </w:r>
      <w:r w:rsidRPr="006A4F18">
        <w:rPr>
          <w:rFonts w:eastAsiaTheme="minorEastAsia" w:hint="eastAsia"/>
          <w:sz w:val="24"/>
          <w:szCs w:val="22"/>
        </w:rPr>
        <w:t>参考样例】</w:t>
      </w:r>
      <w:r w:rsidRPr="006A4F18">
        <w:rPr>
          <w:rFonts w:eastAsiaTheme="minorEastAsia"/>
          <w:sz w:val="24"/>
          <w:szCs w:val="22"/>
        </w:rPr>
        <w:t>IFU</w:t>
      </w:r>
      <w:r w:rsidRPr="006A4F18">
        <w:rPr>
          <w:rFonts w:eastAsiaTheme="minorEastAsia"/>
          <w:sz w:val="24"/>
          <w:szCs w:val="22"/>
        </w:rPr>
        <w:t>模块定义</w:t>
      </w:r>
    </w:p>
    <w:p w14:paraId="599F16CC" w14:textId="77777777" w:rsidR="006A4F18" w:rsidRPr="006A4F18" w:rsidRDefault="006A4F18" w:rsidP="006A4F18">
      <w:pPr>
        <w:numPr>
          <w:ilvl w:val="0"/>
          <w:numId w:val="1"/>
        </w:numPr>
        <w:adjustRightInd w:val="0"/>
        <w:snapToGrid w:val="0"/>
        <w:spacing w:beforeLines="50" w:before="156" w:line="380" w:lineRule="exact"/>
        <w:rPr>
          <w:rFonts w:eastAsia="黑体"/>
          <w:sz w:val="24"/>
          <w:szCs w:val="22"/>
        </w:rPr>
      </w:pPr>
      <w:r w:rsidRPr="006A4F18">
        <w:rPr>
          <w:rFonts w:eastAsia="黑体"/>
          <w:sz w:val="24"/>
          <w:szCs w:val="22"/>
        </w:rPr>
        <w:t>基本描述</w:t>
      </w:r>
    </w:p>
    <w:p w14:paraId="473A72F1" w14:textId="77777777" w:rsidR="006A4F18" w:rsidRPr="006A4F18" w:rsidRDefault="006A4F18" w:rsidP="006A4F18">
      <w:pPr>
        <w:adjustRightInd w:val="0"/>
        <w:snapToGrid w:val="0"/>
        <w:spacing w:line="380" w:lineRule="exact"/>
        <w:ind w:left="420" w:firstLineChars="200" w:firstLine="480"/>
        <w:rPr>
          <w:rFonts w:eastAsiaTheme="minorEastAsia"/>
          <w:sz w:val="24"/>
          <w:szCs w:val="22"/>
        </w:rPr>
      </w:pPr>
      <w:r w:rsidRPr="006A4F18">
        <w:rPr>
          <w:rFonts w:eastAsiaTheme="minorEastAsia"/>
          <w:sz w:val="24"/>
          <w:szCs w:val="22"/>
        </w:rPr>
        <w:t>IFU</w:t>
      </w:r>
      <w:r w:rsidRPr="006A4F18">
        <w:rPr>
          <w:rFonts w:eastAsiaTheme="minorEastAsia"/>
          <w:sz w:val="24"/>
          <w:szCs w:val="22"/>
        </w:rPr>
        <w:t>主要功能是完成取指令功能。</w:t>
      </w:r>
      <w:r w:rsidRPr="006A4F18">
        <w:rPr>
          <w:rFonts w:eastAsiaTheme="minorEastAsia"/>
          <w:sz w:val="24"/>
          <w:szCs w:val="22"/>
        </w:rPr>
        <w:t>IFU</w:t>
      </w:r>
      <w:r w:rsidRPr="006A4F18">
        <w:rPr>
          <w:rFonts w:eastAsiaTheme="minorEastAsia"/>
          <w:sz w:val="24"/>
          <w:szCs w:val="22"/>
        </w:rPr>
        <w:t>内部包括</w:t>
      </w:r>
      <w:r w:rsidRPr="006A4F18">
        <w:rPr>
          <w:rFonts w:eastAsiaTheme="minorEastAsia"/>
          <w:sz w:val="24"/>
          <w:szCs w:val="22"/>
        </w:rPr>
        <w:t>PC</w:t>
      </w:r>
      <w:r w:rsidRPr="006A4F18">
        <w:rPr>
          <w:rFonts w:eastAsiaTheme="minorEastAsia"/>
          <w:sz w:val="24"/>
          <w:szCs w:val="22"/>
        </w:rPr>
        <w:t>、</w:t>
      </w:r>
      <w:r w:rsidRPr="006A4F18">
        <w:rPr>
          <w:rFonts w:eastAsiaTheme="minorEastAsia"/>
          <w:sz w:val="24"/>
          <w:szCs w:val="22"/>
        </w:rPr>
        <w:t>IM(</w:t>
      </w:r>
      <w:r w:rsidRPr="006A4F18">
        <w:rPr>
          <w:rFonts w:eastAsiaTheme="minorEastAsia"/>
          <w:sz w:val="24"/>
          <w:szCs w:val="22"/>
        </w:rPr>
        <w:t>指令存储器</w:t>
      </w:r>
      <w:r w:rsidRPr="006A4F18">
        <w:rPr>
          <w:rFonts w:eastAsiaTheme="minorEastAsia"/>
          <w:sz w:val="24"/>
          <w:szCs w:val="22"/>
        </w:rPr>
        <w:t>)</w:t>
      </w:r>
      <w:r w:rsidRPr="006A4F18">
        <w:rPr>
          <w:rFonts w:eastAsiaTheme="minorEastAsia"/>
          <w:sz w:val="24"/>
          <w:szCs w:val="22"/>
        </w:rPr>
        <w:t>以及其他相关逻辑。</w:t>
      </w:r>
      <w:r w:rsidRPr="006A4F18">
        <w:rPr>
          <w:rFonts w:eastAsiaTheme="minorEastAsia"/>
          <w:sz w:val="24"/>
          <w:szCs w:val="22"/>
        </w:rPr>
        <w:t>IFU</w:t>
      </w:r>
      <w:r w:rsidRPr="006A4F18">
        <w:rPr>
          <w:rFonts w:eastAsiaTheme="minorEastAsia"/>
          <w:sz w:val="24"/>
          <w:szCs w:val="22"/>
        </w:rPr>
        <w:t>除了能执行顺序取</w:t>
      </w:r>
      <w:r w:rsidRPr="006A4F18">
        <w:rPr>
          <w:rFonts w:eastAsiaTheme="minorEastAsia" w:hint="eastAsia"/>
          <w:sz w:val="24"/>
          <w:szCs w:val="22"/>
        </w:rPr>
        <w:t>指令</w:t>
      </w:r>
      <w:r w:rsidRPr="006A4F18">
        <w:rPr>
          <w:rFonts w:eastAsiaTheme="minorEastAsia"/>
          <w:sz w:val="24"/>
          <w:szCs w:val="22"/>
        </w:rPr>
        <w:t>外，还能根据</w:t>
      </w:r>
      <w:r w:rsidRPr="006A4F18">
        <w:rPr>
          <w:rFonts w:eastAsiaTheme="minorEastAsia"/>
          <w:sz w:val="24"/>
          <w:szCs w:val="22"/>
        </w:rPr>
        <w:t>BEQ</w:t>
      </w:r>
      <w:r w:rsidRPr="006A4F18">
        <w:rPr>
          <w:rFonts w:eastAsiaTheme="minorEastAsia"/>
          <w:sz w:val="24"/>
          <w:szCs w:val="22"/>
        </w:rPr>
        <w:t>指令的执行情况决定顺序取</w:t>
      </w:r>
      <w:r w:rsidRPr="006A4F18">
        <w:rPr>
          <w:rFonts w:eastAsiaTheme="minorEastAsia" w:hint="eastAsia"/>
          <w:sz w:val="24"/>
          <w:szCs w:val="22"/>
        </w:rPr>
        <w:t>指令</w:t>
      </w:r>
      <w:r w:rsidRPr="006A4F18">
        <w:rPr>
          <w:rFonts w:eastAsiaTheme="minorEastAsia"/>
          <w:sz w:val="24"/>
          <w:szCs w:val="22"/>
        </w:rPr>
        <w:t>还是转移取</w:t>
      </w:r>
      <w:r w:rsidRPr="006A4F18">
        <w:rPr>
          <w:rFonts w:eastAsiaTheme="minorEastAsia" w:hint="eastAsia"/>
          <w:sz w:val="24"/>
          <w:szCs w:val="22"/>
        </w:rPr>
        <w:t>指令</w:t>
      </w:r>
      <w:r w:rsidRPr="006A4F18">
        <w:rPr>
          <w:rFonts w:eastAsiaTheme="minorEastAsia"/>
          <w:sz w:val="24"/>
          <w:szCs w:val="22"/>
        </w:rPr>
        <w:t>。</w:t>
      </w:r>
    </w:p>
    <w:p w14:paraId="2858516F" w14:textId="77777777" w:rsidR="006A4F18" w:rsidRPr="006A4F18" w:rsidRDefault="006A4F18" w:rsidP="006A4F18">
      <w:pPr>
        <w:numPr>
          <w:ilvl w:val="0"/>
          <w:numId w:val="1"/>
        </w:numPr>
        <w:adjustRightInd w:val="0"/>
        <w:snapToGrid w:val="0"/>
        <w:spacing w:beforeLines="50" w:before="156" w:line="380" w:lineRule="exact"/>
        <w:rPr>
          <w:rFonts w:eastAsia="黑体"/>
          <w:sz w:val="24"/>
          <w:szCs w:val="22"/>
        </w:rPr>
      </w:pPr>
      <w:r w:rsidRPr="006A4F18">
        <w:rPr>
          <w:rFonts w:eastAsia="黑体"/>
          <w:sz w:val="24"/>
          <w:szCs w:val="22"/>
        </w:rPr>
        <w:t>模块接口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15"/>
        <w:gridCol w:w="882"/>
        <w:gridCol w:w="5197"/>
      </w:tblGrid>
      <w:tr w:rsidR="006A4F18" w:rsidRPr="006A4F18" w14:paraId="5A57DBBE" w14:textId="77777777" w:rsidTr="002F17E0">
        <w:trPr>
          <w:jc w:val="center"/>
        </w:trPr>
        <w:tc>
          <w:tcPr>
            <w:tcW w:w="1115" w:type="dxa"/>
            <w:shd w:val="clear" w:color="auto" w:fill="C6D9F1" w:themeFill="text2" w:themeFillTint="33"/>
          </w:tcPr>
          <w:p w14:paraId="5F38C68B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bookmarkStart w:id="0" w:name="_Hlk202119025"/>
            <w:r w:rsidRPr="006A4F18">
              <w:rPr>
                <w:rFonts w:eastAsia="黑体"/>
                <w:szCs w:val="22"/>
              </w:rPr>
              <w:t>信号名</w:t>
            </w:r>
          </w:p>
        </w:tc>
        <w:tc>
          <w:tcPr>
            <w:tcW w:w="882" w:type="dxa"/>
            <w:shd w:val="clear" w:color="auto" w:fill="C6D9F1" w:themeFill="text2" w:themeFillTint="33"/>
          </w:tcPr>
          <w:p w14:paraId="2025BDAE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方向</w:t>
            </w:r>
          </w:p>
        </w:tc>
        <w:tc>
          <w:tcPr>
            <w:tcW w:w="5197" w:type="dxa"/>
            <w:shd w:val="clear" w:color="auto" w:fill="C6D9F1" w:themeFill="text2" w:themeFillTint="33"/>
          </w:tcPr>
          <w:p w14:paraId="62EA875D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描述</w:t>
            </w:r>
          </w:p>
        </w:tc>
      </w:tr>
      <w:tr w:rsidR="006A4F18" w:rsidRPr="006A4F18" w14:paraId="7EFC1A8A" w14:textId="77777777" w:rsidTr="002F17E0">
        <w:trPr>
          <w:jc w:val="center"/>
        </w:trPr>
        <w:tc>
          <w:tcPr>
            <w:tcW w:w="1115" w:type="dxa"/>
            <w:vAlign w:val="center"/>
          </w:tcPr>
          <w:p w14:paraId="7795E382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proofErr w:type="spellStart"/>
            <w:r w:rsidRPr="006A4F18">
              <w:rPr>
                <w:rFonts w:eastAsiaTheme="minorEastAsia"/>
                <w:szCs w:val="22"/>
              </w:rPr>
              <w:t>npc_sel</w:t>
            </w:r>
            <w:proofErr w:type="spellEnd"/>
          </w:p>
        </w:tc>
        <w:tc>
          <w:tcPr>
            <w:tcW w:w="882" w:type="dxa"/>
            <w:vAlign w:val="center"/>
          </w:tcPr>
          <w:p w14:paraId="4C45EA1D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</w:p>
        </w:tc>
        <w:tc>
          <w:tcPr>
            <w:tcW w:w="5197" w:type="dxa"/>
            <w:vAlign w:val="center"/>
          </w:tcPr>
          <w:p w14:paraId="313325FD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当前指令是否为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  <w:r w:rsidRPr="006A4F18">
              <w:rPr>
                <w:rFonts w:eastAsiaTheme="minorEastAsia"/>
                <w:szCs w:val="22"/>
              </w:rPr>
              <w:t>指令标志。</w:t>
            </w:r>
          </w:p>
          <w:p w14:paraId="12453161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1</w:t>
            </w:r>
            <w:r w:rsidRPr="006A4F18">
              <w:rPr>
                <w:rFonts w:eastAsiaTheme="minorEastAsia"/>
                <w:szCs w:val="22"/>
              </w:rPr>
              <w:t>：当前指令为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</w:p>
          <w:p w14:paraId="0384213F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：当前</w:t>
            </w:r>
            <w:proofErr w:type="gramStart"/>
            <w:r w:rsidRPr="006A4F18">
              <w:rPr>
                <w:rFonts w:eastAsiaTheme="minorEastAsia"/>
                <w:szCs w:val="22"/>
              </w:rPr>
              <w:t>指令非</w:t>
            </w:r>
            <w:proofErr w:type="spellStart"/>
            <w:proofErr w:type="gramEnd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</w:p>
        </w:tc>
      </w:tr>
      <w:tr w:rsidR="006A4F18" w:rsidRPr="006A4F18" w14:paraId="25224383" w14:textId="77777777" w:rsidTr="002F17E0">
        <w:trPr>
          <w:jc w:val="center"/>
        </w:trPr>
        <w:tc>
          <w:tcPr>
            <w:tcW w:w="1115" w:type="dxa"/>
            <w:vAlign w:val="center"/>
          </w:tcPr>
          <w:p w14:paraId="28932A3A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zero</w:t>
            </w:r>
          </w:p>
        </w:tc>
        <w:tc>
          <w:tcPr>
            <w:tcW w:w="882" w:type="dxa"/>
            <w:vAlign w:val="center"/>
          </w:tcPr>
          <w:p w14:paraId="30C7C3EB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</w:p>
        </w:tc>
        <w:tc>
          <w:tcPr>
            <w:tcW w:w="5197" w:type="dxa"/>
            <w:vAlign w:val="center"/>
          </w:tcPr>
          <w:p w14:paraId="7AB3E7D5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ALU</w:t>
            </w:r>
            <w:r w:rsidRPr="006A4F18">
              <w:rPr>
                <w:rFonts w:eastAsiaTheme="minorEastAsia"/>
                <w:szCs w:val="22"/>
              </w:rPr>
              <w:t>计算结果为</w:t>
            </w: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标志。</w:t>
            </w:r>
          </w:p>
          <w:p w14:paraId="62D1D1EF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1</w:t>
            </w:r>
            <w:r w:rsidRPr="006A4F18">
              <w:rPr>
                <w:rFonts w:eastAsiaTheme="minorEastAsia"/>
                <w:szCs w:val="22"/>
              </w:rPr>
              <w:t>：计算结果为</w:t>
            </w:r>
            <w:r w:rsidRPr="006A4F18">
              <w:rPr>
                <w:rFonts w:eastAsiaTheme="minorEastAsia"/>
                <w:szCs w:val="22"/>
              </w:rPr>
              <w:t>0</w:t>
            </w:r>
          </w:p>
          <w:p w14:paraId="266FABE5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：计算结果非</w:t>
            </w:r>
            <w:r w:rsidRPr="006A4F18">
              <w:rPr>
                <w:rFonts w:eastAsiaTheme="minorEastAsia"/>
                <w:szCs w:val="22"/>
              </w:rPr>
              <w:t>0</w:t>
            </w:r>
          </w:p>
        </w:tc>
      </w:tr>
      <w:tr w:rsidR="006A4F18" w:rsidRPr="006A4F18" w14:paraId="0172C621" w14:textId="77777777" w:rsidTr="002F17E0">
        <w:trPr>
          <w:jc w:val="center"/>
        </w:trPr>
        <w:tc>
          <w:tcPr>
            <w:tcW w:w="1115" w:type="dxa"/>
            <w:vAlign w:val="center"/>
          </w:tcPr>
          <w:p w14:paraId="2E84D1D5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proofErr w:type="spellStart"/>
            <w:r w:rsidRPr="006A4F18">
              <w:rPr>
                <w:rFonts w:eastAsiaTheme="minorEastAsia"/>
                <w:szCs w:val="22"/>
              </w:rPr>
              <w:t>clk</w:t>
            </w:r>
            <w:proofErr w:type="spellEnd"/>
          </w:p>
        </w:tc>
        <w:tc>
          <w:tcPr>
            <w:tcW w:w="882" w:type="dxa"/>
            <w:vAlign w:val="center"/>
          </w:tcPr>
          <w:p w14:paraId="387298AB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</w:p>
        </w:tc>
        <w:tc>
          <w:tcPr>
            <w:tcW w:w="5197" w:type="dxa"/>
            <w:vAlign w:val="center"/>
          </w:tcPr>
          <w:p w14:paraId="1F57AC1E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时钟信号</w:t>
            </w:r>
          </w:p>
        </w:tc>
      </w:tr>
      <w:tr w:rsidR="006A4F18" w:rsidRPr="006A4F18" w14:paraId="3886A7C6" w14:textId="77777777" w:rsidTr="002F17E0">
        <w:trPr>
          <w:jc w:val="center"/>
        </w:trPr>
        <w:tc>
          <w:tcPr>
            <w:tcW w:w="1115" w:type="dxa"/>
            <w:vAlign w:val="center"/>
          </w:tcPr>
          <w:p w14:paraId="2B27A18D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reset</w:t>
            </w:r>
          </w:p>
        </w:tc>
        <w:tc>
          <w:tcPr>
            <w:tcW w:w="882" w:type="dxa"/>
            <w:vAlign w:val="center"/>
          </w:tcPr>
          <w:p w14:paraId="2A6D7598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</w:p>
        </w:tc>
        <w:tc>
          <w:tcPr>
            <w:tcW w:w="5197" w:type="dxa"/>
            <w:vAlign w:val="center"/>
          </w:tcPr>
          <w:p w14:paraId="4444FF41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复位信号</w:t>
            </w:r>
            <w:r w:rsidRPr="006A4F18">
              <w:rPr>
                <w:rFonts w:eastAsiaTheme="minorEastAsia" w:hint="eastAsia"/>
                <w:szCs w:val="22"/>
              </w:rPr>
              <w:t>。</w:t>
            </w:r>
          </w:p>
          <w:p w14:paraId="26013732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1</w:t>
            </w:r>
            <w:r w:rsidRPr="006A4F18">
              <w:rPr>
                <w:rFonts w:eastAsiaTheme="minorEastAsia"/>
                <w:szCs w:val="22"/>
              </w:rPr>
              <w:t>：复位</w:t>
            </w:r>
          </w:p>
          <w:p w14:paraId="17AF3B67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：无效</w:t>
            </w:r>
          </w:p>
        </w:tc>
      </w:tr>
      <w:tr w:rsidR="006A4F18" w:rsidRPr="006A4F18" w14:paraId="217A3567" w14:textId="77777777" w:rsidTr="002F17E0">
        <w:trPr>
          <w:jc w:val="center"/>
        </w:trPr>
        <w:tc>
          <w:tcPr>
            <w:tcW w:w="1115" w:type="dxa"/>
            <w:vAlign w:val="center"/>
          </w:tcPr>
          <w:p w14:paraId="20DF2A1A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  <w:r w:rsidRPr="006A4F18">
              <w:rPr>
                <w:rFonts w:eastAsiaTheme="minorEastAsia" w:hint="eastAsia"/>
                <w:szCs w:val="22"/>
              </w:rPr>
              <w:t>ns</w:t>
            </w:r>
            <w:r w:rsidRPr="006A4F18">
              <w:rPr>
                <w:rFonts w:eastAsiaTheme="minorEastAsia"/>
                <w:szCs w:val="22"/>
              </w:rPr>
              <w:t>[31:0]</w:t>
            </w:r>
          </w:p>
        </w:tc>
        <w:tc>
          <w:tcPr>
            <w:tcW w:w="882" w:type="dxa"/>
            <w:vAlign w:val="center"/>
          </w:tcPr>
          <w:p w14:paraId="2C5EF2C0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O</w:t>
            </w:r>
          </w:p>
        </w:tc>
        <w:tc>
          <w:tcPr>
            <w:tcW w:w="5197" w:type="dxa"/>
            <w:vAlign w:val="center"/>
          </w:tcPr>
          <w:p w14:paraId="51937848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32</w:t>
            </w:r>
            <w:r w:rsidRPr="006A4F18">
              <w:rPr>
                <w:rFonts w:eastAsiaTheme="minorEastAsia"/>
                <w:szCs w:val="22"/>
              </w:rPr>
              <w:t>位</w:t>
            </w:r>
            <w:r w:rsidRPr="006A4F18">
              <w:rPr>
                <w:rFonts w:eastAsiaTheme="minorEastAsia" w:hint="eastAsia"/>
                <w:szCs w:val="22"/>
              </w:rPr>
              <w:t>MIPS</w:t>
            </w:r>
            <w:r w:rsidRPr="006A4F18">
              <w:rPr>
                <w:rFonts w:eastAsiaTheme="minorEastAsia"/>
                <w:szCs w:val="22"/>
              </w:rPr>
              <w:t>指令</w:t>
            </w:r>
          </w:p>
        </w:tc>
      </w:tr>
    </w:tbl>
    <w:bookmarkEnd w:id="0"/>
    <w:p w14:paraId="685F82B0" w14:textId="77777777" w:rsidR="006A4F18" w:rsidRPr="006A4F18" w:rsidRDefault="006A4F18" w:rsidP="006A4F18">
      <w:pPr>
        <w:numPr>
          <w:ilvl w:val="0"/>
          <w:numId w:val="1"/>
        </w:numPr>
        <w:adjustRightInd w:val="0"/>
        <w:snapToGrid w:val="0"/>
        <w:spacing w:beforeLines="50" w:before="156" w:line="380" w:lineRule="exact"/>
        <w:rPr>
          <w:rFonts w:eastAsia="黑体"/>
          <w:sz w:val="24"/>
          <w:szCs w:val="22"/>
        </w:rPr>
      </w:pPr>
      <w:r w:rsidRPr="006A4F18">
        <w:rPr>
          <w:rFonts w:eastAsia="黑体"/>
          <w:sz w:val="24"/>
          <w:szCs w:val="22"/>
        </w:rPr>
        <w:t>功能定义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276"/>
        <w:gridCol w:w="5294"/>
      </w:tblGrid>
      <w:tr w:rsidR="006A4F18" w:rsidRPr="006A4F18" w14:paraId="42BFC450" w14:textId="77777777" w:rsidTr="002F17E0">
        <w:trPr>
          <w:jc w:val="center"/>
        </w:trPr>
        <w:tc>
          <w:tcPr>
            <w:tcW w:w="709" w:type="dxa"/>
            <w:shd w:val="clear" w:color="auto" w:fill="C6D9F1" w:themeFill="text2" w:themeFillTint="33"/>
          </w:tcPr>
          <w:p w14:paraId="332584B6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bookmarkStart w:id="1" w:name="_Hlk202119037"/>
            <w:r w:rsidRPr="006A4F18">
              <w:rPr>
                <w:rFonts w:eastAsia="黑体"/>
                <w:szCs w:val="22"/>
              </w:rPr>
              <w:t>序号</w:t>
            </w:r>
          </w:p>
        </w:tc>
        <w:tc>
          <w:tcPr>
            <w:tcW w:w="1276" w:type="dxa"/>
            <w:shd w:val="clear" w:color="auto" w:fill="C6D9F1" w:themeFill="text2" w:themeFillTint="33"/>
          </w:tcPr>
          <w:p w14:paraId="41610DBD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功能名称</w:t>
            </w:r>
          </w:p>
        </w:tc>
        <w:tc>
          <w:tcPr>
            <w:tcW w:w="5294" w:type="dxa"/>
            <w:shd w:val="clear" w:color="auto" w:fill="C6D9F1" w:themeFill="text2" w:themeFillTint="33"/>
          </w:tcPr>
          <w:p w14:paraId="4358DA69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功能描述</w:t>
            </w:r>
          </w:p>
        </w:tc>
      </w:tr>
      <w:tr w:rsidR="006A4F18" w:rsidRPr="006A4F18" w14:paraId="2113BE5B" w14:textId="77777777" w:rsidTr="002F17E0">
        <w:trPr>
          <w:jc w:val="center"/>
        </w:trPr>
        <w:tc>
          <w:tcPr>
            <w:tcW w:w="709" w:type="dxa"/>
            <w:vAlign w:val="center"/>
          </w:tcPr>
          <w:p w14:paraId="51DB068E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5A975917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复位</w:t>
            </w:r>
          </w:p>
        </w:tc>
        <w:tc>
          <w:tcPr>
            <w:tcW w:w="5294" w:type="dxa"/>
            <w:vAlign w:val="center"/>
          </w:tcPr>
          <w:p w14:paraId="7B41A995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当复位信号有效时，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t>被设置为</w:t>
            </w:r>
            <w:r w:rsidRPr="006A4F18">
              <w:rPr>
                <w:rFonts w:eastAsiaTheme="minorEastAsia"/>
                <w:szCs w:val="22"/>
              </w:rPr>
              <w:t>0x00003000</w:t>
            </w:r>
            <w:r w:rsidRPr="006A4F18">
              <w:rPr>
                <w:rFonts w:eastAsiaTheme="minorEastAsia" w:hint="eastAsia"/>
                <w:szCs w:val="22"/>
              </w:rPr>
              <w:t>。</w:t>
            </w:r>
          </w:p>
        </w:tc>
      </w:tr>
      <w:tr w:rsidR="006A4F18" w:rsidRPr="006A4F18" w14:paraId="20D0CE39" w14:textId="77777777" w:rsidTr="002F17E0">
        <w:trPr>
          <w:jc w:val="center"/>
        </w:trPr>
        <w:tc>
          <w:tcPr>
            <w:tcW w:w="709" w:type="dxa"/>
            <w:vAlign w:val="center"/>
          </w:tcPr>
          <w:p w14:paraId="0D7A5B0A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2</w:t>
            </w:r>
          </w:p>
        </w:tc>
        <w:tc>
          <w:tcPr>
            <w:tcW w:w="1276" w:type="dxa"/>
            <w:vAlign w:val="center"/>
          </w:tcPr>
          <w:p w14:paraId="2A034808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取指令</w:t>
            </w:r>
          </w:p>
        </w:tc>
        <w:tc>
          <w:tcPr>
            <w:tcW w:w="5294" w:type="dxa"/>
            <w:vAlign w:val="center"/>
          </w:tcPr>
          <w:p w14:paraId="5AEF13A0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根据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t>从</w:t>
            </w:r>
            <w:r w:rsidRPr="006A4F18">
              <w:rPr>
                <w:rFonts w:eastAsiaTheme="minorEastAsia"/>
                <w:szCs w:val="22"/>
              </w:rPr>
              <w:t>IM</w:t>
            </w:r>
            <w:r w:rsidRPr="006A4F18">
              <w:rPr>
                <w:rFonts w:eastAsiaTheme="minorEastAsia"/>
                <w:szCs w:val="22"/>
              </w:rPr>
              <w:t>中取出指令</w:t>
            </w:r>
            <w:r w:rsidRPr="006A4F18">
              <w:rPr>
                <w:rFonts w:eastAsiaTheme="minorEastAsia" w:hint="eastAsia"/>
                <w:szCs w:val="22"/>
              </w:rPr>
              <w:t>。</w:t>
            </w:r>
          </w:p>
        </w:tc>
      </w:tr>
      <w:tr w:rsidR="006A4F18" w:rsidRPr="006A4F18" w14:paraId="7E45E20F" w14:textId="77777777" w:rsidTr="002F17E0">
        <w:trPr>
          <w:jc w:val="center"/>
        </w:trPr>
        <w:tc>
          <w:tcPr>
            <w:tcW w:w="709" w:type="dxa"/>
            <w:vAlign w:val="center"/>
          </w:tcPr>
          <w:p w14:paraId="0584262B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3</w:t>
            </w:r>
          </w:p>
        </w:tc>
        <w:tc>
          <w:tcPr>
            <w:tcW w:w="1276" w:type="dxa"/>
            <w:vAlign w:val="center"/>
          </w:tcPr>
          <w:p w14:paraId="39B901B5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计算下一条</w:t>
            </w:r>
            <w:r w:rsidRPr="006A4F18">
              <w:rPr>
                <w:rFonts w:eastAsiaTheme="minorEastAsia"/>
                <w:szCs w:val="22"/>
              </w:rPr>
              <w:lastRenderedPageBreak/>
              <w:t>指令地址</w:t>
            </w:r>
          </w:p>
        </w:tc>
        <w:tc>
          <w:tcPr>
            <w:tcW w:w="5294" w:type="dxa"/>
            <w:vAlign w:val="center"/>
          </w:tcPr>
          <w:p w14:paraId="09835E8A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lastRenderedPageBreak/>
              <w:t>如果当前指令不是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  <w:r w:rsidRPr="006A4F18">
              <w:rPr>
                <w:rFonts w:eastAsiaTheme="minorEastAsia"/>
                <w:szCs w:val="22"/>
              </w:rPr>
              <w:t>指令，则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sym w:font="Wingdings" w:char="F0DF"/>
            </w:r>
            <w:r w:rsidRPr="006A4F18">
              <w:rPr>
                <w:rFonts w:eastAsiaTheme="minorEastAsia"/>
                <w:szCs w:val="22"/>
              </w:rPr>
              <w:t>PC+4</w:t>
            </w:r>
          </w:p>
          <w:p w14:paraId="0FCE892F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lastRenderedPageBreak/>
              <w:t>如果当前指令是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  <w:r w:rsidRPr="006A4F18">
              <w:rPr>
                <w:rFonts w:eastAsiaTheme="minorEastAsia"/>
                <w:szCs w:val="22"/>
              </w:rPr>
              <w:t>指令，并且</w:t>
            </w:r>
            <w:r w:rsidRPr="006A4F18">
              <w:rPr>
                <w:rFonts w:eastAsiaTheme="minorEastAsia"/>
                <w:szCs w:val="22"/>
              </w:rPr>
              <w:t>zero</w:t>
            </w:r>
            <w:r w:rsidRPr="006A4F18">
              <w:rPr>
                <w:rFonts w:eastAsiaTheme="minorEastAsia"/>
                <w:szCs w:val="22"/>
              </w:rPr>
              <w:t>为</w:t>
            </w: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，则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sym w:font="Wingdings" w:char="F0DF"/>
            </w:r>
            <w:r w:rsidRPr="006A4F18">
              <w:rPr>
                <w:rFonts w:eastAsiaTheme="minorEastAsia"/>
                <w:szCs w:val="22"/>
              </w:rPr>
              <w:t>PC+4</w:t>
            </w:r>
          </w:p>
          <w:p w14:paraId="01719AA2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如果当前指令是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  <w:r w:rsidRPr="006A4F18">
              <w:rPr>
                <w:rFonts w:eastAsiaTheme="minorEastAsia"/>
                <w:szCs w:val="22"/>
              </w:rPr>
              <w:t>指令，并且</w:t>
            </w:r>
            <w:r w:rsidRPr="006A4F18">
              <w:rPr>
                <w:rFonts w:eastAsiaTheme="minorEastAsia"/>
                <w:szCs w:val="22"/>
              </w:rPr>
              <w:t>zero</w:t>
            </w:r>
            <w:r w:rsidRPr="006A4F18">
              <w:rPr>
                <w:rFonts w:eastAsiaTheme="minorEastAsia"/>
                <w:szCs w:val="22"/>
              </w:rPr>
              <w:t>为</w:t>
            </w:r>
            <w:r w:rsidRPr="006A4F18">
              <w:rPr>
                <w:rFonts w:eastAsiaTheme="minorEastAsia"/>
                <w:szCs w:val="22"/>
              </w:rPr>
              <w:t>1</w:t>
            </w:r>
            <w:r w:rsidRPr="006A4F18">
              <w:rPr>
                <w:rFonts w:eastAsiaTheme="minorEastAsia"/>
                <w:szCs w:val="22"/>
              </w:rPr>
              <w:t>，则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sym w:font="Wingdings" w:char="F0DF"/>
            </w:r>
            <w:r w:rsidRPr="006A4F18">
              <w:rPr>
                <w:rFonts w:eastAsiaTheme="minorEastAsia"/>
                <w:szCs w:val="22"/>
              </w:rPr>
              <w:t>PC+4+</w:t>
            </w:r>
            <w:r w:rsidRPr="006A4F18">
              <w:rPr>
                <w:rFonts w:eastAsiaTheme="minorEastAsia" w:hint="eastAsia"/>
                <w:szCs w:val="22"/>
              </w:rPr>
              <w:t>(</w:t>
            </w:r>
            <w:proofErr w:type="spellStart"/>
            <w:r w:rsidRPr="006A4F18">
              <w:rPr>
                <w:rFonts w:eastAsiaTheme="minorEastAsia"/>
                <w:szCs w:val="22"/>
              </w:rPr>
              <w:t>sign_ext</w:t>
            </w:r>
            <w:proofErr w:type="spellEnd"/>
            <w:r w:rsidRPr="006A4F18">
              <w:rPr>
                <w:rFonts w:eastAsiaTheme="minorEastAsia"/>
                <w:szCs w:val="22"/>
              </w:rPr>
              <w:t>(</w:t>
            </w:r>
            <w:r w:rsidRPr="006A4F18">
              <w:rPr>
                <w:rFonts w:eastAsiaTheme="minorEastAsia" w:hint="eastAsia"/>
                <w:szCs w:val="22"/>
              </w:rPr>
              <w:t>i</w:t>
            </w:r>
            <w:r w:rsidRPr="006A4F18">
              <w:rPr>
                <w:rFonts w:eastAsiaTheme="minorEastAsia"/>
                <w:szCs w:val="22"/>
              </w:rPr>
              <w:t>ns[15:0])&lt;&lt;2)</w:t>
            </w:r>
          </w:p>
        </w:tc>
      </w:tr>
      <w:bookmarkEnd w:id="1"/>
    </w:tbl>
    <w:p w14:paraId="59FE55E8" w14:textId="77777777" w:rsidR="005C33B0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</w:p>
    <w:p w14:paraId="0D327F6C" w14:textId="77777777" w:rsidR="00283FDA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3</w:t>
      </w:r>
      <w:r w:rsidR="00283FDA" w:rsidRPr="005C33B0">
        <w:rPr>
          <w:rFonts w:hint="eastAsia"/>
          <w:sz w:val="24"/>
          <w:szCs w:val="24"/>
        </w:rPr>
        <w:t>．给出设计</w:t>
      </w:r>
      <w:r w:rsidRPr="005C33B0">
        <w:rPr>
          <w:rFonts w:hint="eastAsia"/>
          <w:sz w:val="24"/>
          <w:szCs w:val="24"/>
        </w:rPr>
        <w:t>的所有</w:t>
      </w:r>
      <w:bookmarkStart w:id="2" w:name="_Hlk202198219"/>
      <w:r w:rsidR="00283FDA" w:rsidRPr="005C33B0">
        <w:rPr>
          <w:rFonts w:hint="eastAsia"/>
          <w:sz w:val="24"/>
          <w:szCs w:val="24"/>
        </w:rPr>
        <w:t>机器指令</w:t>
      </w:r>
      <w:r w:rsidRPr="005C33B0">
        <w:rPr>
          <w:rFonts w:hint="eastAsia"/>
          <w:sz w:val="24"/>
          <w:szCs w:val="24"/>
        </w:rPr>
        <w:t>描述</w:t>
      </w:r>
      <w:bookmarkEnd w:id="2"/>
      <w:r w:rsidR="00283FDA" w:rsidRPr="005C33B0">
        <w:rPr>
          <w:rFonts w:hint="eastAsia"/>
          <w:sz w:val="24"/>
          <w:szCs w:val="24"/>
        </w:rPr>
        <w:t>（列出指令操作码助记符、操作码的机器指令代码及指令功能的对应关系表）。</w:t>
      </w:r>
    </w:p>
    <w:p w14:paraId="654F196A" w14:textId="77777777" w:rsidR="00283FDA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4</w:t>
      </w:r>
      <w:r w:rsidR="00283FDA" w:rsidRPr="005C33B0">
        <w:rPr>
          <w:rFonts w:hint="eastAsia"/>
          <w:sz w:val="24"/>
          <w:szCs w:val="24"/>
        </w:rPr>
        <w:t>．</w:t>
      </w:r>
      <w:r w:rsidRPr="005C33B0">
        <w:rPr>
          <w:rFonts w:hint="eastAsia"/>
          <w:sz w:val="24"/>
          <w:szCs w:val="24"/>
        </w:rPr>
        <w:t>给出编写的测试程序，对每条机器指令添加</w:t>
      </w:r>
      <w:r w:rsidR="00283FDA" w:rsidRPr="005C33B0">
        <w:rPr>
          <w:rFonts w:hint="eastAsia"/>
          <w:sz w:val="24"/>
          <w:szCs w:val="24"/>
        </w:rPr>
        <w:t>注释。</w:t>
      </w:r>
    </w:p>
    <w:p w14:paraId="268EE6C7" w14:textId="77777777" w:rsidR="00000000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5</w:t>
      </w:r>
      <w:r w:rsidR="00283FDA" w:rsidRPr="005C33B0">
        <w:rPr>
          <w:rFonts w:hint="eastAsia"/>
          <w:sz w:val="24"/>
          <w:szCs w:val="24"/>
        </w:rPr>
        <w:t>．</w:t>
      </w:r>
      <w:r w:rsidRPr="005C33B0">
        <w:rPr>
          <w:rFonts w:hint="eastAsia"/>
          <w:sz w:val="24"/>
          <w:szCs w:val="24"/>
        </w:rPr>
        <w:t>给出与测试</w:t>
      </w:r>
      <w:r w:rsidR="00283FDA" w:rsidRPr="005C33B0">
        <w:rPr>
          <w:rFonts w:hint="eastAsia"/>
          <w:sz w:val="24"/>
          <w:szCs w:val="24"/>
        </w:rPr>
        <w:t>程序相对应的测试结果</w:t>
      </w:r>
      <w:r w:rsidRPr="005C33B0">
        <w:rPr>
          <w:rFonts w:hint="eastAsia"/>
          <w:sz w:val="24"/>
          <w:szCs w:val="24"/>
        </w:rPr>
        <w:t>截图</w:t>
      </w:r>
      <w:r w:rsidR="006A4F18">
        <w:rPr>
          <w:rFonts w:hint="eastAsia"/>
          <w:sz w:val="24"/>
          <w:szCs w:val="24"/>
        </w:rPr>
        <w:t>，并附以文字说明</w:t>
      </w:r>
      <w:r w:rsidR="006A4F18" w:rsidRPr="005C33B0">
        <w:rPr>
          <w:rFonts w:hint="eastAsia"/>
          <w:sz w:val="24"/>
          <w:szCs w:val="24"/>
        </w:rPr>
        <w:t>。</w:t>
      </w:r>
    </w:p>
    <w:p w14:paraId="53383004" w14:textId="77777777" w:rsidR="005C33B0" w:rsidRPr="005C33B0" w:rsidRDefault="005C33B0" w:rsidP="006E38CC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注：为了表明系统设计的正确性，需要将测试程序在</w:t>
      </w:r>
      <w:r w:rsidRPr="005C33B0">
        <w:rPr>
          <w:rFonts w:hint="eastAsia"/>
          <w:sz w:val="24"/>
          <w:szCs w:val="24"/>
        </w:rPr>
        <w:t>MARS</w:t>
      </w:r>
      <w:r w:rsidRPr="005C33B0">
        <w:rPr>
          <w:rFonts w:hint="eastAsia"/>
          <w:sz w:val="24"/>
          <w:szCs w:val="24"/>
        </w:rPr>
        <w:t>软件中的运行结果截图作为参考。</w:t>
      </w:r>
    </w:p>
    <w:p w14:paraId="406B225D" w14:textId="691233A8" w:rsidR="002A21BC" w:rsidRDefault="005C33B0" w:rsidP="002A21BC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 xml:space="preserve">6. </w:t>
      </w:r>
      <w:r w:rsidRPr="005C33B0">
        <w:rPr>
          <w:rFonts w:hint="eastAsia"/>
          <w:sz w:val="24"/>
          <w:szCs w:val="24"/>
        </w:rPr>
        <w:t>给出设计过程的收获</w:t>
      </w:r>
      <w:r w:rsidR="00A66DD0">
        <w:rPr>
          <w:rFonts w:hint="eastAsia"/>
          <w:sz w:val="24"/>
          <w:szCs w:val="24"/>
        </w:rPr>
        <w:t>体会</w:t>
      </w:r>
      <w:r w:rsidRPr="005C33B0">
        <w:rPr>
          <w:rFonts w:hint="eastAsia"/>
          <w:sz w:val="24"/>
          <w:szCs w:val="24"/>
        </w:rPr>
        <w:t>。</w:t>
      </w:r>
    </w:p>
    <w:p w14:paraId="1C9C2A1A" w14:textId="77777777" w:rsidR="002A21BC" w:rsidRPr="002A21BC" w:rsidRDefault="002A21BC" w:rsidP="002A21BC">
      <w:pPr>
        <w:spacing w:line="360" w:lineRule="auto"/>
        <w:rPr>
          <w:rFonts w:hint="eastAsia"/>
          <w:sz w:val="24"/>
          <w:szCs w:val="24"/>
        </w:rPr>
      </w:pPr>
    </w:p>
    <w:sectPr w:rsidR="002A21BC" w:rsidRPr="002A21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6257" w14:textId="77777777" w:rsidR="00D74E83" w:rsidRDefault="00D74E83" w:rsidP="00F92B51">
      <w:r>
        <w:separator/>
      </w:r>
    </w:p>
  </w:endnote>
  <w:endnote w:type="continuationSeparator" w:id="0">
    <w:p w14:paraId="6F63439D" w14:textId="77777777" w:rsidR="00D74E83" w:rsidRDefault="00D74E83" w:rsidP="00F92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18866" w14:textId="77777777" w:rsidR="00F92B51" w:rsidRDefault="00F92B5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B5BF" w14:textId="77777777" w:rsidR="00F92B51" w:rsidRDefault="00F92B5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5EC5F" w14:textId="77777777" w:rsidR="00F92B51" w:rsidRDefault="00F92B5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2DEC8" w14:textId="77777777" w:rsidR="00D74E83" w:rsidRDefault="00D74E83" w:rsidP="00F92B51">
      <w:r>
        <w:separator/>
      </w:r>
    </w:p>
  </w:footnote>
  <w:footnote w:type="continuationSeparator" w:id="0">
    <w:p w14:paraId="68ACCF17" w14:textId="77777777" w:rsidR="00D74E83" w:rsidRDefault="00D74E83" w:rsidP="00F92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EE28" w14:textId="77777777" w:rsidR="00F92B51" w:rsidRDefault="00F92B5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3057" w14:textId="77777777" w:rsidR="00F92B51" w:rsidRDefault="00F92B51" w:rsidP="00F92B51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56D6D" w14:textId="77777777" w:rsidR="00F92B51" w:rsidRDefault="00F92B5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7621C"/>
    <w:multiLevelType w:val="hybridMultilevel"/>
    <w:tmpl w:val="29142F18"/>
    <w:lvl w:ilvl="0" w:tplc="407E8504">
      <w:start w:val="1"/>
      <w:numFmt w:val="decimal"/>
      <w:lvlText w:val="(%1)"/>
      <w:lvlJc w:val="left"/>
      <w:pPr>
        <w:ind w:left="840" w:hanging="420"/>
      </w:pPr>
      <w:rPr>
        <w:rFonts w:ascii="Times New Roman" w:eastAsia="黑体" w:hAnsi="Times New Roman"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94125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3FDA"/>
    <w:rsid w:val="001A1C92"/>
    <w:rsid w:val="002417F2"/>
    <w:rsid w:val="00283FDA"/>
    <w:rsid w:val="002A21BC"/>
    <w:rsid w:val="003A4431"/>
    <w:rsid w:val="00446869"/>
    <w:rsid w:val="004D3525"/>
    <w:rsid w:val="005C33B0"/>
    <w:rsid w:val="00615CBF"/>
    <w:rsid w:val="00663BBC"/>
    <w:rsid w:val="006A4F18"/>
    <w:rsid w:val="006E38CC"/>
    <w:rsid w:val="00A33809"/>
    <w:rsid w:val="00A66DD0"/>
    <w:rsid w:val="00AB72BE"/>
    <w:rsid w:val="00D74E83"/>
    <w:rsid w:val="00F9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8A2E4"/>
  <w15:docId w15:val="{13D57907-99E2-4D2A-9415-D5B4D91A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FD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2">
    <w:name w:val="heading 2"/>
    <w:basedOn w:val="a"/>
    <w:next w:val="a0"/>
    <w:link w:val="20"/>
    <w:qFormat/>
    <w:rsid w:val="00283FDA"/>
    <w:pPr>
      <w:keepNext/>
      <w:keepLines/>
      <w:spacing w:before="320" w:after="240" w:line="360" w:lineRule="atLeast"/>
      <w:jc w:val="center"/>
      <w:outlineLvl w:val="1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rsid w:val="00283FDA"/>
    <w:rPr>
      <w:rFonts w:ascii="Times New Roman" w:eastAsia="宋体" w:hAnsi="Times New Roman" w:cs="Times New Roman"/>
      <w:sz w:val="28"/>
      <w:szCs w:val="20"/>
    </w:rPr>
  </w:style>
  <w:style w:type="paragraph" w:styleId="a0">
    <w:name w:val="Normal Indent"/>
    <w:basedOn w:val="a"/>
    <w:uiPriority w:val="99"/>
    <w:semiHidden/>
    <w:unhideWhenUsed/>
    <w:rsid w:val="00283FDA"/>
    <w:pPr>
      <w:ind w:firstLineChars="200" w:firstLine="420"/>
    </w:pPr>
  </w:style>
  <w:style w:type="table" w:styleId="a4">
    <w:name w:val="Table Grid"/>
    <w:basedOn w:val="a2"/>
    <w:uiPriority w:val="59"/>
    <w:rsid w:val="006A4F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92B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F92B5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92B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F92B5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朱文军</dc:creator>
  <cp:lastModifiedBy>启哲 孙</cp:lastModifiedBy>
  <cp:revision>8</cp:revision>
  <dcterms:created xsi:type="dcterms:W3CDTF">2020-04-22T15:33:00Z</dcterms:created>
  <dcterms:modified xsi:type="dcterms:W3CDTF">2025-07-01T01:59:00Z</dcterms:modified>
</cp:coreProperties>
</file>