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FE7D" w14:textId="77777777" w:rsidR="00270EE7" w:rsidRPr="00882F2A" w:rsidRDefault="00276C10">
      <w:pPr>
        <w:spacing w:before="275"/>
        <w:rPr>
          <w:b/>
          <w:sz w:val="16"/>
          <w:szCs w:val="16"/>
        </w:rPr>
      </w:pPr>
      <w:bookmarkStart w:id="0" w:name="Part_4:_Short-Answer_Questions_(Upload_t"/>
      <w:bookmarkEnd w:id="0"/>
      <w:r w:rsidRPr="00882F2A">
        <w:rPr>
          <w:b/>
          <w:sz w:val="16"/>
          <w:szCs w:val="16"/>
        </w:rPr>
        <w:t>Part</w:t>
      </w:r>
      <w:r w:rsidRPr="00882F2A">
        <w:rPr>
          <w:b/>
          <w:spacing w:val="-2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4: Short-Answer</w:t>
      </w:r>
      <w:r w:rsidRPr="00882F2A">
        <w:rPr>
          <w:b/>
          <w:spacing w:val="-7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Questions</w:t>
      </w:r>
      <w:r w:rsidRPr="00882F2A">
        <w:rPr>
          <w:b/>
          <w:spacing w:val="-2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(Upload</w:t>
      </w:r>
      <w:r w:rsidRPr="00882F2A">
        <w:rPr>
          <w:b/>
          <w:spacing w:val="-1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to</w:t>
      </w:r>
      <w:r w:rsidRPr="00882F2A">
        <w:rPr>
          <w:b/>
          <w:spacing w:val="-5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Blackboard</w:t>
      </w:r>
      <w:r w:rsidRPr="00882F2A">
        <w:rPr>
          <w:b/>
          <w:spacing w:val="-1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as</w:t>
      </w:r>
      <w:r w:rsidRPr="00882F2A">
        <w:rPr>
          <w:b/>
          <w:spacing w:val="-3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 xml:space="preserve">a </w:t>
      </w:r>
      <w:r w:rsidRPr="00882F2A">
        <w:rPr>
          <w:b/>
          <w:spacing w:val="-2"/>
          <w:sz w:val="16"/>
          <w:szCs w:val="16"/>
        </w:rPr>
        <w:t>.PDF)</w:t>
      </w:r>
    </w:p>
    <w:p w14:paraId="4C92DE8C" w14:textId="77777777" w:rsidR="00270EE7" w:rsidRPr="00882F2A" w:rsidRDefault="00270EE7">
      <w:pPr>
        <w:pStyle w:val="BodyText"/>
        <w:spacing w:before="5"/>
        <w:rPr>
          <w:b/>
          <w:sz w:val="16"/>
          <w:szCs w:val="16"/>
        </w:rPr>
      </w:pPr>
    </w:p>
    <w:p w14:paraId="3970723B" w14:textId="77777777" w:rsidR="00270EE7" w:rsidRPr="00882F2A" w:rsidRDefault="00276C10">
      <w:pPr>
        <w:pStyle w:val="BodyText"/>
        <w:rPr>
          <w:sz w:val="16"/>
          <w:szCs w:val="16"/>
        </w:rPr>
      </w:pPr>
      <w:r w:rsidRPr="00882F2A">
        <w:rPr>
          <w:sz w:val="16"/>
          <w:szCs w:val="16"/>
        </w:rPr>
        <w:t>Answer</w:t>
      </w:r>
      <w:r w:rsidRPr="00882F2A">
        <w:rPr>
          <w:spacing w:val="1"/>
          <w:sz w:val="16"/>
          <w:szCs w:val="16"/>
        </w:rPr>
        <w:t xml:space="preserve"> </w:t>
      </w:r>
      <w:r w:rsidRPr="00882F2A">
        <w:rPr>
          <w:sz w:val="16"/>
          <w:szCs w:val="16"/>
        </w:rPr>
        <w:t>the</w:t>
      </w:r>
      <w:r w:rsidRPr="00882F2A">
        <w:rPr>
          <w:spacing w:val="-9"/>
          <w:sz w:val="16"/>
          <w:szCs w:val="16"/>
        </w:rPr>
        <w:t xml:space="preserve"> </w:t>
      </w:r>
      <w:r w:rsidRPr="00882F2A">
        <w:rPr>
          <w:sz w:val="16"/>
          <w:szCs w:val="16"/>
        </w:rPr>
        <w:t>following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based</w:t>
      </w:r>
      <w:r w:rsidRPr="00882F2A">
        <w:rPr>
          <w:spacing w:val="-2"/>
          <w:sz w:val="16"/>
          <w:szCs w:val="16"/>
        </w:rPr>
        <w:t xml:space="preserve"> </w:t>
      </w:r>
      <w:r w:rsidRPr="00882F2A">
        <w:rPr>
          <w:sz w:val="16"/>
          <w:szCs w:val="16"/>
        </w:rPr>
        <w:t>on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your</w:t>
      </w:r>
      <w:r w:rsidRPr="00882F2A">
        <w:rPr>
          <w:spacing w:val="1"/>
          <w:sz w:val="16"/>
          <w:szCs w:val="16"/>
        </w:rPr>
        <w:t xml:space="preserve"> </w:t>
      </w:r>
      <w:r w:rsidRPr="00882F2A">
        <w:rPr>
          <w:sz w:val="16"/>
          <w:szCs w:val="16"/>
        </w:rPr>
        <w:t>work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in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Part</w:t>
      </w:r>
      <w:r w:rsidRPr="00882F2A">
        <w:rPr>
          <w:b/>
          <w:spacing w:val="-3"/>
          <w:sz w:val="16"/>
          <w:szCs w:val="16"/>
        </w:rPr>
        <w:t xml:space="preserve"> </w:t>
      </w:r>
      <w:r w:rsidRPr="00882F2A">
        <w:rPr>
          <w:b/>
          <w:spacing w:val="-5"/>
          <w:sz w:val="16"/>
          <w:szCs w:val="16"/>
        </w:rPr>
        <w:t>3</w:t>
      </w:r>
      <w:r w:rsidRPr="00882F2A">
        <w:rPr>
          <w:spacing w:val="-5"/>
          <w:sz w:val="16"/>
          <w:szCs w:val="16"/>
        </w:rPr>
        <w:t>:</w:t>
      </w:r>
    </w:p>
    <w:p w14:paraId="29DB2551" w14:textId="77777777" w:rsidR="00270EE7" w:rsidRPr="00882F2A" w:rsidRDefault="00270EE7">
      <w:pPr>
        <w:pStyle w:val="BodyText"/>
        <w:spacing w:before="27"/>
        <w:rPr>
          <w:sz w:val="16"/>
          <w:szCs w:val="16"/>
        </w:rPr>
      </w:pPr>
    </w:p>
    <w:p w14:paraId="57334CC5" w14:textId="77777777" w:rsidR="00270EE7" w:rsidRPr="00882F2A" w:rsidRDefault="00276C1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16"/>
          <w:szCs w:val="16"/>
        </w:rPr>
      </w:pPr>
      <w:r w:rsidRPr="00882F2A">
        <w:rPr>
          <w:sz w:val="16"/>
          <w:szCs w:val="16"/>
        </w:rPr>
        <w:t>Please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provide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the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link</w:t>
      </w:r>
      <w:r w:rsidRPr="00882F2A">
        <w:rPr>
          <w:spacing w:val="-5"/>
          <w:sz w:val="16"/>
          <w:szCs w:val="16"/>
        </w:rPr>
        <w:t xml:space="preserve"> </w:t>
      </w:r>
      <w:r w:rsidRPr="00882F2A">
        <w:rPr>
          <w:sz w:val="16"/>
          <w:szCs w:val="16"/>
        </w:rPr>
        <w:t>to</w:t>
      </w:r>
      <w:r w:rsidRPr="00882F2A">
        <w:rPr>
          <w:spacing w:val="-5"/>
          <w:sz w:val="16"/>
          <w:szCs w:val="16"/>
        </w:rPr>
        <w:t xml:space="preserve"> </w:t>
      </w:r>
      <w:r w:rsidRPr="00882F2A">
        <w:rPr>
          <w:sz w:val="16"/>
          <w:szCs w:val="16"/>
        </w:rPr>
        <w:t>your</w:t>
      </w:r>
      <w:r w:rsidRPr="00882F2A">
        <w:rPr>
          <w:spacing w:val="2"/>
          <w:sz w:val="16"/>
          <w:szCs w:val="16"/>
        </w:rPr>
        <w:t xml:space="preserve"> </w:t>
      </w:r>
      <w:r w:rsidRPr="00882F2A">
        <w:rPr>
          <w:sz w:val="16"/>
          <w:szCs w:val="16"/>
        </w:rPr>
        <w:t>public</w:t>
      </w:r>
      <w:r w:rsidRPr="00882F2A">
        <w:rPr>
          <w:spacing w:val="3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GitHub</w:t>
      </w:r>
      <w:r w:rsidRPr="00882F2A">
        <w:rPr>
          <w:b/>
          <w:spacing w:val="-3"/>
          <w:sz w:val="16"/>
          <w:szCs w:val="16"/>
        </w:rPr>
        <w:t xml:space="preserve"> </w:t>
      </w:r>
      <w:r w:rsidRPr="00882F2A">
        <w:rPr>
          <w:b/>
          <w:spacing w:val="-2"/>
          <w:sz w:val="16"/>
          <w:szCs w:val="16"/>
        </w:rPr>
        <w:t>repository</w:t>
      </w:r>
      <w:r w:rsidRPr="00882F2A">
        <w:rPr>
          <w:spacing w:val="-2"/>
          <w:sz w:val="16"/>
          <w:szCs w:val="16"/>
        </w:rPr>
        <w:t>.</w:t>
      </w:r>
    </w:p>
    <w:p w14:paraId="6615122E" w14:textId="77777777" w:rsidR="00270EE7" w:rsidRPr="00882F2A" w:rsidRDefault="00270EE7">
      <w:pPr>
        <w:pStyle w:val="BodyText"/>
        <w:spacing w:before="22"/>
        <w:rPr>
          <w:sz w:val="16"/>
          <w:szCs w:val="16"/>
        </w:rPr>
      </w:pPr>
    </w:p>
    <w:p w14:paraId="51676F23" w14:textId="77777777" w:rsidR="00270EE7" w:rsidRPr="00882F2A" w:rsidRDefault="00270EE7">
      <w:pPr>
        <w:pStyle w:val="BodyText"/>
        <w:spacing w:before="27"/>
        <w:rPr>
          <w:sz w:val="16"/>
          <w:szCs w:val="16"/>
        </w:rPr>
      </w:pPr>
    </w:p>
    <w:p w14:paraId="081F784C" w14:textId="77777777" w:rsidR="00270EE7" w:rsidRPr="00882F2A" w:rsidRDefault="00276C1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16"/>
          <w:szCs w:val="16"/>
        </w:rPr>
      </w:pPr>
      <w:r w:rsidRPr="00882F2A">
        <w:rPr>
          <w:sz w:val="16"/>
          <w:szCs w:val="16"/>
        </w:rPr>
        <w:t>Based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on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your</w:t>
      </w:r>
      <w:r w:rsidRPr="00882F2A">
        <w:rPr>
          <w:spacing w:val="2"/>
          <w:sz w:val="16"/>
          <w:szCs w:val="16"/>
        </w:rPr>
        <w:t xml:space="preserve"> </w:t>
      </w:r>
      <w:r w:rsidRPr="00882F2A">
        <w:rPr>
          <w:sz w:val="16"/>
          <w:szCs w:val="16"/>
        </w:rPr>
        <w:t>work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in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Part</w:t>
      </w:r>
      <w:r w:rsidRPr="00882F2A">
        <w:rPr>
          <w:spacing w:val="-5"/>
          <w:sz w:val="16"/>
          <w:szCs w:val="16"/>
        </w:rPr>
        <w:t xml:space="preserve"> </w:t>
      </w:r>
      <w:r w:rsidRPr="00882F2A">
        <w:rPr>
          <w:sz w:val="16"/>
          <w:szCs w:val="16"/>
        </w:rPr>
        <w:t>3,</w:t>
      </w:r>
      <w:r w:rsidRPr="00882F2A">
        <w:rPr>
          <w:spacing w:val="-4"/>
          <w:sz w:val="16"/>
          <w:szCs w:val="16"/>
        </w:rPr>
        <w:t xml:space="preserve"> </w:t>
      </w:r>
      <w:r w:rsidRPr="00882F2A">
        <w:rPr>
          <w:sz w:val="16"/>
          <w:szCs w:val="16"/>
        </w:rPr>
        <w:t>please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fill out the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following</w:t>
      </w:r>
      <w:r w:rsidRPr="00882F2A">
        <w:rPr>
          <w:spacing w:val="-5"/>
          <w:sz w:val="16"/>
          <w:szCs w:val="16"/>
        </w:rPr>
        <w:t xml:space="preserve"> </w:t>
      </w:r>
      <w:r w:rsidRPr="00882F2A">
        <w:rPr>
          <w:spacing w:val="-2"/>
          <w:sz w:val="16"/>
          <w:szCs w:val="16"/>
        </w:rPr>
        <w:t>table:</w:t>
      </w:r>
    </w:p>
    <w:p w14:paraId="3A56A246" w14:textId="77777777" w:rsidR="00270EE7" w:rsidRPr="00882F2A" w:rsidRDefault="00270EE7">
      <w:pPr>
        <w:pStyle w:val="BodyText"/>
        <w:spacing w:before="49"/>
        <w:rPr>
          <w:sz w:val="16"/>
          <w:szCs w:val="16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844"/>
        <w:gridCol w:w="1705"/>
        <w:gridCol w:w="1983"/>
        <w:gridCol w:w="3122"/>
      </w:tblGrid>
      <w:tr w:rsidR="00270EE7" w:rsidRPr="00882F2A" w14:paraId="6B5B5246" w14:textId="77777777">
        <w:trPr>
          <w:trHeight w:val="714"/>
        </w:trPr>
        <w:tc>
          <w:tcPr>
            <w:tcW w:w="1129" w:type="dxa"/>
          </w:tcPr>
          <w:p w14:paraId="289C26C8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098887D9" w14:textId="77777777" w:rsidR="00270EE7" w:rsidRPr="00882F2A" w:rsidRDefault="00276C10">
            <w:pPr>
              <w:pStyle w:val="TableParagraph"/>
              <w:ind w:left="297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Method</w:t>
            </w:r>
          </w:p>
        </w:tc>
        <w:tc>
          <w:tcPr>
            <w:tcW w:w="1844" w:type="dxa"/>
          </w:tcPr>
          <w:p w14:paraId="55D0445B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31DB3D90" w14:textId="77777777" w:rsidR="00270EE7" w:rsidRPr="00882F2A" w:rsidRDefault="00276C10">
            <w:pPr>
              <w:pStyle w:val="TableParagraph"/>
              <w:ind w:left="589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Strengths</w:t>
            </w:r>
          </w:p>
        </w:tc>
        <w:tc>
          <w:tcPr>
            <w:tcW w:w="1705" w:type="dxa"/>
          </w:tcPr>
          <w:p w14:paraId="42D5835F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141DA6FC" w14:textId="77777777" w:rsidR="00270EE7" w:rsidRPr="00882F2A" w:rsidRDefault="00276C10">
            <w:pPr>
              <w:pStyle w:val="TableParagraph"/>
              <w:ind w:left="455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Limitations</w:t>
            </w:r>
          </w:p>
        </w:tc>
        <w:tc>
          <w:tcPr>
            <w:tcW w:w="1983" w:type="dxa"/>
          </w:tcPr>
          <w:p w14:paraId="509BD25C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04E1F1D6" w14:textId="77777777" w:rsidR="00270EE7" w:rsidRPr="00882F2A" w:rsidRDefault="00276C10">
            <w:pPr>
              <w:pStyle w:val="TableParagraph"/>
              <w:ind w:left="488"/>
              <w:rPr>
                <w:b/>
                <w:sz w:val="16"/>
                <w:szCs w:val="16"/>
              </w:rPr>
            </w:pPr>
            <w:r w:rsidRPr="00882F2A">
              <w:rPr>
                <w:b/>
                <w:sz w:val="16"/>
                <w:szCs w:val="16"/>
              </w:rPr>
              <w:t>Key</w:t>
            </w:r>
            <w:r w:rsidRPr="00882F2A">
              <w:rPr>
                <w:b/>
                <w:spacing w:val="-7"/>
                <w:sz w:val="16"/>
                <w:szCs w:val="16"/>
              </w:rPr>
              <w:t xml:space="preserve"> </w:t>
            </w:r>
            <w:r w:rsidRPr="00882F2A">
              <w:rPr>
                <w:b/>
                <w:sz w:val="16"/>
                <w:szCs w:val="16"/>
              </w:rPr>
              <w:t>Use</w:t>
            </w:r>
            <w:r w:rsidRPr="00882F2A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Cases</w:t>
            </w:r>
          </w:p>
        </w:tc>
        <w:tc>
          <w:tcPr>
            <w:tcW w:w="3122" w:type="dxa"/>
          </w:tcPr>
          <w:p w14:paraId="6B074D1F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122688D0" w14:textId="77777777" w:rsidR="00270EE7" w:rsidRPr="00882F2A" w:rsidRDefault="00276C10">
            <w:pPr>
              <w:pStyle w:val="TableParagraph"/>
              <w:ind w:left="906"/>
              <w:rPr>
                <w:b/>
                <w:sz w:val="16"/>
                <w:szCs w:val="16"/>
              </w:rPr>
            </w:pPr>
            <w:r w:rsidRPr="00882F2A">
              <w:rPr>
                <w:b/>
                <w:sz w:val="16"/>
                <w:szCs w:val="16"/>
              </w:rPr>
              <w:t>Your</w:t>
            </w:r>
            <w:r w:rsidRPr="00882F2A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Observations</w:t>
            </w:r>
          </w:p>
        </w:tc>
      </w:tr>
      <w:tr w:rsidR="00270EE7" w:rsidRPr="00882F2A" w14:paraId="3A26DE14" w14:textId="77777777">
        <w:trPr>
          <w:trHeight w:val="2443"/>
        </w:trPr>
        <w:tc>
          <w:tcPr>
            <w:tcW w:w="1129" w:type="dxa"/>
          </w:tcPr>
          <w:p w14:paraId="297048E8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53A9C153" w14:textId="77777777" w:rsidR="00270EE7" w:rsidRPr="00882F2A" w:rsidRDefault="00276C10">
            <w:pPr>
              <w:pStyle w:val="TableParagraph"/>
              <w:spacing w:line="276" w:lineRule="auto"/>
              <w:ind w:left="100" w:right="452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Kaplan-</w:t>
            </w:r>
            <w:r w:rsidRPr="00882F2A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Meier</w:t>
            </w:r>
          </w:p>
        </w:tc>
        <w:tc>
          <w:tcPr>
            <w:tcW w:w="1844" w:type="dxa"/>
          </w:tcPr>
          <w:p w14:paraId="326A6D36" w14:textId="77777777" w:rsidR="00270EE7" w:rsidRPr="00882F2A" w:rsidRDefault="00270EE7">
            <w:pPr>
              <w:pStyle w:val="TableParagraph"/>
              <w:spacing w:before="151"/>
              <w:rPr>
                <w:sz w:val="16"/>
                <w:szCs w:val="16"/>
              </w:rPr>
            </w:pPr>
          </w:p>
          <w:p w14:paraId="37EC8536" w14:textId="77777777" w:rsidR="00270EE7" w:rsidRPr="00882F2A" w:rsidRDefault="00276C10">
            <w:pPr>
              <w:pStyle w:val="TableParagraph"/>
              <w:spacing w:before="1" w:line="278" w:lineRule="auto"/>
              <w:ind w:left="100" w:right="285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A simple way to</w:t>
            </w:r>
            <w:r w:rsidRPr="00882F2A">
              <w:rPr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sz w:val="16"/>
                <w:szCs w:val="16"/>
              </w:rPr>
              <w:t>visualize</w:t>
            </w:r>
            <w:r w:rsidRPr="00882F2A">
              <w:rPr>
                <w:spacing w:val="-10"/>
                <w:sz w:val="16"/>
                <w:szCs w:val="16"/>
              </w:rPr>
              <w:t xml:space="preserve"> </w:t>
            </w:r>
            <w:r w:rsidRPr="00882F2A">
              <w:rPr>
                <w:sz w:val="16"/>
                <w:szCs w:val="16"/>
              </w:rPr>
              <w:t>survival</w:t>
            </w:r>
            <w:r w:rsidRPr="00882F2A">
              <w:rPr>
                <w:spacing w:val="-10"/>
                <w:sz w:val="16"/>
                <w:szCs w:val="16"/>
              </w:rPr>
              <w:t xml:space="preserve"> </w:t>
            </w:r>
            <w:r w:rsidRPr="00882F2A">
              <w:rPr>
                <w:sz w:val="16"/>
                <w:szCs w:val="16"/>
              </w:rPr>
              <w:t>over</w:t>
            </w:r>
            <w:r w:rsidRPr="00882F2A">
              <w:rPr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spacing w:val="-4"/>
                <w:sz w:val="16"/>
                <w:szCs w:val="16"/>
              </w:rPr>
              <w:t>time.</w:t>
            </w:r>
          </w:p>
          <w:p w14:paraId="07BF453B" w14:textId="77777777" w:rsidR="00270EE7" w:rsidRPr="00882F2A" w:rsidRDefault="00270EE7">
            <w:pPr>
              <w:pStyle w:val="TableParagraph"/>
              <w:spacing w:before="54"/>
              <w:rPr>
                <w:sz w:val="16"/>
                <w:szCs w:val="16"/>
              </w:rPr>
            </w:pPr>
          </w:p>
          <w:p w14:paraId="254B8764" w14:textId="532E6ED4" w:rsidR="00270EE7" w:rsidRPr="00882F2A" w:rsidRDefault="00270EE7">
            <w:pPr>
              <w:pStyle w:val="TableParagraph"/>
              <w:spacing w:line="276" w:lineRule="auto"/>
              <w:ind w:left="100" w:right="311"/>
              <w:rPr>
                <w:sz w:val="16"/>
                <w:szCs w:val="16"/>
              </w:rPr>
            </w:pPr>
          </w:p>
        </w:tc>
        <w:tc>
          <w:tcPr>
            <w:tcW w:w="1705" w:type="dxa"/>
          </w:tcPr>
          <w:p w14:paraId="5FC2AF35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Limited to comparing categorical groups (usually two). Cannot adjust for multiple covariates simultaneously.</w:t>
            </w:r>
          </w:p>
          <w:p w14:paraId="56330A5C" w14:textId="40A046A3" w:rsidR="00270EE7" w:rsidRPr="00882F2A" w:rsidRDefault="00270EE7">
            <w:pPr>
              <w:pStyle w:val="TableParagraph"/>
              <w:spacing w:line="276" w:lineRule="auto"/>
              <w:ind w:left="100" w:right="368"/>
              <w:rPr>
                <w:sz w:val="16"/>
                <w:szCs w:val="16"/>
              </w:rPr>
            </w:pPr>
          </w:p>
        </w:tc>
        <w:tc>
          <w:tcPr>
            <w:tcW w:w="1983" w:type="dxa"/>
          </w:tcPr>
          <w:p w14:paraId="7F2155E4" w14:textId="77777777" w:rsidR="00270EE7" w:rsidRPr="00882F2A" w:rsidRDefault="00270EE7">
            <w:pPr>
              <w:pStyle w:val="TableParagraph"/>
              <w:spacing w:before="151"/>
              <w:rPr>
                <w:sz w:val="16"/>
                <w:szCs w:val="16"/>
              </w:rPr>
            </w:pPr>
          </w:p>
          <w:p w14:paraId="7613C85E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Understanding survival patterns across patient groups.</w:t>
            </w:r>
          </w:p>
          <w:p w14:paraId="66567AEC" w14:textId="2065A265" w:rsidR="00270EE7" w:rsidRPr="00882F2A" w:rsidRDefault="00270EE7">
            <w:pPr>
              <w:pStyle w:val="TableParagraph"/>
              <w:spacing w:line="276" w:lineRule="auto"/>
              <w:ind w:left="94" w:right="170"/>
              <w:rPr>
                <w:sz w:val="16"/>
                <w:szCs w:val="16"/>
              </w:rPr>
            </w:pPr>
          </w:p>
        </w:tc>
        <w:tc>
          <w:tcPr>
            <w:tcW w:w="3122" w:type="dxa"/>
          </w:tcPr>
          <w:p w14:paraId="6CDFD8F4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KM curves showed clear survival differences between tumor stages (Stage I vs. Stage IV). It revealed poorer survival in advanced stages, consistent with clinical expectations.</w:t>
            </w:r>
          </w:p>
          <w:p w14:paraId="5D3E4D43" w14:textId="075BEEAB" w:rsidR="00270EE7" w:rsidRPr="00882F2A" w:rsidRDefault="00270EE7">
            <w:pPr>
              <w:pStyle w:val="TableParagraph"/>
              <w:spacing w:before="1" w:line="276" w:lineRule="auto"/>
              <w:ind w:left="99" w:right="112"/>
              <w:rPr>
                <w:sz w:val="16"/>
                <w:szCs w:val="16"/>
              </w:rPr>
            </w:pPr>
          </w:p>
        </w:tc>
      </w:tr>
      <w:tr w:rsidR="00270EE7" w:rsidRPr="00882F2A" w14:paraId="2FE2AD94" w14:textId="77777777">
        <w:trPr>
          <w:trHeight w:val="2654"/>
        </w:trPr>
        <w:tc>
          <w:tcPr>
            <w:tcW w:w="1129" w:type="dxa"/>
          </w:tcPr>
          <w:p w14:paraId="00227DD6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464222AE" w14:textId="77777777" w:rsidR="00270EE7" w:rsidRPr="00882F2A" w:rsidRDefault="00276C10">
            <w:pPr>
              <w:pStyle w:val="TableParagraph"/>
              <w:spacing w:line="276" w:lineRule="auto"/>
              <w:ind w:left="100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4"/>
                <w:sz w:val="16"/>
                <w:szCs w:val="16"/>
              </w:rPr>
              <w:t>Cox</w:t>
            </w:r>
            <w:r w:rsidRPr="00882F2A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Proportional</w:t>
            </w:r>
            <w:r w:rsidRPr="00882F2A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Hazards</w:t>
            </w:r>
          </w:p>
        </w:tc>
        <w:tc>
          <w:tcPr>
            <w:tcW w:w="1844" w:type="dxa"/>
          </w:tcPr>
          <w:p w14:paraId="72393FEE" w14:textId="77777777" w:rsidR="00270EE7" w:rsidRPr="00882F2A" w:rsidRDefault="00270EE7">
            <w:pPr>
              <w:pStyle w:val="TableParagraph"/>
              <w:spacing w:before="151"/>
              <w:rPr>
                <w:sz w:val="16"/>
                <w:szCs w:val="16"/>
              </w:rPr>
            </w:pPr>
          </w:p>
          <w:p w14:paraId="0D26D242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Adjusts for multiple predictors simultaneously. Provides interpretable hazard ratios.</w:t>
            </w:r>
          </w:p>
          <w:p w14:paraId="62614B0D" w14:textId="27128937" w:rsidR="00270EE7" w:rsidRPr="00882F2A" w:rsidRDefault="00270EE7">
            <w:pPr>
              <w:pStyle w:val="TableParagraph"/>
              <w:spacing w:line="268" w:lineRule="auto"/>
              <w:ind w:left="100" w:right="575"/>
              <w:rPr>
                <w:sz w:val="16"/>
                <w:szCs w:val="16"/>
              </w:rPr>
            </w:pPr>
          </w:p>
        </w:tc>
        <w:tc>
          <w:tcPr>
            <w:tcW w:w="1705" w:type="dxa"/>
          </w:tcPr>
          <w:p w14:paraId="49891F31" w14:textId="77777777" w:rsidR="00270EE7" w:rsidRPr="00882F2A" w:rsidRDefault="00270EE7">
            <w:pPr>
              <w:pStyle w:val="TableParagraph"/>
              <w:spacing w:before="151"/>
              <w:rPr>
                <w:sz w:val="16"/>
                <w:szCs w:val="16"/>
              </w:rPr>
            </w:pPr>
          </w:p>
          <w:p w14:paraId="50803EF0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Assumes proportional hazards (constant effects over time). Sensitive to missing data. May miss complex interactions.</w:t>
            </w:r>
          </w:p>
          <w:p w14:paraId="1A41E2E2" w14:textId="3B809FD3" w:rsidR="00270EE7" w:rsidRPr="00882F2A" w:rsidRDefault="00270EE7">
            <w:pPr>
              <w:pStyle w:val="TableParagraph"/>
              <w:spacing w:line="276" w:lineRule="auto"/>
              <w:ind w:left="100"/>
              <w:rPr>
                <w:sz w:val="16"/>
                <w:szCs w:val="16"/>
              </w:rPr>
            </w:pPr>
          </w:p>
        </w:tc>
        <w:tc>
          <w:tcPr>
            <w:tcW w:w="1983" w:type="dxa"/>
          </w:tcPr>
          <w:p w14:paraId="0FEBF31F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Identifying independent predictors of survival.</w:t>
            </w:r>
          </w:p>
          <w:p w14:paraId="69AD75C9" w14:textId="77AF01FB" w:rsidR="00270EE7" w:rsidRPr="00882F2A" w:rsidRDefault="00270EE7">
            <w:pPr>
              <w:pStyle w:val="TableParagraph"/>
              <w:spacing w:line="276" w:lineRule="auto"/>
              <w:ind w:left="94"/>
              <w:rPr>
                <w:sz w:val="16"/>
                <w:szCs w:val="16"/>
              </w:rPr>
            </w:pPr>
          </w:p>
        </w:tc>
        <w:tc>
          <w:tcPr>
            <w:tcW w:w="3122" w:type="dxa"/>
          </w:tcPr>
          <w:p w14:paraId="3E8C7D4E" w14:textId="77777777" w:rsidR="00270EE7" w:rsidRPr="00882F2A" w:rsidRDefault="00270EE7">
            <w:pPr>
              <w:pStyle w:val="TableParagraph"/>
              <w:spacing w:before="151"/>
              <w:rPr>
                <w:sz w:val="16"/>
                <w:szCs w:val="16"/>
              </w:rPr>
            </w:pPr>
          </w:p>
          <w:p w14:paraId="1711E095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The Cox model showed moderate predictive ability (C-index = 0.66). Age, stage, and treatment were significant predictors. HPV was excluded due to substantial missing data to maintain power and validity.</w:t>
            </w:r>
          </w:p>
          <w:p w14:paraId="2EAFF8A5" w14:textId="754FF25D" w:rsidR="00270EE7" w:rsidRPr="00882F2A" w:rsidRDefault="00270EE7">
            <w:pPr>
              <w:pStyle w:val="TableParagraph"/>
              <w:spacing w:line="276" w:lineRule="auto"/>
              <w:ind w:left="99" w:right="112"/>
              <w:rPr>
                <w:sz w:val="16"/>
                <w:szCs w:val="16"/>
              </w:rPr>
            </w:pPr>
          </w:p>
        </w:tc>
      </w:tr>
      <w:tr w:rsidR="00270EE7" w:rsidRPr="00882F2A" w14:paraId="6B763B8A" w14:textId="77777777">
        <w:trPr>
          <w:trHeight w:val="2654"/>
        </w:trPr>
        <w:tc>
          <w:tcPr>
            <w:tcW w:w="1129" w:type="dxa"/>
          </w:tcPr>
          <w:p w14:paraId="2629E63A" w14:textId="77777777" w:rsidR="00270EE7" w:rsidRPr="00882F2A" w:rsidRDefault="00270EE7">
            <w:pPr>
              <w:pStyle w:val="TableParagraph"/>
              <w:spacing w:before="156"/>
              <w:rPr>
                <w:sz w:val="16"/>
                <w:szCs w:val="16"/>
              </w:rPr>
            </w:pPr>
          </w:p>
          <w:p w14:paraId="30720248" w14:textId="77777777" w:rsidR="00270EE7" w:rsidRPr="00882F2A" w:rsidRDefault="00276C10">
            <w:pPr>
              <w:pStyle w:val="TableParagraph"/>
              <w:spacing w:line="276" w:lineRule="auto"/>
              <w:ind w:left="100" w:right="433"/>
              <w:jc w:val="both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Random</w:t>
            </w:r>
            <w:r w:rsidRPr="00882F2A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Survival</w:t>
            </w:r>
            <w:r w:rsidRPr="00882F2A">
              <w:rPr>
                <w:b/>
                <w:spacing w:val="40"/>
                <w:sz w:val="16"/>
                <w:szCs w:val="16"/>
              </w:rPr>
              <w:t xml:space="preserve"> </w:t>
            </w:r>
            <w:r w:rsidRPr="00882F2A">
              <w:rPr>
                <w:b/>
                <w:spacing w:val="-2"/>
                <w:sz w:val="16"/>
                <w:szCs w:val="16"/>
              </w:rPr>
              <w:t>Forests</w:t>
            </w:r>
          </w:p>
        </w:tc>
        <w:tc>
          <w:tcPr>
            <w:tcW w:w="1844" w:type="dxa"/>
          </w:tcPr>
          <w:p w14:paraId="20CE5B60" w14:textId="77777777" w:rsidR="00270EE7" w:rsidRPr="00882F2A" w:rsidRDefault="00270EE7">
            <w:pPr>
              <w:pStyle w:val="TableParagraph"/>
              <w:spacing w:before="151"/>
              <w:rPr>
                <w:sz w:val="16"/>
                <w:szCs w:val="16"/>
              </w:rPr>
            </w:pPr>
          </w:p>
          <w:p w14:paraId="1199D84D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Captures nonlinear effects and interactions without proportional hazards assumption.</w:t>
            </w:r>
          </w:p>
          <w:p w14:paraId="05C9F83A" w14:textId="41B32B88" w:rsidR="00270EE7" w:rsidRPr="00882F2A" w:rsidRDefault="00270EE7">
            <w:pPr>
              <w:pStyle w:val="TableParagraph"/>
              <w:spacing w:line="268" w:lineRule="auto"/>
              <w:ind w:left="100"/>
              <w:rPr>
                <w:sz w:val="16"/>
                <w:szCs w:val="16"/>
              </w:rPr>
            </w:pPr>
          </w:p>
        </w:tc>
        <w:tc>
          <w:tcPr>
            <w:tcW w:w="1705" w:type="dxa"/>
          </w:tcPr>
          <w:p w14:paraId="61E50512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Harder to interpret clinically. Requires large datasets. Generally lower predictive power in smaller cohorts.</w:t>
            </w:r>
          </w:p>
          <w:p w14:paraId="367B351A" w14:textId="6F1DB63C" w:rsidR="00270EE7" w:rsidRPr="00882F2A" w:rsidRDefault="00270EE7">
            <w:pPr>
              <w:pStyle w:val="TableParagraph"/>
              <w:spacing w:line="276" w:lineRule="auto"/>
              <w:ind w:left="100" w:right="351"/>
              <w:rPr>
                <w:sz w:val="16"/>
                <w:szCs w:val="16"/>
              </w:rPr>
            </w:pPr>
          </w:p>
        </w:tc>
        <w:tc>
          <w:tcPr>
            <w:tcW w:w="1983" w:type="dxa"/>
          </w:tcPr>
          <w:p w14:paraId="231FFE95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Exploring complex relationships and validating predictors.</w:t>
            </w:r>
          </w:p>
          <w:p w14:paraId="37DD95FC" w14:textId="62C7B963" w:rsidR="00270EE7" w:rsidRPr="00882F2A" w:rsidRDefault="00270EE7">
            <w:pPr>
              <w:pStyle w:val="TableParagraph"/>
              <w:spacing w:line="276" w:lineRule="auto"/>
              <w:ind w:left="94" w:right="170"/>
              <w:rPr>
                <w:sz w:val="16"/>
                <w:szCs w:val="16"/>
              </w:rPr>
            </w:pPr>
          </w:p>
        </w:tc>
        <w:tc>
          <w:tcPr>
            <w:tcW w:w="3122" w:type="dxa"/>
          </w:tcPr>
          <w:p w14:paraId="08929A58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RSF confirmed age and stage as key predictors, with a C-index of 0.60. Variable importance ranking aligned with Cox results, adding confidence to the findings despite slightly lower predictive performance.</w:t>
            </w:r>
          </w:p>
          <w:p w14:paraId="1E60324B" w14:textId="2019605D" w:rsidR="00270EE7" w:rsidRPr="00882F2A" w:rsidRDefault="00270EE7">
            <w:pPr>
              <w:pStyle w:val="TableParagraph"/>
              <w:spacing w:before="1" w:line="276" w:lineRule="auto"/>
              <w:ind w:left="99" w:right="131"/>
              <w:rPr>
                <w:sz w:val="16"/>
                <w:szCs w:val="16"/>
              </w:rPr>
            </w:pPr>
          </w:p>
        </w:tc>
      </w:tr>
    </w:tbl>
    <w:p w14:paraId="31D7043C" w14:textId="77777777" w:rsidR="00270EE7" w:rsidRPr="00882F2A" w:rsidRDefault="00270EE7">
      <w:pPr>
        <w:pStyle w:val="TableParagraph"/>
        <w:spacing w:line="276" w:lineRule="auto"/>
        <w:rPr>
          <w:sz w:val="16"/>
          <w:szCs w:val="16"/>
        </w:rPr>
        <w:sectPr w:rsidR="00270EE7" w:rsidRPr="00882F2A">
          <w:headerReference w:type="default" r:id="rId7"/>
          <w:footerReference w:type="default" r:id="rId8"/>
          <w:type w:val="continuous"/>
          <w:pgSz w:w="12240" w:h="15840"/>
          <w:pgMar w:top="1660" w:right="720" w:bottom="1040" w:left="1440" w:header="1015" w:footer="842" w:gutter="0"/>
          <w:pgNumType w:start="1"/>
          <w:cols w:space="720"/>
        </w:sectPr>
      </w:pPr>
    </w:p>
    <w:p w14:paraId="20CA493E" w14:textId="77777777" w:rsidR="00270EE7" w:rsidRPr="00882F2A" w:rsidRDefault="00276C10">
      <w:pPr>
        <w:pStyle w:val="ListParagraph"/>
        <w:numPr>
          <w:ilvl w:val="0"/>
          <w:numId w:val="2"/>
        </w:numPr>
        <w:tabs>
          <w:tab w:val="left" w:pos="719"/>
          <w:tab w:val="left" w:pos="721"/>
        </w:tabs>
        <w:spacing w:line="273" w:lineRule="auto"/>
        <w:ind w:right="1190"/>
        <w:rPr>
          <w:sz w:val="16"/>
          <w:szCs w:val="16"/>
        </w:rPr>
      </w:pPr>
      <w:r w:rsidRPr="00882F2A">
        <w:rPr>
          <w:sz w:val="16"/>
          <w:szCs w:val="16"/>
        </w:rPr>
        <w:lastRenderedPageBreak/>
        <w:t>What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are</w:t>
      </w:r>
      <w:r w:rsidRPr="00882F2A">
        <w:rPr>
          <w:spacing w:val="-9"/>
          <w:sz w:val="16"/>
          <w:szCs w:val="16"/>
        </w:rPr>
        <w:t xml:space="preserve"> </w:t>
      </w:r>
      <w:r w:rsidRPr="00882F2A">
        <w:rPr>
          <w:sz w:val="16"/>
          <w:szCs w:val="16"/>
        </w:rPr>
        <w:t>the</w:t>
      </w:r>
      <w:r w:rsidRPr="00882F2A">
        <w:rPr>
          <w:spacing w:val="-9"/>
          <w:sz w:val="16"/>
          <w:szCs w:val="16"/>
        </w:rPr>
        <w:t xml:space="preserve"> </w:t>
      </w:r>
      <w:r w:rsidRPr="00882F2A">
        <w:rPr>
          <w:sz w:val="16"/>
          <w:szCs w:val="16"/>
        </w:rPr>
        <w:t>primary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differences</w:t>
      </w:r>
      <w:r w:rsidRPr="00882F2A">
        <w:rPr>
          <w:spacing w:val="-2"/>
          <w:sz w:val="16"/>
          <w:szCs w:val="16"/>
        </w:rPr>
        <w:t xml:space="preserve"> </w:t>
      </w:r>
      <w:r w:rsidRPr="00882F2A">
        <w:rPr>
          <w:sz w:val="16"/>
          <w:szCs w:val="16"/>
        </w:rPr>
        <w:t>between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Kaplan-Meier (KM)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analysis, Cox</w:t>
      </w:r>
      <w:r w:rsidRPr="00882F2A">
        <w:rPr>
          <w:spacing w:val="-2"/>
          <w:sz w:val="16"/>
          <w:szCs w:val="16"/>
        </w:rPr>
        <w:t xml:space="preserve"> </w:t>
      </w:r>
      <w:r w:rsidRPr="00882F2A">
        <w:rPr>
          <w:sz w:val="16"/>
          <w:szCs w:val="16"/>
        </w:rPr>
        <w:t>regression, and Random Survival Forests?</w:t>
      </w:r>
    </w:p>
    <w:p w14:paraId="0B688207" w14:textId="77777777" w:rsidR="00270EE7" w:rsidRPr="00882F2A" w:rsidRDefault="00270EE7">
      <w:pPr>
        <w:pStyle w:val="BodyText"/>
        <w:spacing w:before="14" w:after="1"/>
        <w:rPr>
          <w:sz w:val="16"/>
          <w:szCs w:val="16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5954"/>
      </w:tblGrid>
      <w:tr w:rsidR="00270EE7" w:rsidRPr="00882F2A" w14:paraId="0A1FD639" w14:textId="77777777">
        <w:trPr>
          <w:trHeight w:val="767"/>
        </w:trPr>
        <w:tc>
          <w:tcPr>
            <w:tcW w:w="2123" w:type="dxa"/>
          </w:tcPr>
          <w:p w14:paraId="43510A5A" w14:textId="77777777" w:rsidR="00270EE7" w:rsidRPr="00882F2A" w:rsidRDefault="00270EE7">
            <w:pPr>
              <w:pStyle w:val="TableParagraph"/>
              <w:spacing w:before="88"/>
              <w:rPr>
                <w:sz w:val="16"/>
                <w:szCs w:val="16"/>
              </w:rPr>
            </w:pPr>
          </w:p>
          <w:p w14:paraId="1707074C" w14:textId="77777777" w:rsidR="00270EE7" w:rsidRPr="00882F2A" w:rsidRDefault="00276C10">
            <w:pPr>
              <w:pStyle w:val="TableParagraph"/>
              <w:ind w:right="687"/>
              <w:jc w:val="right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Method</w:t>
            </w:r>
          </w:p>
        </w:tc>
        <w:tc>
          <w:tcPr>
            <w:tcW w:w="5954" w:type="dxa"/>
          </w:tcPr>
          <w:p w14:paraId="03AFB7F8" w14:textId="77777777" w:rsidR="00270EE7" w:rsidRPr="00882F2A" w:rsidRDefault="00270EE7">
            <w:pPr>
              <w:pStyle w:val="TableParagraph"/>
              <w:spacing w:before="88"/>
              <w:rPr>
                <w:sz w:val="16"/>
                <w:szCs w:val="16"/>
              </w:rPr>
            </w:pPr>
          </w:p>
          <w:p w14:paraId="073151E8" w14:textId="77777777" w:rsidR="00270EE7" w:rsidRPr="00882F2A" w:rsidRDefault="00276C10">
            <w:pPr>
              <w:pStyle w:val="TableParagraph"/>
              <w:ind w:left="2"/>
              <w:jc w:val="center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Strengths</w:t>
            </w:r>
          </w:p>
        </w:tc>
      </w:tr>
      <w:tr w:rsidR="00270EE7" w:rsidRPr="00882F2A" w14:paraId="0CB0F90F" w14:textId="77777777">
        <w:trPr>
          <w:trHeight w:val="1353"/>
        </w:trPr>
        <w:tc>
          <w:tcPr>
            <w:tcW w:w="2123" w:type="dxa"/>
          </w:tcPr>
          <w:p w14:paraId="026A113E" w14:textId="77777777" w:rsidR="00270EE7" w:rsidRPr="00882F2A" w:rsidRDefault="00270EE7">
            <w:pPr>
              <w:pStyle w:val="TableParagraph"/>
              <w:spacing w:before="88"/>
              <w:rPr>
                <w:sz w:val="16"/>
                <w:szCs w:val="16"/>
              </w:rPr>
            </w:pPr>
          </w:p>
          <w:p w14:paraId="3A242468" w14:textId="77777777" w:rsidR="00270EE7" w:rsidRPr="00882F2A" w:rsidRDefault="00276C10">
            <w:pPr>
              <w:pStyle w:val="TableParagraph"/>
              <w:ind w:right="683"/>
              <w:jc w:val="right"/>
              <w:rPr>
                <w:b/>
                <w:sz w:val="16"/>
                <w:szCs w:val="16"/>
              </w:rPr>
            </w:pPr>
            <w:r w:rsidRPr="00882F2A">
              <w:rPr>
                <w:b/>
                <w:spacing w:val="-2"/>
                <w:sz w:val="16"/>
                <w:szCs w:val="16"/>
              </w:rPr>
              <w:t>Kaplan-Meier</w:t>
            </w:r>
          </w:p>
        </w:tc>
        <w:tc>
          <w:tcPr>
            <w:tcW w:w="5954" w:type="dxa"/>
          </w:tcPr>
          <w:p w14:paraId="17957C0F" w14:textId="77777777" w:rsidR="00270EE7" w:rsidRPr="00882F2A" w:rsidRDefault="00270EE7">
            <w:pPr>
              <w:pStyle w:val="TableParagraph"/>
              <w:spacing w:before="83"/>
              <w:rPr>
                <w:sz w:val="16"/>
                <w:szCs w:val="16"/>
              </w:rPr>
            </w:pPr>
          </w:p>
          <w:p w14:paraId="3AF81444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Plots survival curves for categorical groups; excellent for univariate visualization but cannot adjust for covariates. It clearly showed survival differences by tumor stage.</w:t>
            </w:r>
          </w:p>
          <w:p w14:paraId="5CC5007F" w14:textId="67C2E5D5" w:rsidR="00270EE7" w:rsidRPr="00882F2A" w:rsidRDefault="00270EE7">
            <w:pPr>
              <w:pStyle w:val="TableParagraph"/>
              <w:spacing w:before="1" w:line="278" w:lineRule="auto"/>
              <w:ind w:left="100" w:right="145"/>
              <w:rPr>
                <w:sz w:val="16"/>
                <w:szCs w:val="16"/>
              </w:rPr>
            </w:pPr>
          </w:p>
        </w:tc>
      </w:tr>
      <w:tr w:rsidR="00270EE7" w:rsidRPr="00882F2A" w14:paraId="1E4BAA87" w14:textId="77777777">
        <w:trPr>
          <w:trHeight w:val="1353"/>
        </w:trPr>
        <w:tc>
          <w:tcPr>
            <w:tcW w:w="2123" w:type="dxa"/>
          </w:tcPr>
          <w:p w14:paraId="7C4F5DA8" w14:textId="77777777" w:rsidR="00270EE7" w:rsidRPr="00882F2A" w:rsidRDefault="00270EE7">
            <w:pPr>
              <w:pStyle w:val="TableParagraph"/>
              <w:spacing w:before="88"/>
              <w:rPr>
                <w:sz w:val="16"/>
                <w:szCs w:val="16"/>
              </w:rPr>
            </w:pPr>
          </w:p>
          <w:p w14:paraId="0BC8F27E" w14:textId="77777777" w:rsidR="00270EE7" w:rsidRPr="00882F2A" w:rsidRDefault="00276C10">
            <w:pPr>
              <w:pStyle w:val="TableParagraph"/>
              <w:spacing w:line="278" w:lineRule="auto"/>
              <w:ind w:left="100" w:right="363"/>
              <w:rPr>
                <w:b/>
                <w:sz w:val="16"/>
                <w:szCs w:val="16"/>
              </w:rPr>
            </w:pPr>
            <w:r w:rsidRPr="00882F2A">
              <w:rPr>
                <w:b/>
                <w:sz w:val="16"/>
                <w:szCs w:val="16"/>
              </w:rPr>
              <w:t>Cox</w:t>
            </w:r>
            <w:r w:rsidRPr="00882F2A">
              <w:rPr>
                <w:b/>
                <w:spacing w:val="-14"/>
                <w:sz w:val="16"/>
                <w:szCs w:val="16"/>
              </w:rPr>
              <w:t xml:space="preserve"> </w:t>
            </w:r>
            <w:r w:rsidRPr="00882F2A">
              <w:rPr>
                <w:b/>
                <w:sz w:val="16"/>
                <w:szCs w:val="16"/>
              </w:rPr>
              <w:t xml:space="preserve">Proportional </w:t>
            </w:r>
            <w:r w:rsidRPr="00882F2A">
              <w:rPr>
                <w:b/>
                <w:spacing w:val="-2"/>
                <w:sz w:val="16"/>
                <w:szCs w:val="16"/>
              </w:rPr>
              <w:t>Hazards</w:t>
            </w:r>
          </w:p>
        </w:tc>
        <w:tc>
          <w:tcPr>
            <w:tcW w:w="5954" w:type="dxa"/>
          </w:tcPr>
          <w:p w14:paraId="370B7403" w14:textId="77777777" w:rsidR="00270EE7" w:rsidRPr="00882F2A" w:rsidRDefault="00270EE7">
            <w:pPr>
              <w:pStyle w:val="TableParagraph"/>
              <w:spacing w:before="83"/>
              <w:rPr>
                <w:sz w:val="16"/>
                <w:szCs w:val="16"/>
              </w:rPr>
            </w:pPr>
          </w:p>
          <w:p w14:paraId="54F4FAC5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Models the effect of multiple predictors jointly with interpretable hazard ratios; assumes proportional hazards over time. It quantified the impact of age, stage, and treatment on survival.</w:t>
            </w:r>
          </w:p>
          <w:p w14:paraId="4D6E5F52" w14:textId="64B37DFB" w:rsidR="00270EE7" w:rsidRPr="00882F2A" w:rsidRDefault="00270EE7">
            <w:pPr>
              <w:pStyle w:val="TableParagraph"/>
              <w:spacing w:before="1" w:line="276" w:lineRule="auto"/>
              <w:ind w:left="100" w:right="145"/>
              <w:rPr>
                <w:sz w:val="16"/>
                <w:szCs w:val="16"/>
              </w:rPr>
            </w:pPr>
          </w:p>
        </w:tc>
      </w:tr>
      <w:tr w:rsidR="00270EE7" w:rsidRPr="00882F2A" w14:paraId="4EF70B31" w14:textId="77777777">
        <w:trPr>
          <w:trHeight w:val="1353"/>
        </w:trPr>
        <w:tc>
          <w:tcPr>
            <w:tcW w:w="2123" w:type="dxa"/>
          </w:tcPr>
          <w:p w14:paraId="57D9B96F" w14:textId="77777777" w:rsidR="00270EE7" w:rsidRPr="00882F2A" w:rsidRDefault="00270EE7">
            <w:pPr>
              <w:pStyle w:val="TableParagraph"/>
              <w:spacing w:before="88"/>
              <w:rPr>
                <w:sz w:val="16"/>
                <w:szCs w:val="16"/>
              </w:rPr>
            </w:pPr>
          </w:p>
          <w:p w14:paraId="56ABC099" w14:textId="77777777" w:rsidR="00270EE7" w:rsidRPr="00882F2A" w:rsidRDefault="00276C10">
            <w:pPr>
              <w:pStyle w:val="TableParagraph"/>
              <w:spacing w:line="278" w:lineRule="auto"/>
              <w:ind w:left="100" w:right="350"/>
              <w:rPr>
                <w:b/>
                <w:sz w:val="16"/>
                <w:szCs w:val="16"/>
              </w:rPr>
            </w:pPr>
            <w:r w:rsidRPr="00882F2A">
              <w:rPr>
                <w:b/>
                <w:sz w:val="16"/>
                <w:szCs w:val="16"/>
              </w:rPr>
              <w:t>Random</w:t>
            </w:r>
            <w:r w:rsidRPr="00882F2A">
              <w:rPr>
                <w:b/>
                <w:spacing w:val="-14"/>
                <w:sz w:val="16"/>
                <w:szCs w:val="16"/>
              </w:rPr>
              <w:t xml:space="preserve"> </w:t>
            </w:r>
            <w:r w:rsidRPr="00882F2A">
              <w:rPr>
                <w:b/>
                <w:sz w:val="16"/>
                <w:szCs w:val="16"/>
              </w:rPr>
              <w:t xml:space="preserve">Survival </w:t>
            </w:r>
            <w:r w:rsidRPr="00882F2A">
              <w:rPr>
                <w:b/>
                <w:spacing w:val="-2"/>
                <w:sz w:val="16"/>
                <w:szCs w:val="16"/>
              </w:rPr>
              <w:t>Forests</w:t>
            </w:r>
          </w:p>
        </w:tc>
        <w:tc>
          <w:tcPr>
            <w:tcW w:w="5954" w:type="dxa"/>
          </w:tcPr>
          <w:p w14:paraId="6A7B34B2" w14:textId="77777777" w:rsidR="00882F2A" w:rsidRPr="00882F2A" w:rsidRDefault="00882F2A" w:rsidP="00882F2A">
            <w:pPr>
              <w:pStyle w:val="p1"/>
              <w:rPr>
                <w:sz w:val="16"/>
                <w:szCs w:val="16"/>
              </w:rPr>
            </w:pPr>
            <w:r w:rsidRPr="00882F2A">
              <w:rPr>
                <w:sz w:val="16"/>
                <w:szCs w:val="16"/>
              </w:rPr>
              <w:t>A machine learning approach capturing complex nonlinear relationships and interactions without parametric assumptions. It supported Cox results, highlighting age and stage importance.</w:t>
            </w:r>
          </w:p>
          <w:p w14:paraId="616DDE53" w14:textId="2AF0946F" w:rsidR="00270EE7" w:rsidRPr="00882F2A" w:rsidRDefault="00270EE7">
            <w:pPr>
              <w:pStyle w:val="TableParagraph"/>
              <w:spacing w:before="1" w:line="276" w:lineRule="auto"/>
              <w:ind w:left="100" w:right="309"/>
              <w:jc w:val="both"/>
              <w:rPr>
                <w:sz w:val="16"/>
                <w:szCs w:val="16"/>
              </w:rPr>
            </w:pPr>
          </w:p>
        </w:tc>
      </w:tr>
    </w:tbl>
    <w:p w14:paraId="767525FF" w14:textId="77777777" w:rsidR="00270EE7" w:rsidRPr="00882F2A" w:rsidRDefault="00270EE7">
      <w:pPr>
        <w:pStyle w:val="BodyText"/>
        <w:rPr>
          <w:sz w:val="16"/>
          <w:szCs w:val="16"/>
        </w:rPr>
      </w:pPr>
    </w:p>
    <w:p w14:paraId="073FA79E" w14:textId="77777777" w:rsidR="00270EE7" w:rsidRPr="00882F2A" w:rsidRDefault="00270EE7">
      <w:pPr>
        <w:pStyle w:val="BodyText"/>
        <w:rPr>
          <w:sz w:val="16"/>
          <w:szCs w:val="16"/>
        </w:rPr>
      </w:pPr>
    </w:p>
    <w:p w14:paraId="300E152B" w14:textId="77777777" w:rsidR="00270EE7" w:rsidRPr="00882F2A" w:rsidRDefault="00270EE7">
      <w:pPr>
        <w:pStyle w:val="BodyText"/>
        <w:spacing w:before="12"/>
        <w:rPr>
          <w:sz w:val="16"/>
          <w:szCs w:val="16"/>
        </w:rPr>
      </w:pPr>
    </w:p>
    <w:p w14:paraId="274ED203" w14:textId="77777777" w:rsidR="00270EE7" w:rsidRPr="00882F2A" w:rsidRDefault="00276C10">
      <w:pPr>
        <w:pStyle w:val="ListParagraph"/>
        <w:numPr>
          <w:ilvl w:val="0"/>
          <w:numId w:val="2"/>
        </w:numPr>
        <w:tabs>
          <w:tab w:val="left" w:pos="719"/>
          <w:tab w:val="left" w:pos="721"/>
        </w:tabs>
        <w:spacing w:line="273" w:lineRule="auto"/>
        <w:ind w:right="1591"/>
        <w:rPr>
          <w:sz w:val="16"/>
          <w:szCs w:val="16"/>
        </w:rPr>
      </w:pPr>
      <w:r w:rsidRPr="00882F2A">
        <w:rPr>
          <w:sz w:val="16"/>
          <w:szCs w:val="16"/>
        </w:rPr>
        <w:t>What assumptions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are</w:t>
      </w:r>
      <w:r w:rsidRPr="00882F2A">
        <w:rPr>
          <w:spacing w:val="-3"/>
          <w:sz w:val="16"/>
          <w:szCs w:val="16"/>
        </w:rPr>
        <w:t xml:space="preserve"> </w:t>
      </w:r>
      <w:r w:rsidRPr="00882F2A">
        <w:rPr>
          <w:sz w:val="16"/>
          <w:szCs w:val="16"/>
        </w:rPr>
        <w:t>made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by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Cox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Proportional</w:t>
      </w:r>
      <w:r w:rsidRPr="00882F2A">
        <w:rPr>
          <w:spacing w:val="-5"/>
          <w:sz w:val="16"/>
          <w:szCs w:val="16"/>
        </w:rPr>
        <w:t xml:space="preserve"> </w:t>
      </w:r>
      <w:r w:rsidRPr="00882F2A">
        <w:rPr>
          <w:sz w:val="16"/>
          <w:szCs w:val="16"/>
        </w:rPr>
        <w:t>Hazards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regression?</w:t>
      </w:r>
      <w:r w:rsidRPr="00882F2A">
        <w:rPr>
          <w:spacing w:val="-3"/>
          <w:sz w:val="16"/>
          <w:szCs w:val="16"/>
        </w:rPr>
        <w:t xml:space="preserve"> </w:t>
      </w:r>
      <w:r w:rsidRPr="00882F2A">
        <w:rPr>
          <w:sz w:val="16"/>
          <w:szCs w:val="16"/>
        </w:rPr>
        <w:t>How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can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these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 xml:space="preserve">be </w:t>
      </w:r>
      <w:r w:rsidRPr="00882F2A">
        <w:rPr>
          <w:spacing w:val="-2"/>
          <w:sz w:val="16"/>
          <w:szCs w:val="16"/>
        </w:rPr>
        <w:t>evaluated?</w:t>
      </w:r>
    </w:p>
    <w:p w14:paraId="1B7542CD" w14:textId="77777777" w:rsidR="00882F2A" w:rsidRPr="00882F2A" w:rsidRDefault="00276C10" w:rsidP="00882F2A">
      <w:pPr>
        <w:pStyle w:val="p1"/>
        <w:numPr>
          <w:ilvl w:val="0"/>
          <w:numId w:val="3"/>
        </w:numPr>
        <w:rPr>
          <w:sz w:val="16"/>
          <w:szCs w:val="16"/>
        </w:rPr>
      </w:pPr>
      <w:r w:rsidRPr="00882F2A">
        <w:rPr>
          <w:b/>
          <w:sz w:val="16"/>
          <w:szCs w:val="16"/>
        </w:rPr>
        <w:t>Proportional Hazards Assumption</w:t>
      </w:r>
      <w:r w:rsidRPr="00882F2A">
        <w:rPr>
          <w:sz w:val="16"/>
          <w:szCs w:val="16"/>
        </w:rPr>
        <w:t xml:space="preserve">: </w:t>
      </w:r>
      <w:r w:rsidR="00882F2A" w:rsidRPr="00882F2A">
        <w:rPr>
          <w:rStyle w:val="apple-converted-space"/>
          <w:sz w:val="16"/>
          <w:szCs w:val="16"/>
        </w:rPr>
        <w:t> </w:t>
      </w:r>
      <w:r w:rsidR="00882F2A" w:rsidRPr="00882F2A">
        <w:rPr>
          <w:sz w:val="16"/>
          <w:szCs w:val="16"/>
        </w:rPr>
        <w:t>The hazard ratios for covariates are constant over time. Evaluated using Schoenfeld residuals tests or graphical diagnostics. In our analysis, stable model performance (C-index = 0.66) and consistent coefficients indicate this assumption likely holds.</w:t>
      </w:r>
    </w:p>
    <w:p w14:paraId="15DB8A32" w14:textId="7C90802C" w:rsidR="00270EE7" w:rsidRPr="00882F2A" w:rsidRDefault="00270EE7" w:rsidP="00882F2A">
      <w:pPr>
        <w:pStyle w:val="ListParagraph"/>
        <w:tabs>
          <w:tab w:val="left" w:pos="721"/>
        </w:tabs>
        <w:spacing w:before="243" w:line="276" w:lineRule="auto"/>
        <w:ind w:right="1074" w:firstLine="0"/>
        <w:rPr>
          <w:sz w:val="16"/>
          <w:szCs w:val="16"/>
        </w:rPr>
      </w:pPr>
    </w:p>
    <w:p w14:paraId="18EAE231" w14:textId="77777777" w:rsidR="00882F2A" w:rsidRPr="00882F2A" w:rsidRDefault="00276C10" w:rsidP="00882F2A">
      <w:pPr>
        <w:pStyle w:val="p1"/>
        <w:numPr>
          <w:ilvl w:val="0"/>
          <w:numId w:val="4"/>
        </w:numPr>
        <w:rPr>
          <w:sz w:val="16"/>
          <w:szCs w:val="16"/>
        </w:rPr>
      </w:pPr>
      <w:r w:rsidRPr="00882F2A">
        <w:rPr>
          <w:b/>
          <w:sz w:val="16"/>
          <w:szCs w:val="16"/>
        </w:rPr>
        <w:t>Linearity</w:t>
      </w:r>
      <w:r w:rsidRPr="00882F2A">
        <w:rPr>
          <w:b/>
          <w:spacing w:val="-3"/>
          <w:sz w:val="16"/>
          <w:szCs w:val="16"/>
        </w:rPr>
        <w:t xml:space="preserve"> </w:t>
      </w:r>
      <w:r w:rsidRPr="00882F2A">
        <w:rPr>
          <w:b/>
          <w:sz w:val="16"/>
          <w:szCs w:val="16"/>
        </w:rPr>
        <w:t>Assumption</w:t>
      </w:r>
      <w:r w:rsidRPr="00882F2A">
        <w:rPr>
          <w:sz w:val="16"/>
          <w:szCs w:val="16"/>
        </w:rPr>
        <w:t>:</w:t>
      </w:r>
      <w:r w:rsidRPr="00882F2A">
        <w:rPr>
          <w:spacing w:val="-6"/>
          <w:sz w:val="16"/>
          <w:szCs w:val="16"/>
        </w:rPr>
        <w:t xml:space="preserve"> </w:t>
      </w:r>
      <w:r w:rsidR="00882F2A" w:rsidRPr="00882F2A">
        <w:rPr>
          <w:rStyle w:val="apple-converted-space"/>
          <w:sz w:val="16"/>
          <w:szCs w:val="16"/>
        </w:rPr>
        <w:t> </w:t>
      </w:r>
      <w:r w:rsidR="00882F2A" w:rsidRPr="00882F2A">
        <w:rPr>
          <w:sz w:val="16"/>
          <w:szCs w:val="16"/>
        </w:rPr>
        <w:t>Continuous predictors (e.g., age) have a linear relationship with the log hazard. Supported by the agreement between Cox and RSF (which does not assume linearity), suggesting minimal nonlinearity in age effects.</w:t>
      </w:r>
    </w:p>
    <w:p w14:paraId="6957648F" w14:textId="77777777" w:rsidR="00882F2A" w:rsidRPr="00882F2A" w:rsidRDefault="00276C10" w:rsidP="00882F2A">
      <w:pPr>
        <w:pStyle w:val="p1"/>
        <w:numPr>
          <w:ilvl w:val="0"/>
          <w:numId w:val="5"/>
        </w:numPr>
        <w:rPr>
          <w:sz w:val="16"/>
          <w:szCs w:val="16"/>
        </w:rPr>
      </w:pPr>
      <w:r w:rsidRPr="00882F2A">
        <w:rPr>
          <w:b/>
          <w:sz w:val="16"/>
          <w:szCs w:val="16"/>
        </w:rPr>
        <w:t>Missing Data and Bias</w:t>
      </w:r>
      <w:r w:rsidRPr="00882F2A">
        <w:rPr>
          <w:sz w:val="16"/>
          <w:szCs w:val="16"/>
        </w:rPr>
        <w:t xml:space="preserve">: </w:t>
      </w:r>
      <w:r w:rsidR="00882F2A" w:rsidRPr="00882F2A">
        <w:rPr>
          <w:rStyle w:val="apple-converted-space"/>
          <w:sz w:val="16"/>
          <w:szCs w:val="16"/>
        </w:rPr>
        <w:t> </w:t>
      </w:r>
      <w:r w:rsidR="00882F2A" w:rsidRPr="00882F2A">
        <w:rPr>
          <w:sz w:val="16"/>
          <w:szCs w:val="16"/>
        </w:rPr>
        <w:t>Assumes missing data do not bias estimates. HPV status was missing in ~48.7% of patients. We excluded HPV from the Cox model to avoid loss of power and potential bias.</w:t>
      </w:r>
    </w:p>
    <w:p w14:paraId="247B7255" w14:textId="58B99E8F" w:rsidR="00270EE7" w:rsidRPr="00882F2A" w:rsidRDefault="00276C10" w:rsidP="00BB0690">
      <w:pPr>
        <w:pStyle w:val="ListParagraph"/>
        <w:numPr>
          <w:ilvl w:val="1"/>
          <w:numId w:val="2"/>
        </w:numPr>
        <w:tabs>
          <w:tab w:val="left" w:pos="721"/>
        </w:tabs>
        <w:spacing w:line="276" w:lineRule="auto"/>
        <w:ind w:right="962"/>
        <w:rPr>
          <w:sz w:val="16"/>
          <w:szCs w:val="16"/>
        </w:rPr>
      </w:pPr>
      <w:r w:rsidRPr="00882F2A">
        <w:rPr>
          <w:sz w:val="16"/>
          <w:szCs w:val="16"/>
        </w:rPr>
        <w:t>validity. Therefore, we</w:t>
      </w:r>
      <w:r w:rsidRPr="00882F2A">
        <w:rPr>
          <w:spacing w:val="-3"/>
          <w:sz w:val="16"/>
          <w:szCs w:val="16"/>
        </w:rPr>
        <w:t xml:space="preserve"> </w:t>
      </w:r>
      <w:r w:rsidRPr="00882F2A">
        <w:rPr>
          <w:sz w:val="16"/>
          <w:szCs w:val="16"/>
        </w:rPr>
        <w:t>excluded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HPV</w:t>
      </w:r>
      <w:r w:rsidRPr="00882F2A">
        <w:rPr>
          <w:spacing w:val="-7"/>
          <w:sz w:val="16"/>
          <w:szCs w:val="16"/>
        </w:rPr>
        <w:t xml:space="preserve"> </w:t>
      </w:r>
      <w:r w:rsidRPr="00882F2A">
        <w:rPr>
          <w:sz w:val="16"/>
          <w:szCs w:val="16"/>
        </w:rPr>
        <w:t>from</w:t>
      </w:r>
      <w:r w:rsidRPr="00882F2A">
        <w:rPr>
          <w:spacing w:val="-10"/>
          <w:sz w:val="16"/>
          <w:szCs w:val="16"/>
        </w:rPr>
        <w:t xml:space="preserve"> </w:t>
      </w:r>
      <w:r w:rsidRPr="00882F2A">
        <w:rPr>
          <w:sz w:val="16"/>
          <w:szCs w:val="16"/>
        </w:rPr>
        <w:t>the</w:t>
      </w:r>
      <w:r w:rsidRPr="00882F2A">
        <w:rPr>
          <w:spacing w:val="-3"/>
          <w:sz w:val="16"/>
          <w:szCs w:val="16"/>
        </w:rPr>
        <w:t xml:space="preserve"> </w:t>
      </w:r>
      <w:r w:rsidRPr="00882F2A">
        <w:rPr>
          <w:sz w:val="16"/>
          <w:szCs w:val="16"/>
        </w:rPr>
        <w:t>multivariable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analysis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to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avoid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introducing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bias and to maintain statistical power.</w:t>
      </w:r>
    </w:p>
    <w:p w14:paraId="2EDDDBC8" w14:textId="77777777" w:rsidR="00270EE7" w:rsidRPr="00882F2A" w:rsidRDefault="00276C10">
      <w:pPr>
        <w:pStyle w:val="BodyText"/>
        <w:spacing w:before="233" w:line="278" w:lineRule="auto"/>
        <w:ind w:right="803"/>
        <w:rPr>
          <w:sz w:val="16"/>
          <w:szCs w:val="16"/>
        </w:rPr>
      </w:pPr>
      <w:r w:rsidRPr="00882F2A">
        <w:rPr>
          <w:sz w:val="16"/>
          <w:szCs w:val="16"/>
        </w:rPr>
        <w:t>We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carefully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assessed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the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assumptions within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the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scope</w:t>
      </w:r>
      <w:r w:rsidRPr="00882F2A">
        <w:rPr>
          <w:spacing w:val="-3"/>
          <w:sz w:val="16"/>
          <w:szCs w:val="16"/>
        </w:rPr>
        <w:t xml:space="preserve"> </w:t>
      </w:r>
      <w:r w:rsidRPr="00882F2A">
        <w:rPr>
          <w:sz w:val="16"/>
          <w:szCs w:val="16"/>
        </w:rPr>
        <w:t>of</w:t>
      </w:r>
      <w:r w:rsidRPr="00882F2A">
        <w:rPr>
          <w:spacing w:val="-3"/>
          <w:sz w:val="16"/>
          <w:szCs w:val="16"/>
        </w:rPr>
        <w:t xml:space="preserve"> </w:t>
      </w:r>
      <w:r w:rsidRPr="00882F2A">
        <w:rPr>
          <w:sz w:val="16"/>
          <w:szCs w:val="16"/>
        </w:rPr>
        <w:t>our dataset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and</w:t>
      </w:r>
      <w:r w:rsidRPr="00882F2A">
        <w:rPr>
          <w:spacing w:val="-6"/>
          <w:sz w:val="16"/>
          <w:szCs w:val="16"/>
        </w:rPr>
        <w:t xml:space="preserve"> </w:t>
      </w:r>
      <w:r w:rsidRPr="00882F2A">
        <w:rPr>
          <w:sz w:val="16"/>
          <w:szCs w:val="16"/>
        </w:rPr>
        <w:t>analysis approach. The</w:t>
      </w:r>
      <w:r w:rsidRPr="00882F2A">
        <w:rPr>
          <w:spacing w:val="-8"/>
          <w:sz w:val="16"/>
          <w:szCs w:val="16"/>
        </w:rPr>
        <w:t xml:space="preserve"> </w:t>
      </w:r>
      <w:r w:rsidRPr="00882F2A">
        <w:rPr>
          <w:sz w:val="16"/>
          <w:szCs w:val="16"/>
        </w:rPr>
        <w:t>steps we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took helped ensure</w:t>
      </w:r>
      <w:r w:rsidRPr="00882F2A">
        <w:rPr>
          <w:spacing w:val="-1"/>
          <w:sz w:val="16"/>
          <w:szCs w:val="16"/>
        </w:rPr>
        <w:t xml:space="preserve"> </w:t>
      </w:r>
      <w:r w:rsidRPr="00882F2A">
        <w:rPr>
          <w:sz w:val="16"/>
          <w:szCs w:val="16"/>
        </w:rPr>
        <w:t>that our Cox model results were valid, interpretable, and clinically meaningful.</w:t>
      </w:r>
    </w:p>
    <w:p w14:paraId="10454447" w14:textId="77777777" w:rsidR="00270EE7" w:rsidRPr="00882F2A" w:rsidRDefault="00270EE7">
      <w:pPr>
        <w:pStyle w:val="BodyText"/>
        <w:spacing w:line="278" w:lineRule="auto"/>
        <w:rPr>
          <w:sz w:val="16"/>
          <w:szCs w:val="16"/>
        </w:rPr>
        <w:sectPr w:rsidR="00270EE7" w:rsidRPr="00882F2A">
          <w:pgSz w:w="12240" w:h="15840"/>
          <w:pgMar w:top="1660" w:right="720" w:bottom="1040" w:left="1440" w:header="1015" w:footer="842" w:gutter="0"/>
          <w:cols w:space="720"/>
        </w:sectPr>
      </w:pPr>
    </w:p>
    <w:p w14:paraId="71FD140D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lastRenderedPageBreak/>
        <w:t>5. Which method provided the best balance between interpretability and predictive performance?</w:t>
      </w:r>
    </w:p>
    <w:p w14:paraId="14F72F96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</w:p>
    <w:p w14:paraId="69E94084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sz w:val="16"/>
          <w:szCs w:val="16"/>
          <w:lang w:val="en-CA"/>
        </w:rPr>
        <w:t xml:space="preserve">The </w:t>
      </w:r>
      <w:r w:rsidRPr="00882F2A">
        <w:rPr>
          <w:b/>
          <w:bCs/>
          <w:sz w:val="16"/>
          <w:szCs w:val="16"/>
          <w:lang w:val="en-CA"/>
        </w:rPr>
        <w:t>Cox Proportional Hazards model</w:t>
      </w:r>
      <w:r w:rsidRPr="00882F2A">
        <w:rPr>
          <w:sz w:val="16"/>
          <w:szCs w:val="16"/>
          <w:lang w:val="en-CA"/>
        </w:rPr>
        <w:t xml:space="preserve"> provided the best balance. It yielded clinically meaningful hazard ratios with moderate predictive accuracy (C-index = 0.66). Compared to Random Survival Forests (C-index = 0.60) and Kaplan-Meier (limited to univariate analyses), Cox was the most practical and interpretable for clinical research.</w:t>
      </w:r>
    </w:p>
    <w:p w14:paraId="345CFC8B" w14:textId="77777777" w:rsidR="00882F2A" w:rsidRPr="00882F2A" w:rsidRDefault="00B663DF" w:rsidP="00882F2A">
      <w:pPr>
        <w:widowControl/>
        <w:autoSpaceDE/>
        <w:autoSpaceDN/>
        <w:rPr>
          <w:sz w:val="16"/>
          <w:szCs w:val="16"/>
          <w:lang w:val="en-CA"/>
        </w:rPr>
      </w:pPr>
      <w:r w:rsidRPr="00B663DF">
        <w:rPr>
          <w:noProof/>
          <w:sz w:val="16"/>
          <w:szCs w:val="16"/>
          <w:lang w:val="en-CA"/>
        </w:rPr>
        <w:pict w14:anchorId="7E393E9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512C3F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t>6. Identify any features that consistently demonstrate predictive power across different methods and highlight their potential clinical significance.</w:t>
      </w:r>
    </w:p>
    <w:p w14:paraId="3B1B5F3A" w14:textId="77777777" w:rsidR="00882F2A" w:rsidRPr="00882F2A" w:rsidRDefault="00882F2A" w:rsidP="00882F2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t>Age:</w:t>
      </w:r>
      <w:r w:rsidRPr="00882F2A">
        <w:rPr>
          <w:sz w:val="16"/>
          <w:szCs w:val="16"/>
          <w:lang w:val="en-CA"/>
        </w:rPr>
        <w:t xml:space="preserve"> The strongest predictor. Older patients (≥60 years) had significantly worse survival, consistent across KM, Cox, and RSF. This reflects biological aging, comorbidities, and treatment tolerance.</w:t>
      </w:r>
    </w:p>
    <w:p w14:paraId="242114F4" w14:textId="77777777" w:rsidR="00882F2A" w:rsidRPr="00882F2A" w:rsidRDefault="00882F2A" w:rsidP="00882F2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t>Tumor Stage:</w:t>
      </w:r>
      <w:r w:rsidRPr="00882F2A">
        <w:rPr>
          <w:sz w:val="16"/>
          <w:szCs w:val="16"/>
          <w:lang w:val="en-CA"/>
        </w:rPr>
        <w:t xml:space="preserve"> Advanced stages (IVA/IVB) consistently predicted poorer outcomes across methods, reflecting tumor burden and disease extent.</w:t>
      </w:r>
    </w:p>
    <w:p w14:paraId="242DA929" w14:textId="77777777" w:rsidR="00882F2A" w:rsidRPr="00882F2A" w:rsidRDefault="00882F2A" w:rsidP="00882F2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t>Treatment Modality:</w:t>
      </w:r>
      <w:r w:rsidRPr="00882F2A">
        <w:rPr>
          <w:sz w:val="16"/>
          <w:szCs w:val="16"/>
          <w:lang w:val="en-CA"/>
        </w:rPr>
        <w:t xml:space="preserve"> Multimodal treatments (e.g., surgery plus chemoradiotherapy) associated with better survival than single modalities, supporting comprehensive therapy benefits.</w:t>
      </w:r>
    </w:p>
    <w:p w14:paraId="06BF5F8B" w14:textId="77777777" w:rsidR="00882F2A" w:rsidRPr="00882F2A" w:rsidRDefault="00882F2A" w:rsidP="00882F2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t>HPV Status:</w:t>
      </w:r>
      <w:r w:rsidRPr="00882F2A">
        <w:rPr>
          <w:sz w:val="16"/>
          <w:szCs w:val="16"/>
          <w:lang w:val="en-CA"/>
        </w:rPr>
        <w:t xml:space="preserve"> Strongly predictive in KM analysis, with HPV-positive patients showing superior survival. Due to high missingness, HPV was excluded from multivariable models but remains biologically important, consistent with literature showing better prognosis and treatment response.</w:t>
      </w:r>
    </w:p>
    <w:p w14:paraId="76C0FC35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</w:p>
    <w:p w14:paraId="64987D9B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sz w:val="16"/>
          <w:szCs w:val="16"/>
          <w:lang w:val="en-CA"/>
        </w:rPr>
        <w:t>These factors are biologically and clinically relevant, influencing tumor behavior, treatment response, and survival.</w:t>
      </w:r>
    </w:p>
    <w:p w14:paraId="491782FE" w14:textId="77777777" w:rsidR="00882F2A" w:rsidRPr="00882F2A" w:rsidRDefault="00B663DF" w:rsidP="00882F2A">
      <w:pPr>
        <w:widowControl/>
        <w:autoSpaceDE/>
        <w:autoSpaceDN/>
        <w:rPr>
          <w:sz w:val="16"/>
          <w:szCs w:val="16"/>
          <w:lang w:val="en-CA"/>
        </w:rPr>
      </w:pPr>
      <w:r w:rsidRPr="00B663DF">
        <w:rPr>
          <w:noProof/>
          <w:sz w:val="16"/>
          <w:szCs w:val="16"/>
          <w:lang w:val="en-CA"/>
        </w:rPr>
        <w:pict w14:anchorId="75239A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092264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16"/>
          <w:szCs w:val="16"/>
          <w:lang w:val="en-CA"/>
        </w:rPr>
      </w:pPr>
      <w:r w:rsidRPr="00882F2A">
        <w:rPr>
          <w:b/>
          <w:bCs/>
          <w:sz w:val="16"/>
          <w:szCs w:val="16"/>
          <w:lang w:val="en-CA"/>
        </w:rPr>
        <w:t>Reference</w:t>
      </w:r>
    </w:p>
    <w:p w14:paraId="4779212E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</w:p>
    <w:p w14:paraId="0CFACD29" w14:textId="77777777" w:rsidR="00882F2A" w:rsidRPr="00882F2A" w:rsidRDefault="00882F2A" w:rsidP="00882F2A">
      <w:pPr>
        <w:widowControl/>
        <w:autoSpaceDE/>
        <w:autoSpaceDN/>
        <w:spacing w:before="100" w:beforeAutospacing="1" w:after="100" w:afterAutospacing="1"/>
        <w:rPr>
          <w:sz w:val="16"/>
          <w:szCs w:val="16"/>
          <w:lang w:val="en-CA"/>
        </w:rPr>
      </w:pPr>
      <w:r w:rsidRPr="00882F2A">
        <w:rPr>
          <w:sz w:val="16"/>
          <w:szCs w:val="16"/>
          <w:lang w:val="en-CA"/>
        </w:rPr>
        <w:t xml:space="preserve">Kuhn, J. P., Schmid, W., Körner, S., </w:t>
      </w:r>
      <w:proofErr w:type="spellStart"/>
      <w:r w:rsidRPr="00882F2A">
        <w:rPr>
          <w:sz w:val="16"/>
          <w:szCs w:val="16"/>
          <w:lang w:val="en-CA"/>
        </w:rPr>
        <w:t>Bochen</w:t>
      </w:r>
      <w:proofErr w:type="spellEnd"/>
      <w:r w:rsidRPr="00882F2A">
        <w:rPr>
          <w:sz w:val="16"/>
          <w:szCs w:val="16"/>
          <w:lang w:val="en-CA"/>
        </w:rPr>
        <w:t xml:space="preserve">, F., </w:t>
      </w:r>
      <w:proofErr w:type="spellStart"/>
      <w:r w:rsidRPr="00882F2A">
        <w:rPr>
          <w:sz w:val="16"/>
          <w:szCs w:val="16"/>
          <w:lang w:val="en-CA"/>
        </w:rPr>
        <w:t>Wemmert</w:t>
      </w:r>
      <w:proofErr w:type="spellEnd"/>
      <w:r w:rsidRPr="00882F2A">
        <w:rPr>
          <w:sz w:val="16"/>
          <w:szCs w:val="16"/>
          <w:lang w:val="en-CA"/>
        </w:rPr>
        <w:t xml:space="preserve">, S., Rimbach, H., Smola, S., </w:t>
      </w:r>
      <w:proofErr w:type="spellStart"/>
      <w:r w:rsidRPr="00882F2A">
        <w:rPr>
          <w:sz w:val="16"/>
          <w:szCs w:val="16"/>
          <w:lang w:val="en-CA"/>
        </w:rPr>
        <w:t>Radosa</w:t>
      </w:r>
      <w:proofErr w:type="spellEnd"/>
      <w:r w:rsidRPr="00882F2A">
        <w:rPr>
          <w:sz w:val="16"/>
          <w:szCs w:val="16"/>
          <w:lang w:val="en-CA"/>
        </w:rPr>
        <w:t xml:space="preserve">, J. C., Wagner, M., Morris, L. G., </w:t>
      </w:r>
      <w:proofErr w:type="spellStart"/>
      <w:r w:rsidRPr="00882F2A">
        <w:rPr>
          <w:sz w:val="16"/>
          <w:szCs w:val="16"/>
          <w:lang w:val="en-CA"/>
        </w:rPr>
        <w:t>Bozzato</w:t>
      </w:r>
      <w:proofErr w:type="spellEnd"/>
      <w:r w:rsidRPr="00882F2A">
        <w:rPr>
          <w:sz w:val="16"/>
          <w:szCs w:val="16"/>
          <w:lang w:val="en-CA"/>
        </w:rPr>
        <w:t xml:space="preserve">, V., </w:t>
      </w:r>
      <w:proofErr w:type="spellStart"/>
      <w:r w:rsidRPr="00882F2A">
        <w:rPr>
          <w:sz w:val="16"/>
          <w:szCs w:val="16"/>
          <w:lang w:val="en-CA"/>
        </w:rPr>
        <w:t>Bozzato</w:t>
      </w:r>
      <w:proofErr w:type="spellEnd"/>
      <w:r w:rsidRPr="00882F2A">
        <w:rPr>
          <w:sz w:val="16"/>
          <w:szCs w:val="16"/>
          <w:lang w:val="en-CA"/>
        </w:rPr>
        <w:t xml:space="preserve">, A., Schick, B., &amp; </w:t>
      </w:r>
      <w:proofErr w:type="spellStart"/>
      <w:r w:rsidRPr="00882F2A">
        <w:rPr>
          <w:sz w:val="16"/>
          <w:szCs w:val="16"/>
          <w:lang w:val="en-CA"/>
        </w:rPr>
        <w:t>Linxweiler</w:t>
      </w:r>
      <w:proofErr w:type="spellEnd"/>
      <w:r w:rsidRPr="00882F2A">
        <w:rPr>
          <w:sz w:val="16"/>
          <w:szCs w:val="16"/>
          <w:lang w:val="en-CA"/>
        </w:rPr>
        <w:t xml:space="preserve">, M. (2021). HPV status as prognostic biomarker in Head and Neck Cancer—Which method fits the best for outcome prediction? </w:t>
      </w:r>
      <w:r w:rsidRPr="00882F2A">
        <w:rPr>
          <w:i/>
          <w:iCs/>
          <w:sz w:val="16"/>
          <w:szCs w:val="16"/>
          <w:lang w:val="en-CA"/>
        </w:rPr>
        <w:t>Cancers</w:t>
      </w:r>
      <w:r w:rsidRPr="00882F2A">
        <w:rPr>
          <w:sz w:val="16"/>
          <w:szCs w:val="16"/>
          <w:lang w:val="en-CA"/>
        </w:rPr>
        <w:t>, 13(18), 4730. https://doi.org/10.3390/cancers13184730</w:t>
      </w:r>
    </w:p>
    <w:p w14:paraId="0AAF44DD" w14:textId="6B47A303" w:rsidR="00270EE7" w:rsidRPr="00882F2A" w:rsidRDefault="00270EE7">
      <w:pPr>
        <w:pStyle w:val="BodyText"/>
        <w:spacing w:line="252" w:lineRule="exact"/>
        <w:rPr>
          <w:sz w:val="16"/>
          <w:szCs w:val="16"/>
        </w:rPr>
      </w:pPr>
    </w:p>
    <w:sectPr w:rsidR="00270EE7" w:rsidRPr="00882F2A">
      <w:pgSz w:w="12240" w:h="15840"/>
      <w:pgMar w:top="1660" w:right="720" w:bottom="1040" w:left="1440" w:header="1015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C0099" w14:textId="77777777" w:rsidR="00B663DF" w:rsidRDefault="00B663DF">
      <w:r>
        <w:separator/>
      </w:r>
    </w:p>
  </w:endnote>
  <w:endnote w:type="continuationSeparator" w:id="0">
    <w:p w14:paraId="148C81C4" w14:textId="77777777" w:rsidR="00B663DF" w:rsidRDefault="00B6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1AD08" w14:textId="77777777" w:rsidR="00270EE7" w:rsidRDefault="00276C10">
    <w:pPr>
      <w:pStyle w:val="BodyText"/>
      <w:spacing w:line="14" w:lineRule="auto"/>
      <w:rPr>
        <w:sz w:val="20"/>
      </w:rPr>
    </w:pPr>
    <w:r>
      <w:rPr>
        <w:noProof/>
        <w:sz w:val="20"/>
        <w:lang w:val="en-CA" w:eastAsia="en-C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87AD55" wp14:editId="1A116F6C">
              <wp:simplePos x="0" y="0"/>
              <wp:positionH relativeFrom="page">
                <wp:posOffset>6752208</wp:posOffset>
              </wp:positionH>
              <wp:positionV relativeFrom="page">
                <wp:posOffset>9384006</wp:posOffset>
              </wp:positionV>
              <wp:extent cx="1593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002E70" w14:textId="77777777" w:rsidR="00270EE7" w:rsidRDefault="00276C1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D3C64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87AD5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1.65pt;margin-top:738.9pt;width:12.5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" filled="f" stroked="f">
              <v:textbox inset="0,0,0,0">
                <w:txbxContent>
                  <w:p w14:paraId="65002E70" w14:textId="77777777" w:rsidR="00270EE7" w:rsidRDefault="00276C10"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0D3C64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CED8F" w14:textId="77777777" w:rsidR="00B663DF" w:rsidRDefault="00B663DF">
      <w:r>
        <w:separator/>
      </w:r>
    </w:p>
  </w:footnote>
  <w:footnote w:type="continuationSeparator" w:id="0">
    <w:p w14:paraId="099C81FA" w14:textId="77777777" w:rsidR="00B663DF" w:rsidRDefault="00B66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0046D" w14:textId="77777777" w:rsidR="00270EE7" w:rsidRDefault="00276C10">
    <w:pPr>
      <w:pStyle w:val="BodyText"/>
      <w:spacing w:line="14" w:lineRule="auto"/>
      <w:rPr>
        <w:sz w:val="20"/>
      </w:rPr>
    </w:pPr>
    <w:r>
      <w:rPr>
        <w:noProof/>
        <w:sz w:val="20"/>
        <w:lang w:val="en-CA" w:eastAsia="en-CA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430A40B" wp14:editId="2911FF9B">
              <wp:simplePos x="0" y="0"/>
              <wp:positionH relativeFrom="page">
                <wp:posOffset>4393184</wp:posOffset>
              </wp:positionH>
              <wp:positionV relativeFrom="page">
                <wp:posOffset>631643</wp:posOffset>
              </wp:positionV>
              <wp:extent cx="2483485" cy="4394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3485" cy="439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C3809" w14:textId="77777777" w:rsidR="00270EE7" w:rsidRDefault="00276C10">
                          <w:pPr>
                            <w:spacing w:before="6"/>
                            <w:ind w:right="28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4: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Survival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Analysis</w:t>
                          </w:r>
                        </w:p>
                        <w:p w14:paraId="662E74C7" w14:textId="77777777" w:rsidR="00270EE7" w:rsidRDefault="00276C10">
                          <w:pPr>
                            <w:spacing w:before="90"/>
                            <w:ind w:right="18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  <w:highlight w:val="yellow"/>
                            </w:rPr>
                            <w:t>Deadline: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highlight w:val="yellow"/>
                            </w:rPr>
                            <w:t>Friday,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highlight w:val="yellow"/>
                            </w:rPr>
                            <w:t>July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highlight w:val="yellow"/>
                            </w:rPr>
                            <w:t>11</w:t>
                          </w:r>
                          <w:r>
                            <w:rPr>
                              <w:b/>
                              <w:color w:val="000000"/>
                              <w:highlight w:val="yellow"/>
                              <w:vertAlign w:val="superscript"/>
                            </w:rPr>
                            <w:t>th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pacing w:val="-7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highlight w:val="yellow"/>
                            </w:rPr>
                            <w:t>2025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0A40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5.9pt;margin-top:49.75pt;width:195.55pt;height:34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" filled="f" stroked="f">
              <v:textbox inset="0,0,0,0">
                <w:txbxContent>
                  <w:p w14:paraId="29EC3809" w14:textId="77777777" w:rsidR="00270EE7" w:rsidRDefault="00276C10">
                    <w:pPr>
                      <w:spacing w:before="6"/>
                      <w:ind w:right="28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Assignment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4: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Survival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Analysis</w:t>
                    </w:r>
                  </w:p>
                  <w:p w14:paraId="662E74C7" w14:textId="77777777" w:rsidR="00270EE7" w:rsidRDefault="00276C10">
                    <w:pPr>
                      <w:spacing w:before="90"/>
                      <w:ind w:right="18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  <w:highlight w:val="yellow"/>
                      </w:rPr>
                      <w:t>Deadline:</w:t>
                    </w:r>
                    <w:r>
                      <w:rPr>
                        <w:b/>
                        <w:color w:val="000000"/>
                        <w:spacing w:val="-4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highlight w:val="yellow"/>
                      </w:rPr>
                      <w:t>Friday,</w:t>
                    </w:r>
                    <w:r>
                      <w:rPr>
                        <w:b/>
                        <w:color w:val="000000"/>
                        <w:spacing w:val="-4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highlight w:val="yellow"/>
                      </w:rPr>
                      <w:t>July</w:t>
                    </w:r>
                    <w:r>
                      <w:rPr>
                        <w:b/>
                        <w:color w:val="000000"/>
                        <w:spacing w:val="-5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highlight w:val="yellow"/>
                      </w:rPr>
                      <w:t>11</w:t>
                    </w:r>
                    <w:r>
                      <w:rPr>
                        <w:b/>
                        <w:color w:val="000000"/>
                        <w:highlight w:val="yellow"/>
                        <w:vertAlign w:val="superscript"/>
                      </w:rPr>
                      <w:t>th</w:t>
                    </w:r>
                    <w:proofErr w:type="gramStart"/>
                    <w:r>
                      <w:rPr>
                        <w:b/>
                        <w:color w:val="000000"/>
                        <w:spacing w:val="-7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4"/>
                        <w:highlight w:val="yellow"/>
                      </w:rPr>
                      <w:t>2025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DF7"/>
    <w:multiLevelType w:val="hybridMultilevel"/>
    <w:tmpl w:val="E63C27CA"/>
    <w:lvl w:ilvl="0" w:tplc="E446F44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928372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3374731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BF406F7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C05ACE8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BEC8799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18ED1F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8C6ECA1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2203C6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9C4F2C"/>
    <w:multiLevelType w:val="hybridMultilevel"/>
    <w:tmpl w:val="27BE0A34"/>
    <w:lvl w:ilvl="0" w:tplc="E272E4E0">
      <w:start w:val="1"/>
      <w:numFmt w:val="decimal"/>
      <w:lvlText w:val="%1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0080A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DD027B4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A3E4CF72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C2A2462E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CC1E3CCE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06621E26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DBE22ACE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AB1010D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B51E48"/>
    <w:multiLevelType w:val="multilevel"/>
    <w:tmpl w:val="B0CC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92406"/>
    <w:multiLevelType w:val="multilevel"/>
    <w:tmpl w:val="537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6004B"/>
    <w:multiLevelType w:val="multilevel"/>
    <w:tmpl w:val="DD1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A076E"/>
    <w:multiLevelType w:val="multilevel"/>
    <w:tmpl w:val="6A5A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840569">
    <w:abstractNumId w:val="0"/>
  </w:num>
  <w:num w:numId="2" w16cid:durableId="338318568">
    <w:abstractNumId w:val="1"/>
  </w:num>
  <w:num w:numId="3" w16cid:durableId="365909744">
    <w:abstractNumId w:val="5"/>
  </w:num>
  <w:num w:numId="4" w16cid:durableId="1847667016">
    <w:abstractNumId w:val="4"/>
  </w:num>
  <w:num w:numId="5" w16cid:durableId="1984894717">
    <w:abstractNumId w:val="2"/>
  </w:num>
  <w:num w:numId="6" w16cid:durableId="958220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7"/>
    <w:rsid w:val="000D3C64"/>
    <w:rsid w:val="00270EE7"/>
    <w:rsid w:val="00276C10"/>
    <w:rsid w:val="004C21C9"/>
    <w:rsid w:val="00751E6C"/>
    <w:rsid w:val="00882F2A"/>
    <w:rsid w:val="00A70CF3"/>
    <w:rsid w:val="00B663DF"/>
    <w:rsid w:val="00E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9AFF4"/>
  <w15:docId w15:val="{0663286C-B5EE-413B-A663-1D89778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82F2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/>
      <w:ind w:right="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882F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882F2A"/>
  </w:style>
  <w:style w:type="character" w:customStyle="1" w:styleId="Heading3Char">
    <w:name w:val="Heading 3 Char"/>
    <w:basedOn w:val="DefaultParagraphFont"/>
    <w:link w:val="Heading3"/>
    <w:uiPriority w:val="9"/>
    <w:rsid w:val="00882F2A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customStyle="1" w:styleId="s1">
    <w:name w:val="s1"/>
    <w:basedOn w:val="DefaultParagraphFont"/>
    <w:rsid w:val="00882F2A"/>
  </w:style>
  <w:style w:type="paragraph" w:customStyle="1" w:styleId="p2">
    <w:name w:val="p2"/>
    <w:basedOn w:val="Normal"/>
    <w:rsid w:val="00882F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/>
    </w:rPr>
  </w:style>
  <w:style w:type="paragraph" w:customStyle="1" w:styleId="p3">
    <w:name w:val="p3"/>
    <w:basedOn w:val="Normal"/>
    <w:rsid w:val="00882F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/>
    </w:rPr>
  </w:style>
  <w:style w:type="character" w:customStyle="1" w:styleId="s2">
    <w:name w:val="s2"/>
    <w:basedOn w:val="DefaultParagraphFont"/>
    <w:rsid w:val="0088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Zafir Shaikh</cp:lastModifiedBy>
  <cp:revision>2</cp:revision>
  <dcterms:created xsi:type="dcterms:W3CDTF">2025-08-06T18:09:00Z</dcterms:created>
  <dcterms:modified xsi:type="dcterms:W3CDTF">2025-08-06T18:09:00Z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2025-08-06T00:00:00Z</vt:filetime>
  </property>
  <property fmtid="{D5CDD505-2E9C-101B-9397-08002B2CF9AE}" pid="5" name="Producer">
    <vt:lpwstr>PSPDFKit</vt:lpwstr>
  </property>
  <property fmtid="{D5CDD505-2E9C-101B-9397-08002B2CF9AE}" pid="6" name="GrammarlyDocumentId">
    <vt:lpwstr>846f7181-2e72-41be-9de4-e3d92ee197ba</vt:lpwstr>
  </property>
</Properties>
</file>