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6cd9ae4251e4db7aea5a96d6613430e3150b31e"/>
    <w:p>
      <w:pPr>
        <w:pStyle w:val="Heading1"/>
      </w:pPr>
      <w:r>
        <w:t xml:space="preserve">51 Years of Microprocessor Progress: An 8080 Engineer’s Perspective</w:t>
      </w:r>
    </w:p>
    <w:bookmarkStart w:id="23" w:name="introduction"/>
    <w:p>
      <w:pPr>
        <w:pStyle w:val="Heading2"/>
      </w:pPr>
      <w:r>
        <w:t xml:space="preserve">Introduction</w:t>
      </w:r>
    </w:p>
    <w:p>
      <w:pPr>
        <w:pStyle w:val="FirstParagraph"/>
      </w:pPr>
      <w:r>
        <w:t xml:space="preserve">It has been 51 years since the Intel 8080 microprocessor was introduced in April 1974</w:t>
      </w:r>
      <w:hyperlink r:id="rId21">
        <w:r>
          <w:rPr>
            <w:rStyle w:val="Hyperlink"/>
          </w:rPr>
          <w:t xml:space="preserve">[1]</w:t>
        </w:r>
      </w:hyperlink>
      <w:r>
        <w:t xml:space="preserve">. As an engineer who worked on that groundbreaking 8-bit chip, I marvel at the astonishing progress in computing technology over the past five decades. Back then, we could only imagine the capabilities that are commonplace today. In this report, I revisit the ideas and aspirations from 1974 – some of which had to wait for technology to catch up – and trace how far those early visions have been realized in the interim.</w:t>
      </w:r>
    </w:p>
    <w:p>
      <w:pPr>
        <w:pStyle w:val="BodyText"/>
      </w:pPr>
      <w:r>
        <w:rPr>
          <w:i/>
          <w:iCs/>
        </w:rPr>
        <w:t xml:space="preserve">In the early 1980s, a “portable” computer like the Osborne Executive (1982) weighed about 28 pounds and ran at 4 MHz, whereas by 2007 a pocket-sized smartphone (Apple iPhone) ran at 412 MHz and weighed under 5 ounces. The Osborne’s Z80 CPU and limited memory pale in comparison to the iPhone’s ARM-based processor and capabilities. This stark contrast in size, speed, and power exemplifies the exponential progress in computing over the decades</w:t>
      </w:r>
      <w:hyperlink r:id="rId22">
        <w:r>
          <w:rPr>
            <w:rStyle w:val="Hyperlink"/>
            <w:i/>
            <w:iCs/>
          </w:rPr>
          <w:t xml:space="preserve">[2]</w:t>
        </w:r>
      </w:hyperlink>
      <w:r>
        <w:rPr>
          <w:i/>
          <w:iCs/>
        </w:rPr>
        <w:t xml:space="preserve">.</w:t>
      </w:r>
    </w:p>
    <w:bookmarkEnd w:id="23"/>
    <w:bookmarkStart w:id="29" w:name="X7b89db07977305e96f0161aa04c1b2c0ab85f90"/>
    <w:p>
      <w:pPr>
        <w:pStyle w:val="Heading2"/>
      </w:pPr>
      <w:r>
        <w:t xml:space="preserve">Background: The Intel 8080 and a 1974 Vision</w:t>
      </w:r>
    </w:p>
    <w:p>
      <w:pPr>
        <w:pStyle w:val="FirstParagraph"/>
      </w:pPr>
      <w:r>
        <w:t xml:space="preserve">When the Intel 8080 debuted in 1974, it was heralded as the first</w:t>
      </w:r>
      <w:r>
        <w:t xml:space="preserve"> </w:t>
      </w:r>
      <w:r>
        <w:rPr>
          <w:b/>
          <w:bCs/>
        </w:rPr>
        <w:t xml:space="preserve">truly general-purpose microprocessor</w:t>
      </w:r>
      <w:hyperlink r:id="rId21">
        <w:r>
          <w:rPr>
            <w:rStyle w:val="Hyperlink"/>
          </w:rPr>
          <w:t xml:space="preserve">[1]</w:t>
        </w:r>
      </w:hyperlink>
      <w:r>
        <w:t xml:space="preserve">. This 8-bit CPU, running at about 2 MHz, could execute roughly 290,000 operations per second</w:t>
      </w:r>
      <w:hyperlink r:id="rId24">
        <w:r>
          <w:rPr>
            <w:rStyle w:val="Hyperlink"/>
          </w:rPr>
          <w:t xml:space="preserve">[3]</w:t>
        </w:r>
      </w:hyperlink>
      <w:r>
        <w:t xml:space="preserve"> </w:t>
      </w:r>
      <w:r>
        <w:t xml:space="preserve">– a remarkable feat at the time. With a 16-bit address bus, it could directly access 64 KB of memory</w:t>
      </w:r>
      <w:hyperlink r:id="rId24">
        <w:r>
          <w:rPr>
            <w:rStyle w:val="Hyperlink"/>
          </w:rPr>
          <w:t xml:space="preserve">[3]</w:t>
        </w:r>
      </w:hyperlink>
      <w:r>
        <w:t xml:space="preserve">, and its 40-pin design made it far easier to connect to memory and peripherals than its 18-pin predecessor (the 8008)</w:t>
      </w:r>
      <w:hyperlink r:id="rId24">
        <w:r>
          <w:rPr>
            <w:rStyle w:val="Hyperlink"/>
          </w:rPr>
          <w:t xml:space="preserve">[3]</w:t>
        </w:r>
      </w:hyperlink>
      <w:r>
        <w:t xml:space="preserve">. Importantly, the 8080 integrated functions that previously required multiple support chips, effectively making it a single-chip computer CPU</w:t>
      </w:r>
      <w:hyperlink r:id="rId24">
        <w:r>
          <w:rPr>
            <w:rStyle w:val="Hyperlink"/>
          </w:rPr>
          <w:t xml:space="preserve">[3]</w:t>
        </w:r>
      </w:hyperlink>
      <w:r>
        <w:t xml:space="preserve">. This was nothing short of revolutionary:</w:t>
      </w:r>
      <w:r>
        <w:t xml:space="preserve"> </w:t>
      </w:r>
      <w:r>
        <w:rPr>
          <w:b/>
          <w:bCs/>
        </w:rPr>
        <w:t xml:space="preserve">the 8080 opened the world to microprocessors, putting computing power in the hands of engineers, hobbyists, and eventually the general public</w:t>
      </w:r>
      <w:hyperlink r:id="rId25">
        <w:r>
          <w:rPr>
            <w:rStyle w:val="Hyperlink"/>
          </w:rPr>
          <w:t xml:space="preserve">[4]</w:t>
        </w:r>
      </w:hyperlink>
      <w:hyperlink r:id="rId26">
        <w:r>
          <w:rPr>
            <w:rStyle w:val="Hyperlink"/>
          </w:rPr>
          <w:t xml:space="preserve">[5]</w:t>
        </w:r>
      </w:hyperlink>
      <w:r>
        <w:t xml:space="preserve">. At a retail price of $360 in 1974 (about $1,740 in today’s dollars), one could buy a chip and program it to do whatever was needed – a stark change from the era of specialized, hardwired computing devices</w:t>
      </w:r>
      <w:hyperlink r:id="rId27">
        <w:r>
          <w:rPr>
            <w:rStyle w:val="Hyperlink"/>
          </w:rPr>
          <w:t xml:space="preserve">[6]</w:t>
        </w:r>
      </w:hyperlink>
      <w:r>
        <w:t xml:space="preserve">.</w:t>
      </w:r>
    </w:p>
    <w:p>
      <w:pPr>
        <w:pStyle w:val="BodyText"/>
      </w:pPr>
      <w:r>
        <w:t xml:space="preserve">Yet, despite its success, the 8080 had inherent limitations by today’s standards: only 6,000 transistors, no dedicated math co-processor, and tiny memory by modern measures</w:t>
      </w:r>
      <w:hyperlink r:id="rId28">
        <w:r>
          <w:rPr>
            <w:rStyle w:val="Hyperlink"/>
          </w:rPr>
          <w:t xml:space="preserve">[7]</w:t>
        </w:r>
      </w:hyperlink>
      <w:r>
        <w:t xml:space="preserve">. At the time, we engineers</w:t>
      </w:r>
      <w:r>
        <w:t xml:space="preserve"> </w:t>
      </w:r>
      <w:r>
        <w:rPr>
          <w:b/>
          <w:bCs/>
        </w:rPr>
        <w:t xml:space="preserve">dreamed of far greater computing power and functionality</w:t>
      </w:r>
      <w:r>
        <w:t xml:space="preserve">. We imagined future chips with</w:t>
      </w:r>
      <w:r>
        <w:t xml:space="preserve"> </w:t>
      </w:r>
      <w:r>
        <w:rPr>
          <w:b/>
          <w:bCs/>
        </w:rPr>
        <w:t xml:space="preserve">more speed, more memory, and more complex instructions</w:t>
      </w:r>
      <w:r>
        <w:t xml:space="preserve">, perhaps even the ability to perform tasks that were then unthinkable (like real-time speech or image recognition). Some of us even pondered whether computers could one day work differently – not just as faster calculators, but in more</w:t>
      </w:r>
      <w:r>
        <w:t xml:space="preserve"> </w:t>
      </w:r>
      <w:r>
        <w:rPr>
          <w:b/>
          <w:bCs/>
        </w:rPr>
        <w:t xml:space="preserve">brain-like or intelligent ways</w:t>
      </w:r>
      <w:r>
        <w:t xml:space="preserve">. In 1974, however, those ambitions had to be tempered by reality: the technology of the era simply wasn’t ready to implement such grand ideas. The question became how quickly and how far could we push the microprocessor concept in the coming years.</w:t>
      </w:r>
    </w:p>
    <w:bookmarkEnd w:id="29"/>
    <w:bookmarkStart w:id="37" w:name="exponential-growth-moores-law-in-action"/>
    <w:p>
      <w:pPr>
        <w:pStyle w:val="Heading2"/>
      </w:pPr>
      <w:r>
        <w:t xml:space="preserve">Exponential Growth: Moore’s Law in Action</w:t>
      </w:r>
    </w:p>
    <w:p>
      <w:pPr>
        <w:pStyle w:val="FirstParagraph"/>
      </w:pPr>
      <w:r>
        <w:t xml:space="preserve">Gordon Moore’s prediction that transistor counts would double roughly every two years proved to be an uncannily accurate roadmap for progress</w:t>
      </w:r>
      <w:hyperlink r:id="rId30">
        <w:r>
          <w:rPr>
            <w:rStyle w:val="Hyperlink"/>
          </w:rPr>
          <w:t xml:space="preserve">[8]</w:t>
        </w:r>
      </w:hyperlink>
      <w:r>
        <w:t xml:space="preserve">. In 1974, the 8080’s 6,000 transistors were state-of-the-art; by the mid-2010s, high-end processors contained on the order of</w:t>
      </w:r>
      <w:r>
        <w:t xml:space="preserve"> </w:t>
      </w:r>
      <w:r>
        <w:rPr>
          <w:b/>
          <w:bCs/>
        </w:rPr>
        <w:t xml:space="preserve">2–3 billion transistors</w:t>
      </w:r>
      <w:hyperlink r:id="rId28">
        <w:r>
          <w:rPr>
            <w:rStyle w:val="Hyperlink"/>
          </w:rPr>
          <w:t xml:space="preserve">[7]</w:t>
        </w:r>
      </w:hyperlink>
      <w:r>
        <w:t xml:space="preserve">. That’s an increase by a factor of over</w:t>
      </w:r>
      <w:r>
        <w:t xml:space="preserve"> </w:t>
      </w:r>
      <w:r>
        <w:rPr>
          <w:i/>
          <w:iCs/>
        </w:rPr>
        <w:t xml:space="preserve">400,000×</w:t>
      </w:r>
      <w:r>
        <w:t xml:space="preserve"> </w:t>
      </w:r>
      <w:r>
        <w:t xml:space="preserve">– an exponential growth in complexity that closely tracked Moore’s Law</w:t>
      </w:r>
      <w:hyperlink r:id="rId30">
        <w:r>
          <w:rPr>
            <w:rStyle w:val="Hyperlink"/>
          </w:rPr>
          <w:t xml:space="preserve">[8]</w:t>
        </w:r>
      </w:hyperlink>
      <w:r>
        <w:t xml:space="preserve">. Indeed, from 1974 to 2014 there were about 20 doubling periods, theoretically a ~1,000,000× increase in component count, and real chips came surprisingly close to that mark in some respects</w:t>
      </w:r>
      <w:hyperlink r:id="rId30">
        <w:r>
          <w:rPr>
            <w:rStyle w:val="Hyperlink"/>
          </w:rPr>
          <w:t xml:space="preserve">[8]</w:t>
        </w:r>
      </w:hyperlink>
      <w:r>
        <w:t xml:space="preserve">. For example, memory capacity on a typical system jumped from 64 KB in the 1970s to 64 GB by the 2010s – about a million-fold increase</w:t>
      </w:r>
      <w:hyperlink r:id="rId31">
        <w:r>
          <w:rPr>
            <w:rStyle w:val="Hyperlink"/>
          </w:rPr>
          <w:t xml:space="preserve">[9]</w:t>
        </w:r>
      </w:hyperlink>
      <w:r>
        <w:t xml:space="preserve">. The raw clock speed of processors, however, did not scale up as dramatically due to physical limits (particularly heat dissipation) – the 8080 ran at 2 MHz, and mainstream CPUs peaked around the 3–4 GHz range by the early 2000s, roughly 1,500× faster</w:t>
      </w:r>
      <w:hyperlink r:id="rId32">
        <w:r>
          <w:rPr>
            <w:rStyle w:val="Hyperlink"/>
          </w:rPr>
          <w:t xml:space="preserve">[10]</w:t>
        </w:r>
      </w:hyperlink>
      <w:r>
        <w:t xml:space="preserve">. Pushing clocks higher became impractical as</w:t>
      </w:r>
      <w:r>
        <w:t xml:space="preserve"> </w:t>
      </w:r>
      <w:r>
        <w:rPr>
          <w:b/>
          <w:bCs/>
        </w:rPr>
        <w:t xml:space="preserve">power density and thermal issues</w:t>
      </w:r>
      <w:r>
        <w:t xml:space="preserve"> </w:t>
      </w:r>
      <w:r>
        <w:t xml:space="preserve">emerged (a phenomenon known as the end of Dennard scaling, recognized in the mid-2000s)</w:t>
      </w:r>
      <w:hyperlink r:id="rId33">
        <w:r>
          <w:rPr>
            <w:rStyle w:val="Hyperlink"/>
          </w:rPr>
          <w:t xml:space="preserve">[11]</w:t>
        </w:r>
      </w:hyperlink>
      <w:hyperlink r:id="rId32">
        <w:r>
          <w:rPr>
            <w:rStyle w:val="Hyperlink"/>
          </w:rPr>
          <w:t xml:space="preserve">[12]</w:t>
        </w:r>
      </w:hyperlink>
      <w:r>
        <w:t xml:space="preserve">.</w:t>
      </w:r>
    </w:p>
    <w:p>
      <w:pPr>
        <w:pStyle w:val="BodyText"/>
      </w:pPr>
      <w:r>
        <w:t xml:space="preserve">To keep performance growing, computer architects turned to parallelism. Rather than one core running ever-faster, chips gained</w:t>
      </w:r>
      <w:r>
        <w:t xml:space="preserve"> </w:t>
      </w:r>
      <w:r>
        <w:rPr>
          <w:b/>
          <w:bCs/>
        </w:rPr>
        <w:t xml:space="preserve">multiple cores</w:t>
      </w:r>
      <w:r>
        <w:t xml:space="preserve"> </w:t>
      </w:r>
      <w:r>
        <w:t xml:space="preserve">and the ability to execute many instructions simultaneously. Early microprocessors like the 8080 could execute roughly half a million instructions per second (since it did about 0.5 MIPS) with a single core</w:t>
      </w:r>
      <w:hyperlink r:id="rId34">
        <w:r>
          <w:rPr>
            <w:rStyle w:val="Hyperlink"/>
          </w:rPr>
          <w:t xml:space="preserve">[13]</w:t>
        </w:r>
      </w:hyperlink>
      <w:r>
        <w:t xml:space="preserve">. In contrast, modern processors execute</w:t>
      </w:r>
      <w:r>
        <w:t xml:space="preserve"> </w:t>
      </w:r>
      <w:r>
        <w:rPr>
          <w:b/>
          <w:bCs/>
        </w:rPr>
        <w:t xml:space="preserve">tens of billions of instructions per second</w:t>
      </w:r>
      <w:r>
        <w:t xml:space="preserve"> </w:t>
      </w:r>
      <w:r>
        <w:t xml:space="preserve">by using techniques such as pipelining, superscalar execution (multiple instructions per clock), and packing many cores onto one chip</w:t>
      </w:r>
      <w:hyperlink r:id="rId34">
        <w:r>
          <w:rPr>
            <w:rStyle w:val="Hyperlink"/>
          </w:rPr>
          <w:t xml:space="preserve">[13]</w:t>
        </w:r>
      </w:hyperlink>
      <w:r>
        <w:t xml:space="preserve">. For instance, an Intel Core i7 CPU from 2014, with 8 cores at 3 GHz, can retire on the order of 96 billion instructions per second – about</w:t>
      </w:r>
      <w:r>
        <w:t xml:space="preserve"> </w:t>
      </w:r>
      <w:r>
        <w:rPr>
          <w:i/>
          <w:iCs/>
        </w:rPr>
        <w:t xml:space="preserve">192,000×</w:t>
      </w:r>
      <w:r>
        <w:t xml:space="preserve"> </w:t>
      </w:r>
      <w:r>
        <w:t xml:space="preserve">the throughput of the 8080</w:t>
      </w:r>
      <w:hyperlink r:id="rId34">
        <w:r>
          <w:rPr>
            <w:rStyle w:val="Hyperlink"/>
          </w:rPr>
          <w:t xml:space="preserve">[13]</w:t>
        </w:r>
      </w:hyperlink>
      <w:r>
        <w:t xml:space="preserve">. This staggering improvement comes not only from higher transistor counts and clock rates, but also from smarter designs: 64-bit architectures that handle more data at once, deep</w:t>
      </w:r>
      <w:r>
        <w:t xml:space="preserve"> </w:t>
      </w:r>
      <w:r>
        <w:rPr>
          <w:b/>
          <w:bCs/>
        </w:rPr>
        <w:t xml:space="preserve">on-chip caches</w:t>
      </w:r>
      <w:r>
        <w:t xml:space="preserve"> </w:t>
      </w:r>
      <w:r>
        <w:t xml:space="preserve">to speed up memory access, and specialized instruction sets for graphics and multimedia. Modern CPUs even integrate components that were separate in the past – memory controllers, signal processors, graphics units – all on the same die, something we could only fantasize about in the 1970s</w:t>
      </w:r>
      <w:hyperlink r:id="rId35">
        <w:r>
          <w:rPr>
            <w:rStyle w:val="Hyperlink"/>
          </w:rPr>
          <w:t xml:space="preserve">[14]</w:t>
        </w:r>
      </w:hyperlink>
      <w:r>
        <w:t xml:space="preserve">. Equally impressive, this exponential growth in power has been accompanied by a reduction in cost. The 8080 cost $360 at launch (over $1.7k in today’s terms), whereas its vastly superior descendants often cost only a few hundred dollars, making computing power per dollar exponentially cheaper</w:t>
      </w:r>
      <w:hyperlink r:id="rId36">
        <w:r>
          <w:rPr>
            <w:rStyle w:val="Hyperlink"/>
          </w:rPr>
          <w:t xml:space="preserve">[15]</w:t>
        </w:r>
      </w:hyperlink>
      <w:r>
        <w:t xml:space="preserve">.</w:t>
      </w:r>
    </w:p>
    <w:bookmarkEnd w:id="37"/>
    <w:bookmarkStart w:id="40" w:name="Xbb76e8468e77d503949b052879546fcd811968c"/>
    <w:p>
      <w:pPr>
        <w:pStyle w:val="Heading2"/>
      </w:pPr>
      <w:r>
        <w:t xml:space="preserve">Computing Everywhere: From PCs to Smartphones</w:t>
      </w:r>
    </w:p>
    <w:p>
      <w:pPr>
        <w:pStyle w:val="FirstParagraph"/>
      </w:pPr>
      <w:r>
        <w:t xml:space="preserve">In 1974, the idea that microprocessors would someday be</w:t>
      </w:r>
      <w:r>
        <w:t xml:space="preserve"> </w:t>
      </w:r>
      <w:r>
        <w:rPr>
          <w:i/>
          <w:iCs/>
        </w:rPr>
        <w:t xml:space="preserve">everywhere</w:t>
      </w:r>
      <w:r>
        <w:t xml:space="preserve"> </w:t>
      </w:r>
      <w:r>
        <w:t xml:space="preserve">– in homes, pockets, vehicles – was aspirational. The 8080 itself helped kick-start the</w:t>
      </w:r>
      <w:r>
        <w:t xml:space="preserve"> </w:t>
      </w:r>
      <w:r>
        <w:rPr>
          <w:b/>
          <w:bCs/>
        </w:rPr>
        <w:t xml:space="preserve">personal computer revolution</w:t>
      </w:r>
      <w:r>
        <w:t xml:space="preserve">: it was the CPU at the heart of the MITS Altair 8800 (1975), an early PC kit that showed hobbyists they could have a computer of their own. By the late 1970s and 1980s, improved microprocessors (like the Intel 8086/8088 and Motorola 68000) powered mass-market machines such as the IBM PC and Apple Macintosh, bringing computing to offices and households. What had begun as a niche for enthusiasts grew into a global industry.</w:t>
      </w:r>
      <w:r>
        <w:t xml:space="preserve"> </w:t>
      </w:r>
      <w:r>
        <w:rPr>
          <w:b/>
          <w:bCs/>
        </w:rPr>
        <w:t xml:space="preserve">The 8080 proved that a single general-purpose chip could serve unlimited applications, fueling mass adoption of personal computers and countless new digital devices</w:t>
      </w:r>
      <w:hyperlink r:id="rId26">
        <w:r>
          <w:rPr>
            <w:rStyle w:val="Hyperlink"/>
          </w:rPr>
          <w:t xml:space="preserve">[5]</w:t>
        </w:r>
      </w:hyperlink>
      <w:r>
        <w:t xml:space="preserve">. As a result, programming and software development became in-demand skills, and an entire ecosystem of computing technology took off</w:t>
      </w:r>
      <w:hyperlink r:id="rId26">
        <w:r>
          <w:rPr>
            <w:rStyle w:val="Hyperlink"/>
          </w:rPr>
          <w:t xml:space="preserve">[5]</w:t>
        </w:r>
      </w:hyperlink>
      <w:r>
        <w:t xml:space="preserve">. The trajectory far exceeded what we imagined in the 70s: by the 1990s, computers were not just hobbyist toys but essential business and personal tools, and microprocessors found their way into everything from game consoles to industrial controllers.</w:t>
      </w:r>
    </w:p>
    <w:p>
      <w:pPr>
        <w:pStyle w:val="BodyText"/>
      </w:pPr>
      <w:r>
        <w:t xml:space="preserve">The real explosion came in the late 1990s and into the 2000s, when computing truly went mobile. Advances in chip design and power efficiency led to</w:t>
      </w:r>
      <w:r>
        <w:t xml:space="preserve"> </w:t>
      </w:r>
      <w:r>
        <w:rPr>
          <w:b/>
          <w:bCs/>
        </w:rPr>
        <w:t xml:space="preserve">laptops</w:t>
      </w:r>
      <w:r>
        <w:t xml:space="preserve"> </w:t>
      </w:r>
      <w:r>
        <w:t xml:space="preserve">and then</w:t>
      </w:r>
      <w:r>
        <w:t xml:space="preserve"> </w:t>
      </w:r>
      <w:r>
        <w:rPr>
          <w:b/>
          <w:bCs/>
        </w:rPr>
        <w:t xml:space="preserve">smartphones</w:t>
      </w:r>
      <w:r>
        <w:t xml:space="preserve"> </w:t>
      </w:r>
      <w:r>
        <w:t xml:space="preserve">that put the power of a 1970s mainframe (or more) into a portable format. In 1974 we wondered if computers might ever be small and light enough to carry around – by now, they fit in a pocket. Today’s smartphones and tablets use highly integrated System-on-Chip (SoC) designs, often with energy-efficient processors like ARM-based CPUs, to provide computing power on the go. The Apple iPhone (introduced in 2007) is a landmark example – a direct descendant of the microprocessor revolution, containing not just a CPU but also memory, graphics, and numerous sensors on a single chip. The difference in scale is incredible: the 1982 “portable” Osborne computer (using a Zilog Z80, itself an 8080-class CPU) weighed 12+ kg and required mains power; a modern smartphone weighs perhaps 150 g and runs all day on a battery, yet can perform tasks (like high-speed wireless communications or 3D gaming) that would have sounded like science fiction to us in the 1970s.</w:t>
      </w:r>
    </w:p>
    <w:p>
      <w:pPr>
        <w:pStyle w:val="BodyText"/>
      </w:pPr>
      <w:r>
        <w:t xml:space="preserve">Moreover, microprocessors now</w:t>
      </w:r>
      <w:r>
        <w:t xml:space="preserve"> </w:t>
      </w:r>
      <w:r>
        <w:rPr>
          <w:b/>
          <w:bCs/>
        </w:rPr>
        <w:t xml:space="preserve">pervade every corner of modern life</w:t>
      </w:r>
      <w:r>
        <w:t xml:space="preserve">. They are embedded in appliances, automobiles, industrial machines, and infrastructure. As of 2025, it’s common for a single household to contain dozens of processors (in TVs, kitchen appliances, thermostats, light bulbs, etc.) without anyone thinking twice. Back in 1974, Intel primarily sold chips for calculators or specific corporate devices; today, Intel (and its competitors) ship processors for</w:t>
      </w:r>
      <w:r>
        <w:t xml:space="preserve"> </w:t>
      </w:r>
      <w:r>
        <w:rPr>
          <w:i/>
          <w:iCs/>
        </w:rPr>
        <w:t xml:space="preserve">computers, cars, cell towers, digital signs, data centers, and a myriad of connected devices</w:t>
      </w:r>
      <w:r>
        <w:t xml:space="preserve"> </w:t>
      </w:r>
      <w:r>
        <w:t xml:space="preserve">across the world</w:t>
      </w:r>
      <w:hyperlink r:id="rId38">
        <w:r>
          <w:rPr>
            <w:rStyle w:val="Hyperlink"/>
          </w:rPr>
          <w:t xml:space="preserve">[16]</w:t>
        </w:r>
      </w:hyperlink>
      <w:r>
        <w:t xml:space="preserve">. The vision of “a computer on every desk” has expanded to computing in every hand and in every device. In hindsight, the</w:t>
      </w:r>
      <w:r>
        <w:t xml:space="preserve"> </w:t>
      </w:r>
      <w:r>
        <w:rPr>
          <w:b/>
          <w:bCs/>
        </w:rPr>
        <w:t xml:space="preserve">old engineer’s dream that microprocessors would become ubiquitous</w:t>
      </w:r>
      <w:r>
        <w:t xml:space="preserve"> </w:t>
      </w:r>
      <w:r>
        <w:t xml:space="preserve">has more than come true – it has been exceeded. We moved from a world with only a few big computers to one where virtually every person carries an extremely powerful computer (smartphone) and interacts with countless unseen computers daily. This ubiquity was enabled by the exponential improvements in cost-performance and energy efficiency of chips, as well as the creativity of thousands of engineers building on the 8080’s legacy. (Notably, the 8080’s architecture directly inspired the x86 processor family that dominates PCs</w:t>
      </w:r>
      <w:hyperlink r:id="rId39">
        <w:r>
          <w:rPr>
            <w:rStyle w:val="Hyperlink"/>
          </w:rPr>
          <w:t xml:space="preserve">[17]</w:t>
        </w:r>
      </w:hyperlink>
      <w:r>
        <w:t xml:space="preserve">, and other architectures like ARM drew lessons from those early designs to optimize for mobile use.) The result is that computing has become truly personal and pervasive in a way we only theorized about in the 1970s.</w:t>
      </w:r>
    </w:p>
    <w:bookmarkEnd w:id="40"/>
    <w:bookmarkStart w:id="50" w:name="X9a051d59b21fb5ddc3c9fa4e7466744b209471e"/>
    <w:p>
      <w:pPr>
        <w:pStyle w:val="Heading2"/>
      </w:pPr>
      <w:r>
        <w:t xml:space="preserve">Pushing the Limits: Current Challenges and Future Directions</w:t>
      </w:r>
    </w:p>
    <w:p>
      <w:pPr>
        <w:pStyle w:val="FirstParagraph"/>
      </w:pPr>
      <w:r>
        <w:t xml:space="preserve">Despite the remarkable progress, many of the core concepts from 1974 are still with us today – and that presents new challenges. The basic model of computing (the</w:t>
      </w:r>
      <w:r>
        <w:t xml:space="preserve"> </w:t>
      </w:r>
      <w:r>
        <w:rPr>
          <w:b/>
          <w:bCs/>
        </w:rPr>
        <w:t xml:space="preserve">von Neumann architecture</w:t>
      </w:r>
      <w:r>
        <w:t xml:space="preserve"> </w:t>
      </w:r>
      <w:r>
        <w:t xml:space="preserve">of a CPU fetching and executing programmed instructions sequentially) remains the foundation of most systems</w:t>
      </w:r>
      <w:hyperlink r:id="rId41">
        <w:r>
          <w:rPr>
            <w:rStyle w:val="Hyperlink"/>
          </w:rPr>
          <w:t xml:space="preserve">[18]</w:t>
        </w:r>
      </w:hyperlink>
      <w:r>
        <w:t xml:space="preserve">. In the late 1970s we wondered if radically different approaches might emerge, but for the most part, today’s CPUs are much faster and smaller – yet not fundamentally different in operation – than the 8080 or even the mainframes of the 1960s. This continuity is both a strength and a limitation. On one hand, it means all the software built over decades still runs (our modern machines can emulate an 8080’s behavior easily). On the other hand, sticking to the same basic architecture means we also inherited its constraints. As Fredrico Faggin (the 8080’s lead designer) noted, today’s computers “are no different in concept from the ones used in the early 1950s, with a processor and memory and algorithms executed in sequence,” and he expressed a desire to see computing move beyond that paradigm</w:t>
      </w:r>
      <w:hyperlink r:id="rId42">
        <w:r>
          <w:rPr>
            <w:rStyle w:val="Hyperlink"/>
          </w:rPr>
          <w:t xml:space="preserve">[19]</w:t>
        </w:r>
      </w:hyperlink>
      <w:r>
        <w:t xml:space="preserve">. In 1974, truly</w:t>
      </w:r>
      <w:r>
        <w:t xml:space="preserve"> </w:t>
      </w:r>
      <w:r>
        <w:rPr>
          <w:i/>
          <w:iCs/>
        </w:rPr>
        <w:t xml:space="preserve">intelligent</w:t>
      </w:r>
      <w:r>
        <w:t xml:space="preserve"> </w:t>
      </w:r>
      <w:r>
        <w:t xml:space="preserve">or</w:t>
      </w:r>
      <w:r>
        <w:t xml:space="preserve"> </w:t>
      </w:r>
      <w:r>
        <w:rPr>
          <w:i/>
          <w:iCs/>
        </w:rPr>
        <w:t xml:space="preserve">biologically inspired</w:t>
      </w:r>
      <w:r>
        <w:t xml:space="preserve"> </w:t>
      </w:r>
      <w:r>
        <w:t xml:space="preserve">computers were beyond reach, but the idea lingered. Now, at the cutting edge of research, we are finally seeing steps toward those new paradigms.</w:t>
      </w:r>
    </w:p>
    <w:p>
      <w:pPr>
        <w:pStyle w:val="BodyText"/>
      </w:pPr>
      <w:r>
        <w:t xml:space="preserve">One major challenge that emerged is the</w:t>
      </w:r>
      <w:r>
        <w:t xml:space="preserve"> </w:t>
      </w:r>
      <w:r>
        <w:rPr>
          <w:b/>
          <w:bCs/>
        </w:rPr>
        <w:t xml:space="preserve">physical limitation of semiconductor scaling</w:t>
      </w:r>
      <w:r>
        <w:t xml:space="preserve">. As mentioned, around the mid-2000s the easy gains from making transistors ever smaller started to slow down – chips hit power and thermal walls, and manufacturing at the atomic scale became extraordinarily complex. By 2010, experts observed that the historic doubling pace had begun to falter</w:t>
      </w:r>
      <w:hyperlink r:id="rId43">
        <w:r>
          <w:rPr>
            <w:rStyle w:val="Hyperlink"/>
          </w:rPr>
          <w:t xml:space="preserve">[20]</w:t>
        </w:r>
      </w:hyperlink>
      <w:r>
        <w:t xml:space="preserve">. Each new generation of chips still brought improvements, but not as effortlessly as before. We mitigated this by changing architectures (e.g. adding cores, using more specialized accelerators) rather than solely relying on faster clock speeds. However, the cost of continuing Moore’s Law has skyrocketed – today’s chip fabs cost tens of billions of dollars, and squeezing out a few extra percentage points of performance can be a herculean engineering effort. This is sometimes referred to as “Moore’s Second Law” or</w:t>
      </w:r>
      <w:r>
        <w:t xml:space="preserve"> </w:t>
      </w:r>
      <w:r>
        <w:rPr>
          <w:b/>
          <w:bCs/>
        </w:rPr>
        <w:t xml:space="preserve">Rock’s Law</w:t>
      </w:r>
      <w:r>
        <w:t xml:space="preserve">, noting that the capital cost of advancing chip technology grows exponentially</w:t>
      </w:r>
      <w:hyperlink r:id="rId44">
        <w:r>
          <w:rPr>
            <w:rStyle w:val="Hyperlink"/>
          </w:rPr>
          <w:t xml:space="preserve">[21]</w:t>
        </w:r>
      </w:hyperlink>
      <w:r>
        <w:t xml:space="preserve">. In practical terms, the industry is facing diminishing returns:</w:t>
      </w:r>
      <w:r>
        <w:t xml:space="preserve"> </w:t>
      </w:r>
      <w:r>
        <w:rPr>
          <w:i/>
          <w:iCs/>
        </w:rPr>
        <w:t xml:space="preserve">we may no longer get a dramatic 200,000× leap every few decades without changing our approach</w:t>
      </w:r>
      <w:hyperlink r:id="rId45">
        <w:r>
          <w:rPr>
            <w:rStyle w:val="Hyperlink"/>
          </w:rPr>
          <w:t xml:space="preserve">[22]</w:t>
        </w:r>
      </w:hyperlink>
      <w:r>
        <w:t xml:space="preserve">. As one industry veteran put it, points of diminishing returns are forcing the adoption of “alternate architectures” to keep advancing computing</w:t>
      </w:r>
      <w:hyperlink r:id="rId45">
        <w:r>
          <w:rPr>
            <w:rStyle w:val="Hyperlink"/>
          </w:rPr>
          <w:t xml:space="preserve">[22]</w:t>
        </w:r>
      </w:hyperlink>
      <w:r>
        <w:t xml:space="preserve">.</w:t>
      </w:r>
    </w:p>
    <w:p>
      <w:pPr>
        <w:pStyle w:val="BodyText"/>
      </w:pPr>
      <w:r>
        <w:t xml:space="preserve">What might those alternate architectures and approaches be? One path already in motion is the rise of</w:t>
      </w:r>
      <w:r>
        <w:t xml:space="preserve"> </w:t>
      </w:r>
      <w:r>
        <w:rPr>
          <w:b/>
          <w:bCs/>
        </w:rPr>
        <w:t xml:space="preserve">heterogeneous and specialized processors</w:t>
      </w:r>
      <w:r>
        <w:t xml:space="preserve">. Graphics Processing Units (GPUs), for instance, were originally designed for rendering images, but during the 2010s it was discovered that their massively parallel structure is also excellent for artificial intelligence and scientific computing. Now we have Tensor Processing Units (TPUs) and various AI accelerators specialized for neural network math. This trend reflects a partial departure from the one-size-fits-all CPU: instead, we use specialized chips for specific tasks (graphics, AI, signal processing) to achieve performance and efficiency gains that general CPUs cannot match.</w:t>
      </w:r>
    </w:p>
    <w:p>
      <w:pPr>
        <w:pStyle w:val="BodyText"/>
      </w:pPr>
      <w:r>
        <w:t xml:space="preserve">Another frontier is</w:t>
      </w:r>
      <w:r>
        <w:t xml:space="preserve"> </w:t>
      </w:r>
      <w:r>
        <w:rPr>
          <w:b/>
          <w:bCs/>
        </w:rPr>
        <w:t xml:space="preserve">neuromorphic computing</w:t>
      </w:r>
      <w:r>
        <w:t xml:space="preserve"> </w:t>
      </w:r>
      <w:r>
        <w:t xml:space="preserve">– creating hardware that emulates the neural structures of the brain. This was an idea far ahead of its time in the 1970s; we barely understood how to make a transistor fire, let alone mimic a neuron. Today, however, companies and research labs have built experimental neuromorphic chips (for example, IBM’s</w:t>
      </w:r>
      <w:r>
        <w:t xml:space="preserve"> </w:t>
      </w:r>
      <w:r>
        <w:rPr>
          <w:i/>
          <w:iCs/>
        </w:rPr>
        <w:t xml:space="preserve">TrueNorth</w:t>
      </w:r>
      <w:r>
        <w:t xml:space="preserve"> </w:t>
      </w:r>
      <w:r>
        <w:t xml:space="preserve">and Intel’s</w:t>
      </w:r>
      <w:r>
        <w:t xml:space="preserve"> </w:t>
      </w:r>
      <w:r>
        <w:rPr>
          <w:i/>
          <w:iCs/>
        </w:rPr>
        <w:t xml:space="preserve">Loihi</w:t>
      </w:r>
      <w:r>
        <w:t xml:space="preserve">) that contain networks of artificial “neurons” and “synapses” on silicon. These chips operate on different principles, emphasizing event-driven parallel computing and memory-in-device designs that more closely resemble brain activity. The hope is that such architectures will excel at tasks like pattern recognition and sensory processing with much lower power consumption than a traditional CPU. It’s the fulfillment of the old dream that</w:t>
      </w:r>
      <w:r>
        <w:t xml:space="preserve"> </w:t>
      </w:r>
      <w:r>
        <w:rPr>
          <w:i/>
          <w:iCs/>
        </w:rPr>
        <w:t xml:space="preserve">the way information is processed in living organisms</w:t>
      </w:r>
      <w:r>
        <w:t xml:space="preserve"> </w:t>
      </w:r>
      <w:r>
        <w:t xml:space="preserve">could inspire a new kind of computer</w:t>
      </w:r>
      <w:hyperlink r:id="rId46">
        <w:r>
          <w:rPr>
            <w:rStyle w:val="Hyperlink"/>
          </w:rPr>
          <w:t xml:space="preserve">[23]</w:t>
        </w:r>
      </w:hyperlink>
      <w:r>
        <w:t xml:space="preserve">. As Faggin mused, the processes inside a living cell are “completely different from conventional computing” and enormously complex, but if we can learn to harness those principles, it would be a “big win” for computing</w:t>
      </w:r>
      <w:hyperlink r:id="rId46">
        <w:r>
          <w:rPr>
            <w:rStyle w:val="Hyperlink"/>
          </w:rPr>
          <w:t xml:space="preserve">[23]</w:t>
        </w:r>
      </w:hyperlink>
      <w:r>
        <w:t xml:space="preserve">. Progress is being made – researchers have begun to</w:t>
      </w:r>
      <w:r>
        <w:t xml:space="preserve"> </w:t>
      </w:r>
      <w:r>
        <w:rPr>
          <w:b/>
          <w:bCs/>
        </w:rPr>
        <w:t xml:space="preserve">crack that nut</w:t>
      </w:r>
      <w:r>
        <w:t xml:space="preserve">, using huge supercomputers to simulate neural models and building early neuromorphic devices – but it remains an ongoing journey, likely requiring decades more work</w:t>
      </w:r>
      <w:hyperlink r:id="rId46">
        <w:r>
          <w:rPr>
            <w:rStyle w:val="Hyperlink"/>
          </w:rPr>
          <w:t xml:space="preserve">[23]</w:t>
        </w:r>
      </w:hyperlink>
      <w:r>
        <w:t xml:space="preserve">.</w:t>
      </w:r>
    </w:p>
    <w:p>
      <w:pPr>
        <w:pStyle w:val="BodyText"/>
      </w:pPr>
      <w:r>
        <w:t xml:space="preserve">Meanwhile, the intersection of computing and the human mind is becoming a focus in a way we didn’t anticipate in 1974. Back then, our concern was making computers that people</w:t>
      </w:r>
      <w:r>
        <w:t xml:space="preserve"> </w:t>
      </w:r>
      <w:r>
        <w:rPr>
          <w:i/>
          <w:iCs/>
        </w:rPr>
        <w:t xml:space="preserve">could</w:t>
      </w:r>
      <w:r>
        <w:t xml:space="preserve"> </w:t>
      </w:r>
      <w:r>
        <w:t xml:space="preserve">use at all. Now that computers are everywhere, the new goal is to make interacting with them seamless and even symbiotic. Some experts envision a future where</w:t>
      </w:r>
      <w:r>
        <w:t xml:space="preserve"> </w:t>
      </w:r>
      <w:r>
        <w:rPr>
          <w:b/>
          <w:bCs/>
        </w:rPr>
        <w:t xml:space="preserve">human-computer interfaces</w:t>
      </w:r>
      <w:r>
        <w:t xml:space="preserve"> </w:t>
      </w:r>
      <w:r>
        <w:t xml:space="preserve">blur the line between the user and the machine. For instance, Lee Felsenstein (designer of an 8080-based system in the 1970s) predicts that in the coming decades people will learn to directly control computers via brain interfaces, much as one learns to play a musical instrument</w:t>
      </w:r>
      <w:hyperlink r:id="rId47">
        <w:r>
          <w:rPr>
            <w:rStyle w:val="Hyperlink"/>
          </w:rPr>
          <w:t xml:space="preserve">[24]</w:t>
        </w:r>
      </w:hyperlink>
      <w:r>
        <w:t xml:space="preserve">. This notion of</w:t>
      </w:r>
      <w:r>
        <w:t xml:space="preserve"> </w:t>
      </w:r>
      <w:r>
        <w:rPr>
          <w:i/>
          <w:iCs/>
        </w:rPr>
        <w:t xml:space="preserve">merging the human and digital domains</w:t>
      </w:r>
      <w:r>
        <w:t xml:space="preserve"> </w:t>
      </w:r>
      <w:r>
        <w:t xml:space="preserve">is a significant shift from the past</w:t>
      </w:r>
      <w:hyperlink r:id="rId48">
        <w:r>
          <w:rPr>
            <w:rStyle w:val="Hyperlink"/>
          </w:rPr>
          <w:t xml:space="preserve">[25]</w:t>
        </w:r>
      </w:hyperlink>
      <w:r>
        <w:t xml:space="preserve">. Instead of punching commands on a keyboard, we might simply</w:t>
      </w:r>
      <w:r>
        <w:t xml:space="preserve"> </w:t>
      </w:r>
      <w:r>
        <w:rPr>
          <w:i/>
          <w:iCs/>
        </w:rPr>
        <w:t xml:space="preserve">think</w:t>
      </w:r>
      <w:r>
        <w:t xml:space="preserve"> </w:t>
      </w:r>
      <w:r>
        <w:t xml:space="preserve">and have our wearable or implanted computer carry out the task. While still in early stages, experiments in brain-computer interfaces (BCI) and neural implants are underway, hinting that such science-fiction-like capabilities might someday be feasible as computing power and our understanding of neuroscience grow. The prospect underscores how far the impact of computing has extended beyond raw speed – the focus is moving toward how computers can augment human capabilities in intuitive ways</w:t>
      </w:r>
      <w:hyperlink r:id="rId48">
        <w:r>
          <w:rPr>
            <w:rStyle w:val="Hyperlink"/>
          </w:rPr>
          <w:t xml:space="preserve">[25]</w:t>
        </w:r>
      </w:hyperlink>
      <w:r>
        <w:t xml:space="preserve">.</w:t>
      </w:r>
    </w:p>
    <w:p>
      <w:pPr>
        <w:pStyle w:val="BodyText"/>
      </w:pPr>
      <w:r>
        <w:t xml:space="preserve">Finally, there’s the question of</w:t>
      </w:r>
      <w:r>
        <w:t xml:space="preserve"> </w:t>
      </w:r>
      <w:r>
        <w:rPr>
          <w:b/>
          <w:bCs/>
        </w:rPr>
        <w:t xml:space="preserve">scale and parallelism</w:t>
      </w:r>
      <w:r>
        <w:t xml:space="preserve">. If one key idea in 1974 was simply making a computer on a chip, an idea in 2025 is connecting</w:t>
      </w:r>
      <w:r>
        <w:t xml:space="preserve"> </w:t>
      </w:r>
      <w:r>
        <w:rPr>
          <w:i/>
          <w:iCs/>
        </w:rPr>
        <w:t xml:space="preserve">many</w:t>
      </w:r>
      <w:r>
        <w:t xml:space="preserve"> </w:t>
      </w:r>
      <w:r>
        <w:t xml:space="preserve">computers into essentially one machine. Modern cloud data centers already network tens of thousands of processors to work on distributed tasks. On the chip level, researchers like Stan Mazor (one of the early microprocessor architects) suggest that for certain problems like machine vision, we might see</w:t>
      </w:r>
      <w:r>
        <w:t xml:space="preserve"> </w:t>
      </w:r>
      <w:r>
        <w:rPr>
          <w:i/>
          <w:iCs/>
        </w:rPr>
        <w:t xml:space="preserve">hundreds of thousands of simple cores on a single chip</w:t>
      </w:r>
      <w:r>
        <w:t xml:space="preserve"> </w:t>
      </w:r>
      <w:r>
        <w:t xml:space="preserve">working in parallel</w:t>
      </w:r>
      <w:hyperlink r:id="rId49">
        <w:r>
          <w:rPr>
            <w:rStyle w:val="Hyperlink"/>
          </w:rPr>
          <w:t xml:space="preserve">[26]</w:t>
        </w:r>
      </w:hyperlink>
      <w:r>
        <w:t xml:space="preserve">. This would be useful for tasks that can be partitioned into many small pieces (for example, breaking an image into parts and processing each simultaneously)</w:t>
      </w:r>
      <w:hyperlink r:id="rId49">
        <w:r>
          <w:rPr>
            <w:rStyle w:val="Hyperlink"/>
          </w:rPr>
          <w:t xml:space="preserve">[26]</w:t>
        </w:r>
      </w:hyperlink>
      <w:r>
        <w:t xml:space="preserve">. In effect, the industry is exploring a return to massively parallel architectures – an idea that existed in supercomputing research of the 1980s but is now becoming practical on a single die. The challenge will be programming and efficiently using such parallel hardware, a problem that earlier generations found difficult, but which is now aided by advances in software (like modern machine learning frameworks that automatically distribute work across many cores).</w:t>
      </w:r>
    </w:p>
    <w:p>
      <w:pPr>
        <w:pStyle w:val="BodyText"/>
      </w:pPr>
      <w:r>
        <w:t xml:space="preserve">In summary, the</w:t>
      </w:r>
      <w:r>
        <w:t xml:space="preserve"> </w:t>
      </w:r>
      <w:r>
        <w:rPr>
          <w:b/>
          <w:bCs/>
        </w:rPr>
        <w:t xml:space="preserve">future of computing</w:t>
      </w:r>
      <w:r>
        <w:t xml:space="preserve"> </w:t>
      </w:r>
      <w:r>
        <w:t xml:space="preserve">likely lies in a combination of continued miniaturization (down to 3 nm and 2 nm process nodes and possibly new materials), new architectures (quantum computing is another avenue, using quantum mechanics to perform certain computations far faster than classical processors), and new integrations with the human world (ubiquitous AI, brain-machine synergy). It’s a future that both extends the trajectory we set in 1974 and promises to break out of the old mold when necessary. Importantly, the industry today recognizes that to keep advancing, merely doing “more of the same” (more transistors, higher clocks) is not enough –</w:t>
      </w:r>
      <w:r>
        <w:t xml:space="preserve"> </w:t>
      </w:r>
      <w:r>
        <w:rPr>
          <w:i/>
          <w:iCs/>
        </w:rPr>
        <w:t xml:space="preserve">innovation in architecture and application is now as critical as innovation in fabrication</w:t>
      </w:r>
      <w:hyperlink r:id="rId45">
        <w:r>
          <w:rPr>
            <w:rStyle w:val="Hyperlink"/>
          </w:rPr>
          <w:t xml:space="preserve">[22]</w:t>
        </w:r>
      </w:hyperlink>
      <w:r>
        <w:t xml:space="preserve">.</w:t>
      </w:r>
    </w:p>
    <w:bookmarkEnd w:id="50"/>
    <w:bookmarkStart w:id="54" w:name="conclusion"/>
    <w:p>
      <w:pPr>
        <w:pStyle w:val="Heading2"/>
      </w:pPr>
      <w:r>
        <w:t xml:space="preserve">Conclusion</w:t>
      </w:r>
    </w:p>
    <w:p>
      <w:pPr>
        <w:pStyle w:val="FirstParagraph"/>
      </w:pPr>
      <w:r>
        <w:t xml:space="preserve">Looking back over 51 years of progress, I am both humbled and amazed. The Intel 8080 and its contemporaries were the</w:t>
      </w:r>
      <w:r>
        <w:t xml:space="preserve"> </w:t>
      </w:r>
      <w:r>
        <w:rPr>
          <w:i/>
          <w:iCs/>
        </w:rPr>
        <w:t xml:space="preserve">starting spark</w:t>
      </w:r>
      <w:r>
        <w:t xml:space="preserve"> </w:t>
      </w:r>
      <w:r>
        <w:t xml:space="preserve">of a technological wildfire that has since engulfed the globe. In 1974, we proved that a computer could be put on a single chip. By 2025, that concept has been taken so far that billions of such computers are produced every year, embedded in devices large and small, and each one millions of times more powerful than our 8-bit progenitor. Many of the lofty goals we had – making computers affordable, accessible, and useful to everyone – have been achieved beyond our wildest dreams. A microprocessor is no longer a curiosity; it’s an indispensable component of modern life.</w:t>
      </w:r>
    </w:p>
    <w:p>
      <w:pPr>
        <w:pStyle w:val="BodyText"/>
      </w:pPr>
      <w:r>
        <w:t xml:space="preserve">At the same time, the journey taught us lessons in humility. We learned that exponential growth eventually encounters real-world limits, and overcoming those limits requires creativity and new thinking. We also learned that raw computing power alone isn’t a panacea – how we use that power matters just as much. As one industry veteran quipped,</w:t>
      </w:r>
      <w:r>
        <w:t xml:space="preserve"> </w:t>
      </w:r>
      <w:r>
        <w:rPr>
          <w:i/>
          <w:iCs/>
        </w:rPr>
        <w:t xml:space="preserve">“The CPU is only a small part of the problem these days; it’s what we</w:t>
      </w:r>
      <w:r>
        <w:t xml:space="preserve"> </w:t>
      </w:r>
      <w:r>
        <w:rPr>
          <w:i/>
          <w:iCs/>
        </w:rPr>
        <w:t xml:space="preserve">do</w:t>
      </w:r>
      <w:r>
        <w:t xml:space="preserve"> </w:t>
      </w:r>
      <w:r>
        <w:rPr>
          <w:i/>
          <w:iCs/>
        </w:rPr>
        <w:t xml:space="preserve">with it that’s the problem.”</w:t>
      </w:r>
      <w:hyperlink r:id="rId51">
        <w:r>
          <w:rPr>
            <w:rStyle w:val="Hyperlink"/>
          </w:rPr>
          <w:t xml:space="preserve">[27]</w:t>
        </w:r>
      </w:hyperlink>
      <w:r>
        <w:t xml:space="preserve"> </w:t>
      </w:r>
      <w:r>
        <w:t xml:space="preserve">Indeed, the next era of progress may be measured less by CPU specs and more by how seamlessly technology integrates with human needs and capabilities.</w:t>
      </w:r>
    </w:p>
    <w:p>
      <w:pPr>
        <w:pStyle w:val="BodyText"/>
      </w:pPr>
      <w:r>
        <w:t xml:space="preserve">For this old engineer, it has been a thrilling ride to witness. The simple idea that germinated in the 1970s –</w:t>
      </w:r>
      <w:r>
        <w:t xml:space="preserve"> </w:t>
      </w:r>
      <w:r>
        <w:rPr>
          <w:b/>
          <w:bCs/>
        </w:rPr>
        <w:t xml:space="preserve">that integrated electronics following Moore’s Law could transform the world</w:t>
      </w:r>
      <w:r>
        <w:t xml:space="preserve"> </w:t>
      </w:r>
      <w:r>
        <w:t xml:space="preserve">– has been validated in every respect. We went from kilohertz to gigahertz, from kilobytes to gigabytes (and beyond), and from clunky machines accessible to a few to elegant devices indispensable to billions. And yet, the core of that success was</w:t>
      </w:r>
      <w:r>
        <w:t xml:space="preserve"> </w:t>
      </w:r>
      <w:r>
        <w:rPr>
          <w:i/>
          <w:iCs/>
        </w:rPr>
        <w:t xml:space="preserve">deterministic reasoning and incremental improvement</w:t>
      </w:r>
      <w:r>
        <w:t xml:space="preserve">: each generation built on the last, sometimes in predictable ways and sometimes with surprising leaps, but always propelled by human ingenuity and aspiration. If there is one thing I’ve learned, it’s that the spirit of innovation continues unabated. As Carl Helmers (founder of</w:t>
      </w:r>
      <w:r>
        <w:t xml:space="preserve"> </w:t>
      </w:r>
      <w:r>
        <w:rPr>
          <w:b/>
          <w:bCs/>
        </w:rPr>
        <w:t xml:space="preserve">Byte</w:t>
      </w:r>
      <w:r>
        <w:t xml:space="preserve"> </w:t>
      </w:r>
      <w:r>
        <w:t xml:space="preserve">magazine in 1975) observed, given another few decades of creative engineering building on the immense base of knowledge we now have, our technology will continue to become “</w:t>
      </w:r>
      <w:r>
        <w:rPr>
          <w:b/>
          <w:bCs/>
        </w:rPr>
        <w:t xml:space="preserve">ever-better</w:t>
      </w:r>
      <w:r>
        <w:t xml:space="preserve">,” perhaps to a degree that’s hard to imagine today</w:t>
      </w:r>
      <w:hyperlink r:id="rId52">
        <w:r>
          <w:rPr>
            <w:rStyle w:val="Hyperlink"/>
          </w:rPr>
          <w:t xml:space="preserve">[28]</w:t>
        </w:r>
      </w:hyperlink>
      <w:r>
        <w:t xml:space="preserve">. In 1974, we couldn’t imagine the world of 2025; likewise, in 2025, we can only faintly grasp what 2075 might look like. But based on the trajectory so far, I have no doubt it will be extraordinary.</w:t>
      </w:r>
    </w:p>
    <w:p>
      <w:pPr>
        <w:pStyle w:val="BodyText"/>
      </w:pPr>
      <w:r>
        <w:rPr>
          <w:b/>
          <w:bCs/>
        </w:rPr>
        <w:t xml:space="preserve">Sources:</w:t>
      </w:r>
    </w:p>
    <w:p>
      <w:pPr>
        <w:pStyle w:val="Compact"/>
        <w:numPr>
          <w:ilvl w:val="0"/>
          <w:numId w:val="1001"/>
        </w:numPr>
      </w:pPr>
      <w:r>
        <w:t xml:space="preserve">Intel Newsroom –</w:t>
      </w:r>
      <w:r>
        <w:t xml:space="preserve"> </w:t>
      </w:r>
      <w:r>
        <w:rPr>
          <w:i/>
          <w:iCs/>
        </w:rPr>
        <w:t xml:space="preserve">50 Years Ago: Celebrating the Influential Intel 8080</w:t>
      </w:r>
      <w:hyperlink r:id="rId21">
        <w:r>
          <w:rPr>
            <w:rStyle w:val="Hyperlink"/>
          </w:rPr>
          <w:t xml:space="preserve">[1]</w:t>
        </w:r>
      </w:hyperlink>
      <w:hyperlink r:id="rId24">
        <w:r>
          <w:rPr>
            <w:rStyle w:val="Hyperlink"/>
          </w:rPr>
          <w:t xml:space="preserve">[3]</w:t>
        </w:r>
      </w:hyperlink>
      <w:hyperlink r:id="rId25">
        <w:r>
          <w:rPr>
            <w:rStyle w:val="Hyperlink"/>
          </w:rPr>
          <w:t xml:space="preserve">[4]</w:t>
        </w:r>
      </w:hyperlink>
      <w:hyperlink r:id="rId26">
        <w:r>
          <w:rPr>
            <w:rStyle w:val="Hyperlink"/>
          </w:rPr>
          <w:t xml:space="preserve">[5]</w:t>
        </w:r>
      </w:hyperlink>
      <w:hyperlink r:id="rId38">
        <w:r>
          <w:rPr>
            <w:rStyle w:val="Hyperlink"/>
          </w:rPr>
          <w:t xml:space="preserve">[16]</w:t>
        </w:r>
      </w:hyperlink>
    </w:p>
    <w:p>
      <w:pPr>
        <w:pStyle w:val="Compact"/>
        <w:numPr>
          <w:ilvl w:val="0"/>
          <w:numId w:val="1001"/>
        </w:numPr>
      </w:pPr>
      <w:r>
        <w:rPr>
          <w:i/>
          <w:iCs/>
        </w:rPr>
        <w:t xml:space="preserve">Computerworld</w:t>
      </w:r>
      <w:r>
        <w:t xml:space="preserve"> </w:t>
      </w:r>
      <w:r>
        <w:t xml:space="preserve">–</w:t>
      </w:r>
      <w:r>
        <w:t xml:space="preserve"> </w:t>
      </w:r>
      <w:r>
        <w:rPr>
          <w:i/>
          <w:iCs/>
        </w:rPr>
        <w:t xml:space="preserve">The 8080 Chip at 40: What’s Next for the Mighty Microprocessor?</w:t>
      </w:r>
      <w:hyperlink r:id="rId30">
        <w:r>
          <w:rPr>
            <w:rStyle w:val="Hyperlink"/>
          </w:rPr>
          <w:t xml:space="preserve">[8]</w:t>
        </w:r>
      </w:hyperlink>
      <w:hyperlink r:id="rId28">
        <w:r>
          <w:rPr>
            <w:rStyle w:val="Hyperlink"/>
          </w:rPr>
          <w:t xml:space="preserve">[7]</w:t>
        </w:r>
      </w:hyperlink>
      <w:hyperlink r:id="rId34">
        <w:r>
          <w:rPr>
            <w:rStyle w:val="Hyperlink"/>
          </w:rPr>
          <w:t xml:space="preserve">[13]</w:t>
        </w:r>
      </w:hyperlink>
      <w:hyperlink r:id="rId35">
        <w:r>
          <w:rPr>
            <w:rStyle w:val="Hyperlink"/>
          </w:rPr>
          <w:t xml:space="preserve">[14]</w:t>
        </w:r>
      </w:hyperlink>
      <w:hyperlink r:id="rId36">
        <w:r>
          <w:rPr>
            <w:rStyle w:val="Hyperlink"/>
          </w:rPr>
          <w:t xml:space="preserve">[15]</w:t>
        </w:r>
      </w:hyperlink>
      <w:hyperlink r:id="rId45">
        <w:r>
          <w:rPr>
            <w:rStyle w:val="Hyperlink"/>
          </w:rPr>
          <w:t xml:space="preserve">[22]</w:t>
        </w:r>
      </w:hyperlink>
      <w:hyperlink r:id="rId49">
        <w:r>
          <w:rPr>
            <w:rStyle w:val="Hyperlink"/>
          </w:rPr>
          <w:t xml:space="preserve">[26]</w:t>
        </w:r>
      </w:hyperlink>
    </w:p>
    <w:p>
      <w:pPr>
        <w:pStyle w:val="Compact"/>
        <w:numPr>
          <w:ilvl w:val="0"/>
          <w:numId w:val="1001"/>
        </w:numPr>
      </w:pPr>
      <w:r>
        <w:t xml:space="preserve">F. Faggin et al., quoted in</w:t>
      </w:r>
      <w:r>
        <w:t xml:space="preserve"> </w:t>
      </w:r>
      <w:r>
        <w:rPr>
          <w:i/>
          <w:iCs/>
        </w:rPr>
        <w:t xml:space="preserve">Computerworld (2014)</w:t>
      </w:r>
      <w:r>
        <w:t xml:space="preserve"> </w:t>
      </w:r>
      <w:r>
        <w:t xml:space="preserve">on future computing paradigms</w:t>
      </w:r>
      <w:hyperlink r:id="rId42">
        <w:r>
          <w:rPr>
            <w:rStyle w:val="Hyperlink"/>
          </w:rPr>
          <w:t xml:space="preserve">[19]</w:t>
        </w:r>
      </w:hyperlink>
      <w:hyperlink r:id="rId46">
        <w:r>
          <w:rPr>
            <w:rStyle w:val="Hyperlink"/>
          </w:rPr>
          <w:t xml:space="preserve">[23]</w:t>
        </w:r>
      </w:hyperlink>
      <w:hyperlink r:id="rId48">
        <w:r>
          <w:rPr>
            <w:rStyle w:val="Hyperlink"/>
          </w:rPr>
          <w:t xml:space="preserve">[25]</w:t>
        </w:r>
      </w:hyperlink>
      <w:hyperlink r:id="rId41">
        <w:r>
          <w:rPr>
            <w:rStyle w:val="Hyperlink"/>
          </w:rPr>
          <w:t xml:space="preserve">[18]</w:t>
        </w:r>
      </w:hyperlink>
    </w:p>
    <w:p>
      <w:pPr>
        <w:pStyle w:val="Compact"/>
        <w:numPr>
          <w:ilvl w:val="0"/>
          <w:numId w:val="1001"/>
        </w:numPr>
      </w:pPr>
      <w:r>
        <w:t xml:space="preserve">Wikipedia –</w:t>
      </w:r>
      <w:r>
        <w:t xml:space="preserve"> </w:t>
      </w:r>
      <w:r>
        <w:rPr>
          <w:i/>
          <w:iCs/>
        </w:rPr>
        <w:t xml:space="preserve">Moore’s Law</w:t>
      </w:r>
      <w:r>
        <w:t xml:space="preserve"> </w:t>
      </w:r>
      <w:r>
        <w:t xml:space="preserve">(historical context and slowing trend)</w:t>
      </w:r>
      <w:hyperlink r:id="rId53">
        <w:r>
          <w:rPr>
            <w:rStyle w:val="Hyperlink"/>
          </w:rPr>
          <w:t xml:space="preserve">[29]</w:t>
        </w:r>
      </w:hyperlink>
      <w:hyperlink r:id="rId43">
        <w:r>
          <w:rPr>
            <w:rStyle w:val="Hyperlink"/>
          </w:rPr>
          <w:t xml:space="preserve">[20]</w:t>
        </w:r>
      </w:hyperlink>
    </w:p>
    <w:bookmarkEnd w:id="54"/>
    <w:bookmarkEnd w:id="55"/>
    <w:bookmarkEnd w:id="56"/>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50 Years Ago: Celebrating the Influential Intel 8080 - Newsroom</w:t>
      </w:r>
    </w:p>
    <w:p>
      <w:pPr>
        <w:pStyle w:val="BodyText"/>
      </w:pPr>
      <w:hyperlink r:id="rId57">
        <w:r>
          <w:rPr>
            <w:rStyle w:val="Hyperlink"/>
          </w:rPr>
          <w:t xml:space="preserve">https://newsroom.intel.com/de/client-computing/50-years-ago-celebrating-the-influential-intel-8080</w:t>
        </w:r>
      </w:hyperlink>
    </w:p>
    <w:p>
      <w:pPr>
        <w:pStyle w:val="BodyText"/>
      </w:pPr>
      <w:hyperlink r:id="rId22">
        <w:r>
          <w:rPr>
            <w:rStyle w:val="Hyperlink"/>
          </w:rPr>
          <w:t xml:space="preserve">[2]</w:t>
        </w:r>
      </w:hyperlink>
      <w:r>
        <w:t xml:space="preserve"> </w:t>
      </w:r>
      <w:hyperlink r:id="rId33">
        <w:r>
          <w:rPr>
            <w:rStyle w:val="Hyperlink"/>
          </w:rPr>
          <w:t xml:space="preserve">[11]</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53">
        <w:r>
          <w:rPr>
            <w:rStyle w:val="Hyperlink"/>
          </w:rPr>
          <w:t xml:space="preserve">[29]</w:t>
        </w:r>
      </w:hyperlink>
      <w:r>
        <w:t xml:space="preserve"> </w:t>
      </w:r>
      <w:r>
        <w:t xml:space="preserve">Moore's law - Wikipedia</w:t>
      </w:r>
    </w:p>
    <w:p>
      <w:pPr>
        <w:pStyle w:val="BodyText"/>
      </w:pPr>
      <w:hyperlink r:id="rId58">
        <w:r>
          <w:rPr>
            <w:rStyle w:val="Hyperlink"/>
          </w:rPr>
          <w:t xml:space="preserve">https://en.wikipedia.org/wiki/Moore%27s_law</w:t>
        </w:r>
      </w:hyperlink>
    </w:p>
    <w:p>
      <w:pPr>
        <w:pStyle w:val="BodyText"/>
      </w:pPr>
      <w:hyperlink r:id="rId28">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2">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r>
        <w:t xml:space="preserve">The 8080 chip at 40: What’s next for the mighty microprocessor? – Computerworld</w:t>
      </w:r>
    </w:p>
    <w:p>
      <w:pPr>
        <w:pStyle w:val="BodyText"/>
      </w:pPr>
      <w:hyperlink r:id="rId59">
        <w:r>
          <w:rPr>
            <w:rStyle w:val="Hyperlink"/>
          </w:rPr>
          <w:t xml:space="preserve">https://www.computerworld.com/article/1493045/the-8080-chip-at-40-whats-next-for-the-mighty-microprocessor-2.html</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en.wikipedia.org/wiki/Moore%27s_law" TargetMode="External" /><Relationship Type="http://schemas.openxmlformats.org/officeDocument/2006/relationships/hyperlink" Id="rId44" Target="https://en.wikipedia.org/wiki/Moore%27s_law#:~:text=Further%20information%3A%20Moore%27s%20second%20law" TargetMode="External" /><Relationship Type="http://schemas.openxmlformats.org/officeDocument/2006/relationships/hyperlink" Id="rId33" Target="https://en.wikipedia.org/wiki/Moore%27s_law#:~:text=In%201974%2C%20Robert%20H,2000s.%5B%2017" TargetMode="External" /><Relationship Type="http://schemas.openxmlformats.org/officeDocument/2006/relationships/hyperlink" Id="rId43" Target="https://en.wikipedia.org/wiki/Moore%27s_law#:~:text=Microprocessor%20architects%20report%20that%20since,major%20computing%20applications%20rather%20than" TargetMode="External" /><Relationship Type="http://schemas.openxmlformats.org/officeDocument/2006/relationships/hyperlink" Id="rId53" Target="https://en.wikipedia.org/wiki/Moore%27s_law#:~:text=smartphone%20en,250%20of%20the%20smartphone" TargetMode="External" /><Relationship Type="http://schemas.openxmlformats.org/officeDocument/2006/relationships/hyperlink" Id="rId22" Target="https://en.wikipedia.org/wiki/Moore%27s_law#:~:text=smartphone%20en,adjusted%20cost" TargetMode="External" /><Relationship Type="http://schemas.openxmlformats.org/officeDocument/2006/relationships/hyperlink" Id="rId57" Target="https://newsroom.intel.com/de/client-computing/50-years-ago-celebrating-the-influential-intel-8080" TargetMode="External" /><Relationship Type="http://schemas.openxmlformats.org/officeDocument/2006/relationships/hyperlink" Id="rId27" Target="https://newsroom.intel.com/de/client-computing/50-years-ago-celebrating-the-influential-intel-8080#:~:text=Busicom%C2%A0invested%20%2460%2C000%20for%20Intel%20to,8080%20and%20its%20democratic%20customizability" TargetMode="External" /><Relationship Type="http://schemas.openxmlformats.org/officeDocument/2006/relationships/hyperlink" Id="rId26" Target="https://newsroom.intel.com/de/client-computing/50-years-ago-celebrating-the-influential-intel-8080#:~:text=Companies%20now%20had%20a%20shiny,demand%20skill" TargetMode="External" /><Relationship Type="http://schemas.openxmlformats.org/officeDocument/2006/relationships/hyperlink" Id="rId25" Target="https://newsroom.intel.com/de/client-computing/50-years-ago-celebrating-the-influential-intel-8080#:~:text=It%E2%80%99s%20not%20too%20much%20to,just%20all%20companies%2C%20but%20all%C2%A0people" TargetMode="External" /><Relationship Type="http://schemas.openxmlformats.org/officeDocument/2006/relationships/hyperlink" Id="rId21" Target="https://newsroom.intel.com/de/client-computing/50-years-ago-celebrating-the-influential-intel-8080#:~:text=Prior%20to%20the%208080%E2%80%99s%20launch,Corporation%E2%80%99s%20Datapoint%202200%20programmable%20terminal" TargetMode="External" /><Relationship Type="http://schemas.openxmlformats.org/officeDocument/2006/relationships/hyperlink" Id="rId39" Target="https://newsroom.intel.com/de/client-computing/50-years-ago-celebrating-the-influential-intel-8080#:~:text=The%208080%20represented%20a%20world,most%20widely%20used%20computing%20architecture" TargetMode="External" /><Relationship Type="http://schemas.openxmlformats.org/officeDocument/2006/relationships/hyperlink" Id="rId24" Target="https://newsroom.intel.com/de/client-computing/50-years-ago-celebrating-the-influential-intel-8080#:~:text=The%20resulting%20new%208,chip%20microprocessor" TargetMode="External" /><Relationship Type="http://schemas.openxmlformats.org/officeDocument/2006/relationships/hyperlink" Id="rId38" Target="https://newsroom.intel.com/de/client-computing/50-years-ago-celebrating-the-influential-intel-8080#:~:text=Today%2C%20Intel%20chips%20are%20nestled,exhibit%2C%20including%20functional%208080%20devices" TargetMode="External" /><Relationship Type="http://schemas.openxmlformats.org/officeDocument/2006/relationships/hyperlink" Id="rId59" Target="https://www.computerworld.com/article/1493045/the-8080-chip-at-40-whats-next-for-the-mighty-microprocessor-2.html" TargetMode="External" /><Relationship Type="http://schemas.openxmlformats.org/officeDocument/2006/relationships/hyperlink" Id="rId42" Target="https://www.computerworld.com/article/1493045/the-8080-chip-at-40-whats-next-for-the-mighty-microprocessor-2.html#:~:text=As%20for%20the%20future%2C%20he,like%20to%20see%20that%20change" TargetMode="External" /><Relationship Type="http://schemas.openxmlformats.org/officeDocument/2006/relationships/hyperlink" Id="rId41" Target="https://www.computerworld.com/article/1493045/the-8080-chip-at-40-whats-next-for-the-mighty-microprocessor-2.html#:~:text=Carl%20Helmers%2C%20who%20founded%20Byte,%E2%80%9D" TargetMode="External" /><Relationship Type="http://schemas.openxmlformats.org/officeDocument/2006/relationships/hyperlink" Id="rId51" Target="https://www.computerworld.com/article/1493045/the-8080-chip-at-40-whats-next-for-the-mighty-microprocessor-2.html#:~:text=Either%20way%2C%20%E2%80%9CThe%20CPU%20is,PC%20%E2%80%9Ckiller%20app%2C%E2%80%9D%20in%201978" TargetMode="External" /><Relationship Type="http://schemas.openxmlformats.org/officeDocument/2006/relationships/hyperlink" Id="rId31" Target="https://www.computerworld.com/article/1493045/the-8080-chip-at-40-whats-next-for-the-mighty-microprocessor-2.html#:~:text=Examining%20one%20of%20the%20latest,6%20billion" TargetMode="External" /><Relationship Type="http://schemas.openxmlformats.org/officeDocument/2006/relationships/hyperlink" Id="rId46" Target="https://www.computerworld.com/article/1493045/the-8080-chip-at-40-whats-next-for-the-mighty-microprocessor-2.html#:~:text=He%20holds%20out%20some%20hope,when%20we%20understand%20the%20process" TargetMode="External" /><Relationship Type="http://schemas.openxmlformats.org/officeDocument/2006/relationships/hyperlink" Id="rId48" Target="https://www.computerworld.com/article/1493045/the-8080-chip-at-40-whats-next-for-the-mighty-microprocessor-2.html#:~:text=How%20we%20will%20interface%20with,nature%20of%20the%20computers%20themselves" TargetMode="External" /><Relationship Type="http://schemas.openxmlformats.org/officeDocument/2006/relationships/hyperlink" Id="rId36" Target="https://www.computerworld.com/article/1493045/the-8080-chip-at-40-whats-next-for-the-mighty-microprocessor-2.html#:~:text=Meanwhile%2C%20the%208080%E2%80%99s%201974%20retail,a%20reduction%20of%20nearly%2040" TargetMode="External" /><Relationship Type="http://schemas.openxmlformats.org/officeDocument/2006/relationships/hyperlink" Id="rId52" Target="https://www.computerworld.com/article/1493045/the-8080-chip-at-40-whats-next-for-the-mighty-microprocessor-2.html#:~:text=Not%20everyone%20agrees%20with%20the,%E2%80%9D" TargetMode="External" /><Relationship Type="http://schemas.openxmlformats.org/officeDocument/2006/relationships/hyperlink" Id="rId34" Target="https://www.computerworld.com/article/1493045/the-8080-chip-at-40-whats-next-for-the-mighty-microprocessor-2.html#:~:text=The%20i7,times%20more%20than%20the%208080" TargetMode="External" /><Relationship Type="http://schemas.openxmlformats.org/officeDocument/2006/relationships/hyperlink" Id="rId45" Target="https://www.computerworld.com/article/1493045/the-8080-chip-at-40-whats-next-for-the-mighty-microprocessor-2.html#:~:text=The%20next%20four%20decades%20could,architectures%2C%20as%20some%20experts%20predict" TargetMode="External" /><Relationship Type="http://schemas.openxmlformats.org/officeDocument/2006/relationships/hyperlink" Id="rId47" Target="https://www.computerworld.com/article/1493045/the-8080-chip-at-40-whats-next-for-the-mighty-microprocessor-2.html#:~:text=This%20merging%20will%20involve%20people,market%20portable%20computer" TargetMode="External" /><Relationship Type="http://schemas.openxmlformats.org/officeDocument/2006/relationships/hyperlink" Id="rId35" Target="https://www.computerworld.com/article/1493045/the-8080-chip-at-40-whats-next-for-the-mighty-microprocessor-2.html#:~:text=billion%20instructions%20per%20second%2C%20or,times%20more%20than%20the%208080" TargetMode="External" /><Relationship Type="http://schemas.openxmlformats.org/officeDocument/2006/relationships/hyperlink" Id="rId28" Target="https://www.computerworld.com/article/1493045/the-8080-chip-at-40-whats-next-for-the-mighty-microprocessor-2.html#:~:text=equal%20for%20all%20specs,6%20billion" TargetMode="External" /><Relationship Type="http://schemas.openxmlformats.org/officeDocument/2006/relationships/hyperlink" Id="rId30" Target="https://www.computerworld.com/article/1493045/the-8080-chip-at-40-whats-next-for-the-mighty-microprocessor-2.html#:~:text=expected%20to%20double%20every%20two,a%20growth%20factor%20of%201%2C048%2C576" TargetMode="External" /><Relationship Type="http://schemas.openxmlformats.org/officeDocument/2006/relationships/hyperlink" Id="rId32" Target="https://www.computerworld.com/article/1493045/the-8080-chip-at-40-whats-next-for-the-mighty-microprocessor-2.html#:~:text=itself%20has%20gone%20up%20by,6%20billion" TargetMode="External" /><Relationship Type="http://schemas.openxmlformats.org/officeDocument/2006/relationships/hyperlink" Id="rId49" Target="https://www.computerworld.com/article/1493045/the-8080-chip-at-40-whats-next-for-the-mighty-microprocessor-2.html#:~:text=machine%20vision%20may%20be%20the,next%20frontier" TargetMode="External" /></Relationships>
</file>

<file path=word/_rels/footnotes.xml.rels><?xml version="1.0" encoding="UTF-8"?><Relationships xmlns="http://schemas.openxmlformats.org/package/2006/relationships"><Relationship Type="http://schemas.openxmlformats.org/officeDocument/2006/relationships/hyperlink" Id="rId58" Target="https://en.wikipedia.org/wiki/Moore%27s_law" TargetMode="External" /><Relationship Type="http://schemas.openxmlformats.org/officeDocument/2006/relationships/hyperlink" Id="rId44" Target="https://en.wikipedia.org/wiki/Moore%27s_law#:~:text=Further%20information%3A%20Moore%27s%20second%20law" TargetMode="External" /><Relationship Type="http://schemas.openxmlformats.org/officeDocument/2006/relationships/hyperlink" Id="rId33" Target="https://en.wikipedia.org/wiki/Moore%27s_law#:~:text=In%201974%2C%20Robert%20H,2000s.%5B%2017" TargetMode="External" /><Relationship Type="http://schemas.openxmlformats.org/officeDocument/2006/relationships/hyperlink" Id="rId43" Target="https://en.wikipedia.org/wiki/Moore%27s_law#:~:text=Microprocessor%20architects%20report%20that%20since,major%20computing%20applications%20rather%20than" TargetMode="External" /><Relationship Type="http://schemas.openxmlformats.org/officeDocument/2006/relationships/hyperlink" Id="rId53" Target="https://en.wikipedia.org/wiki/Moore%27s_law#:~:text=smartphone%20en,250%20of%20the%20smartphone" TargetMode="External" /><Relationship Type="http://schemas.openxmlformats.org/officeDocument/2006/relationships/hyperlink" Id="rId22" Target="https://en.wikipedia.org/wiki/Moore%27s_law#:~:text=smartphone%20en,adjusted%20cost" TargetMode="External" /><Relationship Type="http://schemas.openxmlformats.org/officeDocument/2006/relationships/hyperlink" Id="rId57" Target="https://newsroom.intel.com/de/client-computing/50-years-ago-celebrating-the-influential-intel-8080" TargetMode="External" /><Relationship Type="http://schemas.openxmlformats.org/officeDocument/2006/relationships/hyperlink" Id="rId27" Target="https://newsroom.intel.com/de/client-computing/50-years-ago-celebrating-the-influential-intel-8080#:~:text=Busicom%C2%A0invested%20%2460%2C000%20for%20Intel%20to,8080%20and%20its%20democratic%20customizability" TargetMode="External" /><Relationship Type="http://schemas.openxmlformats.org/officeDocument/2006/relationships/hyperlink" Id="rId26" Target="https://newsroom.intel.com/de/client-computing/50-years-ago-celebrating-the-influential-intel-8080#:~:text=Companies%20now%20had%20a%20shiny,demand%20skill" TargetMode="External" /><Relationship Type="http://schemas.openxmlformats.org/officeDocument/2006/relationships/hyperlink" Id="rId25" Target="https://newsroom.intel.com/de/client-computing/50-years-ago-celebrating-the-influential-intel-8080#:~:text=It%E2%80%99s%20not%20too%20much%20to,just%20all%20companies%2C%20but%20all%C2%A0people" TargetMode="External" /><Relationship Type="http://schemas.openxmlformats.org/officeDocument/2006/relationships/hyperlink" Id="rId21" Target="https://newsroom.intel.com/de/client-computing/50-years-ago-celebrating-the-influential-intel-8080#:~:text=Prior%20to%20the%208080%E2%80%99s%20launch,Corporation%E2%80%99s%20Datapoint%202200%20programmable%20terminal" TargetMode="External" /><Relationship Type="http://schemas.openxmlformats.org/officeDocument/2006/relationships/hyperlink" Id="rId39" Target="https://newsroom.intel.com/de/client-computing/50-years-ago-celebrating-the-influential-intel-8080#:~:text=The%208080%20represented%20a%20world,most%20widely%20used%20computing%20architecture" TargetMode="External" /><Relationship Type="http://schemas.openxmlformats.org/officeDocument/2006/relationships/hyperlink" Id="rId24" Target="https://newsroom.intel.com/de/client-computing/50-years-ago-celebrating-the-influential-intel-8080#:~:text=The%20resulting%20new%208,chip%20microprocessor" TargetMode="External" /><Relationship Type="http://schemas.openxmlformats.org/officeDocument/2006/relationships/hyperlink" Id="rId38" Target="https://newsroom.intel.com/de/client-computing/50-years-ago-celebrating-the-influential-intel-8080#:~:text=Today%2C%20Intel%20chips%20are%20nestled,exhibit%2C%20including%20functional%208080%20devices" TargetMode="External" /><Relationship Type="http://schemas.openxmlformats.org/officeDocument/2006/relationships/hyperlink" Id="rId59" Target="https://www.computerworld.com/article/1493045/the-8080-chip-at-40-whats-next-for-the-mighty-microprocessor-2.html" TargetMode="External" /><Relationship Type="http://schemas.openxmlformats.org/officeDocument/2006/relationships/hyperlink" Id="rId42" Target="https://www.computerworld.com/article/1493045/the-8080-chip-at-40-whats-next-for-the-mighty-microprocessor-2.html#:~:text=As%20for%20the%20future%2C%20he,like%20to%20see%20that%20change" TargetMode="External" /><Relationship Type="http://schemas.openxmlformats.org/officeDocument/2006/relationships/hyperlink" Id="rId41" Target="https://www.computerworld.com/article/1493045/the-8080-chip-at-40-whats-next-for-the-mighty-microprocessor-2.html#:~:text=Carl%20Helmers%2C%20who%20founded%20Byte,%E2%80%9D" TargetMode="External" /><Relationship Type="http://schemas.openxmlformats.org/officeDocument/2006/relationships/hyperlink" Id="rId51" Target="https://www.computerworld.com/article/1493045/the-8080-chip-at-40-whats-next-for-the-mighty-microprocessor-2.html#:~:text=Either%20way%2C%20%E2%80%9CThe%20CPU%20is,PC%20%E2%80%9Ckiller%20app%2C%E2%80%9D%20in%201978" TargetMode="External" /><Relationship Type="http://schemas.openxmlformats.org/officeDocument/2006/relationships/hyperlink" Id="rId31" Target="https://www.computerworld.com/article/1493045/the-8080-chip-at-40-whats-next-for-the-mighty-microprocessor-2.html#:~:text=Examining%20one%20of%20the%20latest,6%20billion" TargetMode="External" /><Relationship Type="http://schemas.openxmlformats.org/officeDocument/2006/relationships/hyperlink" Id="rId46" Target="https://www.computerworld.com/article/1493045/the-8080-chip-at-40-whats-next-for-the-mighty-microprocessor-2.html#:~:text=He%20holds%20out%20some%20hope,when%20we%20understand%20the%20process" TargetMode="External" /><Relationship Type="http://schemas.openxmlformats.org/officeDocument/2006/relationships/hyperlink" Id="rId48" Target="https://www.computerworld.com/article/1493045/the-8080-chip-at-40-whats-next-for-the-mighty-microprocessor-2.html#:~:text=How%20we%20will%20interface%20with,nature%20of%20the%20computers%20themselves" TargetMode="External" /><Relationship Type="http://schemas.openxmlformats.org/officeDocument/2006/relationships/hyperlink" Id="rId36" Target="https://www.computerworld.com/article/1493045/the-8080-chip-at-40-whats-next-for-the-mighty-microprocessor-2.html#:~:text=Meanwhile%2C%20the%208080%E2%80%99s%201974%20retail,a%20reduction%20of%20nearly%2040" TargetMode="External" /><Relationship Type="http://schemas.openxmlformats.org/officeDocument/2006/relationships/hyperlink" Id="rId52" Target="https://www.computerworld.com/article/1493045/the-8080-chip-at-40-whats-next-for-the-mighty-microprocessor-2.html#:~:text=Not%20everyone%20agrees%20with%20the,%E2%80%9D" TargetMode="External" /><Relationship Type="http://schemas.openxmlformats.org/officeDocument/2006/relationships/hyperlink" Id="rId34" Target="https://www.computerworld.com/article/1493045/the-8080-chip-at-40-whats-next-for-the-mighty-microprocessor-2.html#:~:text=The%20i7,times%20more%20than%20the%208080" TargetMode="External" /><Relationship Type="http://schemas.openxmlformats.org/officeDocument/2006/relationships/hyperlink" Id="rId45" Target="https://www.computerworld.com/article/1493045/the-8080-chip-at-40-whats-next-for-the-mighty-microprocessor-2.html#:~:text=The%20next%20four%20decades%20could,architectures%2C%20as%20some%20experts%20predict" TargetMode="External" /><Relationship Type="http://schemas.openxmlformats.org/officeDocument/2006/relationships/hyperlink" Id="rId47" Target="https://www.computerworld.com/article/1493045/the-8080-chip-at-40-whats-next-for-the-mighty-microprocessor-2.html#:~:text=This%20merging%20will%20involve%20people,market%20portable%20computer" TargetMode="External" /><Relationship Type="http://schemas.openxmlformats.org/officeDocument/2006/relationships/hyperlink" Id="rId35" Target="https://www.computerworld.com/article/1493045/the-8080-chip-at-40-whats-next-for-the-mighty-microprocessor-2.html#:~:text=billion%20instructions%20per%20second%2C%20or,times%20more%20than%20the%208080" TargetMode="External" /><Relationship Type="http://schemas.openxmlformats.org/officeDocument/2006/relationships/hyperlink" Id="rId28" Target="https://www.computerworld.com/article/1493045/the-8080-chip-at-40-whats-next-for-the-mighty-microprocessor-2.html#:~:text=equal%20for%20all%20specs,6%20billion" TargetMode="External" /><Relationship Type="http://schemas.openxmlformats.org/officeDocument/2006/relationships/hyperlink" Id="rId30" Target="https://www.computerworld.com/article/1493045/the-8080-chip-at-40-whats-next-for-the-mighty-microprocessor-2.html#:~:text=expected%20to%20double%20every%20two,a%20growth%20factor%20of%201%2C048%2C576" TargetMode="External" /><Relationship Type="http://schemas.openxmlformats.org/officeDocument/2006/relationships/hyperlink" Id="rId32" Target="https://www.computerworld.com/article/1493045/the-8080-chip-at-40-whats-next-for-the-mighty-microprocessor-2.html#:~:text=itself%20has%20gone%20up%20by,6%20billion" TargetMode="External" /><Relationship Type="http://schemas.openxmlformats.org/officeDocument/2006/relationships/hyperlink" Id="rId49" Target="https://www.computerworld.com/article/1493045/the-8080-chip-at-40-whats-next-for-the-mighty-microprocessor-2.html#:~:text=machine%20vision%20may%20be%20the,next%20fronti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2025-10-12T01:55:40Z</dcterms:created>
  <dcterms:modified xsi:type="dcterms:W3CDTF">2025-10-12T01:55:40Z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