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dfg-signoz-verification-report-20251006"/>
    <w:p>
      <w:pPr>
        <w:pStyle w:val="Heading1"/>
      </w:pPr>
      <w:r>
        <w:t xml:space="preserve">DFG SigNoz Verification Report – 2025‑10‑06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report documents the manual verification of the</w:t>
      </w:r>
      <w:r>
        <w:t xml:space="preserve"> </w:t>
      </w:r>
      <w:r>
        <w:rPr>
          <w:rStyle w:val="VerbatimChar"/>
        </w:rPr>
        <w:t xml:space="preserve">bosscat-dfg</w:t>
      </w:r>
      <w:r>
        <w:t xml:space="preserve"> </w:t>
      </w:r>
      <w:r>
        <w:t xml:space="preserve">service in SigNoz following the successful transmission of 43,524 telemetry data points from the Demo Flow Generator (DFG) across the baseline, ramp and stress profiles.</w:t>
      </w:r>
    </w:p>
    <w:p>
      <w:pPr>
        <w:pStyle w:val="BodyText"/>
      </w:pPr>
      <w:r>
        <w:t xml:space="preserve">The verification aims to ensure that the</w:t>
      </w:r>
      <w:r>
        <w:t xml:space="preserve"> </w:t>
      </w:r>
      <w:r>
        <w:rPr>
          <w:rStyle w:val="VerbatimChar"/>
        </w:rPr>
        <w:t xml:space="preserve">bosscat-dfg</w:t>
      </w:r>
      <w:r>
        <w:t xml:space="preserve"> </w:t>
      </w:r>
      <w:r>
        <w:t xml:space="preserve">service is visible in SigNoz and that traces, metrics and logs are correctly ingested and queryable.</w:t>
      </w:r>
    </w:p>
    <w:bookmarkEnd w:id="21"/>
    <w:bookmarkStart w:id="22" w:name="service-map-verification"/>
    <w:p>
      <w:pPr>
        <w:pStyle w:val="Heading2"/>
      </w:pPr>
      <w:r>
        <w:t xml:space="preserve">Service Map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Accessed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http://localhost:8080/service-map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bosscat-dfg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Observed</w:t>
      </w:r>
      <w:r>
        <w:t xml:space="preserve">:</w:t>
      </w:r>
      <w:r>
        <w:t xml:space="preserve"> </w:t>
      </w:r>
      <w:r>
        <w:rPr>
          <w:i/>
          <w:iCs/>
        </w:rPr>
        <w:t xml:space="preserve">(Describe whether the service appears on the service map, and capture a screenshot or note any anomalies.)</w:t>
      </w:r>
    </w:p>
    <w:bookmarkEnd w:id="22"/>
    <w:bookmarkStart w:id="23" w:name="traces-verification"/>
    <w:p>
      <w:pPr>
        <w:pStyle w:val="Heading2"/>
      </w:pPr>
      <w:r>
        <w:t xml:space="preserve">Traces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Accessed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http://localhost:8080/traces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service.name = "bosscat-dfg"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(Describe whether traces are present. Include counts, latency distributions, or any missing spans. Take a screenshot if needed.)</w:t>
      </w:r>
    </w:p>
    <w:bookmarkEnd w:id="23"/>
    <w:bookmarkStart w:id="24" w:name="metrics-verification"/>
    <w:p>
      <w:pPr>
        <w:pStyle w:val="Heading2"/>
      </w:pPr>
      <w:r>
        <w:t xml:space="preserve">Metrics Verification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Accessed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http://localhost:8080/metrics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Queries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dfg_requests_per_second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dfg_request_latency_ms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Observed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(Describe the shape of the curves and whether they match expectations for baseline, ramp and stress profiles.)</w:t>
      </w:r>
    </w:p>
    <w:bookmarkEnd w:id="24"/>
    <w:bookmarkStart w:id="25" w:name="logs-verification"/>
    <w:p>
      <w:pPr>
        <w:pStyle w:val="Heading2"/>
      </w:pPr>
      <w:r>
        <w:t xml:space="preserve">Logs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Accessed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http://localhost:8080/logs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attributes.dfg.profile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(List any log entries with the corresponding profile names. Note the attributes and any errors.)</w:t>
      </w:r>
    </w:p>
    <w:bookmarkEnd w:id="25"/>
    <w:bookmarkStart w:id="26" w:name="findings-and-recommendations"/>
    <w:p>
      <w:pPr>
        <w:pStyle w:val="Heading2"/>
      </w:pPr>
      <w:r>
        <w:t xml:space="preserve">Findings and Recommendations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(Summarise whether all data was present as expected and any anomalies or issues detected.)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(Provide recommendations or follow-up actions if something needs to be addressed.)</w:t>
      </w:r>
    </w:p>
    <w:bookmarkEnd w:id="26"/>
    <w:bookmarkStart w:id="27" w:name="evidence-files"/>
    <w:p>
      <w:pPr>
        <w:pStyle w:val="Heading2"/>
      </w:pPr>
      <w:r>
        <w:t xml:space="preserve">Evidence Files</w:t>
      </w:r>
    </w:p>
    <w:p>
      <w:pPr>
        <w:pStyle w:val="Compact"/>
        <w:numPr>
          <w:ilvl w:val="0"/>
          <w:numId w:val="1006"/>
        </w:numPr>
      </w:pPr>
      <w:r>
        <w:t xml:space="preserve">Screenshots from the SigNoz UI verifying service, traces, metrics and logs</w:t>
      </w:r>
    </w:p>
    <w:p>
      <w:pPr>
        <w:pStyle w:val="Compact"/>
        <w:numPr>
          <w:ilvl w:val="0"/>
          <w:numId w:val="1006"/>
        </w:numPr>
      </w:pPr>
      <w:r>
        <w:t xml:space="preserve">Exported snapshots and reports generated via</w:t>
      </w:r>
      <w:r>
        <w:t xml:space="preserve"> </w:t>
      </w:r>
      <w:r>
        <w:rPr>
          <w:rStyle w:val="VerbatimChar"/>
        </w:rPr>
        <w:t xml:space="preserve">node scripts/signoz-export.mjs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0" w:name="citations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2025-10-06T22:02:51Z</dcterms:created>
  <dcterms:modified xsi:type="dcterms:W3CDTF">2025-10-06T22:02:51Z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