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40"/>
        </w:rPr>
        <w:t>英業達股份有限公司</w:t>
      </w:r>
    </w:p>
    <w:p>
      <w:pPr>
        <w:pStyle w:val="Heading1"/>
      </w:pPr>
      <w:r>
        <w:t>會議總結範本 — 多角度摘要指南</w:t>
      </w:r>
    </w:p>
    <w:p>
      <w:r>
        <w:rPr>
          <w:sz w:val="22"/>
        </w:rPr>
        <w:t>本文件提供同一場會議的四種不同角度摘要範本。</w:t>
      </w:r>
    </w:p>
    <w:p>
      <w:r>
        <w:rPr>
          <w:color w:val="808080"/>
          <w:sz w:val="20"/>
        </w:rPr>
        <w:t>會議來源：ProServer X200 設計審查會議 (2025/4/15)</w:t>
      </w:r>
    </w:p>
    <w:p/>
    <w:p>
      <w:r>
        <w:br w:type="page"/>
      </w:r>
    </w:p>
    <w:p>
      <w:pPr>
        <w:pStyle w:val="Heading1"/>
      </w:pPr>
      <w:r>
        <w:rPr>
          <w:color w:val="C00000"/>
        </w:rPr>
        <w:t>版本一：CEO / VP 角度</w:t>
      </w:r>
    </w:p>
    <w:p>
      <w:r>
        <w:rPr>
          <w:b/>
          <w:color w:val="C00000"/>
        </w:rPr>
        <w:t>📌 設計原則：30 秒看完、只有結論和決策、不含技術細節</w:t>
      </w:r>
    </w:p>
    <w:p/>
    <w:p>
      <w:pPr>
        <w:pStyle w:val="Heading2"/>
      </w:pPr>
      <w:r>
        <w:t>ProServer X200 設計審查 — 執行摘要</w:t>
      </w:r>
    </w:p>
    <w:p>
      <w:r>
        <w:rPr>
          <w:b/>
        </w:rPr>
        <w:t>日期：</w:t>
      </w:r>
      <w:r>
        <w:t>2025/4/15</w:t>
      </w:r>
    </w:p>
    <w:p>
      <w:r>
        <w:rPr>
          <w:b/>
        </w:rPr>
        <w:t>狀態：</w:t>
      </w:r>
      <w:r>
        <w:t>🟡 黃燈 — 進度可控但有供應鏈風險</w:t>
      </w:r>
    </w:p>
    <w:p/>
    <w:p>
      <w:r>
        <w:rPr>
          <w:b/>
          <w:sz w:val="24"/>
        </w:rPr>
        <w:t>一句話結論：</w:t>
      </w:r>
    </w:p>
    <w:p>
      <w:r>
        <w:t>散熱方案（液冷）通過設計審查，技術風險已排除。但 GPU 主供應商 Q3 產能緊張，建議啟動備援供應商驗證。</w:t>
      </w:r>
    </w:p>
    <w:p/>
    <w:p>
      <w:r>
        <w:rPr>
          <w:b/>
          <w:color w:val="C00000"/>
          <w:sz w:val="24"/>
        </w:rPr>
        <w:t>⚡ 需要您決策的事項：</w:t>
      </w:r>
    </w:p>
    <w:p>
      <w:r>
        <w:t>1. 核可 SiliconEdge（日本）備援供應商驗證費用 USD 45,000</w:t>
      </w:r>
    </w:p>
    <w:p>
      <w:r>
        <w:t>2. 核可液冷模組供應商選用 CoolTech（台灣，$95/個）而非 ThermalPro（中國，$72/個）</w:t>
      </w:r>
    </w:p>
    <w:p>
      <w:r>
        <w:t xml:space="preserve">   → 年化成本差異約 USD 1.38M，但品質風險和地緣政治風險顯著降低</w:t>
      </w:r>
    </w:p>
    <w:p/>
    <w:p>
      <w:r>
        <w:rPr>
          <w:b/>
        </w:rPr>
        <w:t>💰 成本影響：</w:t>
      </w:r>
    </w:p>
    <w:p>
      <w:r>
        <w:t>若採用雙供應商策略（NovaTech 60% + SiliconEdge 40%），年度 GPU 成本增加約 USD 780K，但供應穩定性從「高風險」降至「低風險」。</w:t>
      </w:r>
    </w:p>
    <w:p>
      <w:r>
        <w:rPr>
          <w:b/>
        </w:rPr>
        <w:t>⏰ 下一個關鍵里程碑：</w:t>
      </w:r>
    </w:p>
    <w:p>
      <w:r>
        <w:t>2025/4/30 — DVT 測試計畫完成</w:t>
      </w:r>
    </w:p>
    <w:p>
      <w:r>
        <w:br w:type="page"/>
      </w:r>
    </w:p>
    <w:p>
      <w:pPr>
        <w:pStyle w:val="Heading1"/>
      </w:pPr>
      <w:r>
        <w:rPr>
          <w:color w:val="2F5496"/>
        </w:rPr>
        <w:t>版本二：PM（專案經理）角度</w:t>
      </w:r>
    </w:p>
    <w:p>
      <w:r>
        <w:rPr>
          <w:b/>
          <w:color w:val="2F5496"/>
        </w:rPr>
        <w:t>📌 設計原則：完整追蹤、每個細節都記錄、含相依關係和風險</w:t>
      </w:r>
    </w:p>
    <w:p/>
    <w:p>
      <w:pPr>
        <w:pStyle w:val="Heading2"/>
      </w:pPr>
      <w:r>
        <w:t>一、決議事項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決議項目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決議內容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決議原因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後續影響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TD-001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散熱方案確認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採用直接接觸液冷板 + CDU 架構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熱模擬結果 72°C 通過（目標 &lt;85°C）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R&amp;D 後續設計基於液冷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TD-002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液冷供應商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選用 CoolTech（台灣）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品質優、交期短、避免地緣政治風險集中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SCM 啟動供應商導入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TD-003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策略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NovaTech 為主 + SiliconEdge 備援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分散風險、增加議價籌碼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需管理層核可驗證費用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TD-004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IO 面板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後面板微調配合液冷管路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改動不大，不影響電路設計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Kevin 直接處理</w:t>
            </w:r>
          </w:p>
        </w:tc>
      </w:tr>
    </w:tbl>
    <w:p/>
    <w:p>
      <w:pPr>
        <w:pStyle w:val="Heading2"/>
      </w:pPr>
      <w:r>
        <w:t>二、行動項目追蹤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行動項目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截止日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相依項目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風險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A-010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Kevin Liu + David Wu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電路設計整合液冷介面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2025/4/30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A-001 已完成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🟡 中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A-011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CoolTech 供應商導入流程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2025/4/25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🟡 中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A-012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NovaTech GPU 合約最終條款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2025/4/25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等 NovaTech 總部核價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🟡 中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A-013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Amy Hsu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DVT 測試計畫（含液冷測試）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2025/4/30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需 A-010 完成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🔴 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A-014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Tom Lin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ERP 料號建檔完成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2025/4/17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需初版 BOM（已完成）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🟢 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A-015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Sarah Chang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專案追蹤表更新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2025/4/16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🟢 低</w:t>
            </w:r>
          </w:p>
        </w:tc>
      </w:tr>
    </w:tbl>
    <w:p/>
    <w:p>
      <w:pPr>
        <w:pStyle w:val="Heading2"/>
      </w:pPr>
      <w:r>
        <w:t>三、風險更新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1728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風險描述</w:t>
            </w:r>
          </w:p>
        </w:tc>
        <w:tc>
          <w:tcPr>
            <w:tcW w:type="dxa" w:w="1728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等級變化</w:t>
            </w:r>
          </w:p>
        </w:tc>
        <w:tc>
          <w:tcPr>
            <w:tcW w:type="dxa" w:w="1728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1728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供應商交期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🔴→🔴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維持嚴重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NovaTech Q3 產能 85%，交期可能延長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散熱方案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🔴→🟢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已緩解 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液冷方案通過設計審查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美中關稅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🟡→🟡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維持中等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ChipMax 列為第三備選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液冷漏液風險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 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DVT 需增加漏液/震動/高溫高濕測試</w:t>
            </w:r>
          </w:p>
        </w:tc>
      </w:tr>
    </w:tbl>
    <w:p/>
    <w:p>
      <w:pPr>
        <w:pStyle w:val="Heading2"/>
      </w:pPr>
      <w:r>
        <w:t>四、時程影響評估</w:t>
      </w:r>
    </w:p>
    <w:p>
      <w:r>
        <w:t>本次設計審查未產生額外延遲。整體時程仍落後 5 天（機構設計延遲已吸收），量產目標 2025/11/15 維持不變。</w:t>
      </w:r>
    </w:p>
    <w:p>
      <w:r>
        <w:t>⚠️ 關鍵路徑：電路設計(4/30) → BOM 鎖定(5/8) → 關鍵料備齊(6/15) → EVT(7/31) → DVT(9/30) → MP(11/15)</w:t>
      </w:r>
    </w:p>
    <w:p/>
    <w:p>
      <w:pPr>
        <w:pStyle w:val="Heading2"/>
      </w:pPr>
      <w:r>
        <w:t>五、下次會議</w:t>
      </w:r>
    </w:p>
    <w:p>
      <w:r>
        <w:t>日期：2025/4/29 (二) 10:00-11:30</w:t>
      </w:r>
    </w:p>
    <w:p>
      <w:r>
        <w:t>重點議程：電路設計進度、CoolTech 導入狀態、DVT 測試計畫審查</w:t>
      </w:r>
    </w:p>
    <w:p>
      <w:r>
        <w:br w:type="page"/>
      </w:r>
    </w:p>
    <w:p>
      <w:pPr>
        <w:pStyle w:val="Heading1"/>
      </w:pPr>
      <w:r>
        <w:rPr>
          <w:color w:val="548235"/>
        </w:rPr>
        <w:t>版本三：個人角度（以 QA Amy Hsu 為例）</w:t>
      </w:r>
    </w:p>
    <w:p>
      <w:r>
        <w:rPr>
          <w:b/>
          <w:color w:val="548235"/>
        </w:rPr>
        <w:t>📌 設計原則：只保留「跟我有關的」、清楚告訴我「我要做什麼」</w:t>
      </w:r>
    </w:p>
    <w:p/>
    <w:p>
      <w:pPr>
        <w:pStyle w:val="Heading2"/>
      </w:pPr>
      <w:r>
        <w:t>📋 ProServer X200 設計審查 — Amy 的會議摘要</w:t>
      </w:r>
    </w:p>
    <w:p/>
    <w:p>
      <w:r>
        <w:rPr>
          <w:b/>
          <w:sz w:val="24"/>
        </w:rPr>
        <w:t>跟我有關的決議：</w:t>
      </w:r>
    </w:p>
    <w:p>
      <w:r>
        <w:t>• 散熱方案改為液冷 → 我的 DVT 測試計畫需要增加液冷相關測試項目</w:t>
      </w:r>
    </w:p>
    <w:p>
      <w:r>
        <w:t>• 液冷供應商選定 CoolTech → 需確認 CoolTech 的品質認證文件是否符合我們的 IQC 標準</w:t>
      </w:r>
    </w:p>
    <w:p/>
    <w:p>
      <w:r>
        <w:rPr>
          <w:b/>
          <w:color w:val="C00000"/>
          <w:sz w:val="24"/>
        </w:rPr>
        <w:t>✅ 我需要做的事：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2160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待辦事項</w:t>
            </w:r>
          </w:p>
        </w:tc>
        <w:tc>
          <w:tcPr>
            <w:tcW w:type="dxa" w:w="2160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截止日</w:t>
            </w:r>
          </w:p>
        </w:tc>
        <w:tc>
          <w:tcPr>
            <w:tcW w:type="dxa" w:w="2160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優先順序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完成 DVT 測試計畫（含液冷測試項目）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2025/4/30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高優先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 5 項液冷相關測試：漏液(96hr)、高溫高濕(500hr)、震動、耐壓、溫度循環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納入 A-013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維持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外部實驗室預約確認（SGS 8月第二週）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 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確認 UL 實驗室作為備案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2025/4/25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📎 我需要別人給我的東西：</w:t>
      </w:r>
    </w:p>
    <w:p>
      <w:r>
        <w:t>• Kevin Liu → 液冷模組的完整設計規格書（含管路壓力、流量參數）→ 我才能制定測試標準</w:t>
      </w:r>
    </w:p>
    <w:p>
      <w:r>
        <w:t>• Lisa Wang → CoolTech 的品質認證文件和可靠度報告</w:t>
      </w:r>
    </w:p>
    <w:p>
      <w:r>
        <w:t>• Kevin Liu → 電路設計完成後的整機 BOM（最終版）→ 我才能完成 DVT 測試項目清單</w:t>
      </w:r>
    </w:p>
    <w:p/>
    <w:p>
      <w:r>
        <w:rPr>
          <w:b/>
        </w:rPr>
        <w:t>⚠️ 影響我的風險：</w:t>
      </w:r>
    </w:p>
    <w:p>
      <w:r>
        <w:t>• EVT 如果一次不過 → ECO + 重新驗證至少 2 週 → 壓縮我的 DVT 時間</w:t>
      </w:r>
    </w:p>
    <w:p>
      <w:r>
        <w:t>• 液冷漏液測試如果不過 → 修改模具可能要 4 週 → 嚴重影響時程</w:t>
      </w:r>
    </w:p>
    <w:p/>
    <w:p>
      <w:r>
        <w:rPr>
          <w:b/>
        </w:rPr>
        <w:t>📅 我的重要日期：</w:t>
      </w:r>
    </w:p>
    <w:p>
      <w:r>
        <w:t>• 4/17 — Tom 完成 ERP 建檔（跟我無直接關係，但 BOM 料號要對）</w:t>
      </w:r>
    </w:p>
    <w:p>
      <w:r>
        <w:t>• 4/25 — 確認 UL 實驗室備案</w:t>
      </w:r>
    </w:p>
    <w:p>
      <w:r>
        <w:t>• 4/30 — DVT 測試計畫完成 ⭐（我的最重要截止日）</w:t>
      </w:r>
    </w:p>
    <w:p>
      <w:r>
        <w:t>• 8月第二週 — SGS 實驗室開始 DVT 測試</w:t>
      </w:r>
    </w:p>
    <w:p>
      <w:r>
        <w:br w:type="page"/>
      </w:r>
    </w:p>
    <w:p>
      <w:pPr>
        <w:pStyle w:val="Heading1"/>
      </w:pPr>
      <w:r>
        <w:rPr>
          <w:color w:val="C55A11"/>
        </w:rPr>
        <w:t>版本四：客戶報告角度（HP Enterprise）</w:t>
      </w:r>
    </w:p>
    <w:p>
      <w:r>
        <w:rPr>
          <w:b/>
          <w:color w:val="C55A11"/>
        </w:rPr>
        <w:t>📌 設計原則：過濾內部資訊、不含成本/供應商名稱/內部爭論、正面專業</w:t>
      </w:r>
    </w:p>
    <w:p>
      <w:r>
        <w:rPr>
          <w:b/>
          <w:color w:val="C00000"/>
        </w:rPr>
        <w:t>⚠️ 使用前必須人工審核：確認沒有洩漏供應商報價、BOM 成本、內部風險評估等敏感資訊</w:t>
      </w:r>
    </w:p>
    <w:p/>
    <w:p>
      <w:pPr>
        <w:pStyle w:val="Heading2"/>
      </w:pPr>
      <w:r>
        <w:t>ProServer X200 — Development Progress Update</w:t>
      </w:r>
    </w:p>
    <w:p>
      <w:r>
        <w:rPr>
          <w:b/>
        </w:rPr>
        <w:t xml:space="preserve">Date: </w:t>
      </w:r>
      <w:r>
        <w:t>April 15, 2025</w:t>
      </w:r>
    </w:p>
    <w:p>
      <w:r>
        <w:rPr>
          <w:b/>
        </w:rPr>
        <w:t xml:space="preserve">From: </w:t>
      </w:r>
      <w:r>
        <w:t>Inventec Corporation — ProServer X200 Project Team</w:t>
      </w:r>
    </w:p>
    <w:p>
      <w:r>
        <w:rPr>
          <w:b/>
        </w:rPr>
        <w:t xml:space="preserve">To: </w:t>
      </w:r>
      <w:r>
        <w:t>HP Enterprise — Server &amp; Networking BU</w:t>
      </w:r>
    </w:p>
    <w:p/>
    <w:p>
      <w:pPr>
        <w:pStyle w:val="Heading3"/>
      </w:pPr>
      <w:r>
        <w:t>Executive Summary</w:t>
      </w:r>
    </w:p>
    <w:p>
      <w:r>
        <w:t>The ProServer X200 development is progressing well. We have completed the design review for the thermal solution, confirming a liquid cooling architecture that meets the 400W TDP requirement with significant thermal margin. All key design milestones are on track for the Q4 2025 mass production target.</w:t>
      </w:r>
    </w:p>
    <w:p>
      <w:pPr>
        <w:pStyle w:val="Heading3"/>
      </w:pPr>
      <w:r>
        <w:t>Design Review Highlights</w:t>
      </w:r>
    </w:p>
    <w:p>
      <w:r>
        <w:t>• Thermal Solution: Liquid cooling design validated through thermal simulation. GPU junction temperature measured at 72°C under full load, well within the 85°C specification limit.</w:t>
      </w:r>
    </w:p>
    <w:p>
      <w:r>
        <w:t>• Mechanical Design: Chassis layout finalized. Liquid cooling integration does not increase the 2U form factor dimensions.</w:t>
      </w:r>
    </w:p>
    <w:p>
      <w:r>
        <w:t>• Electrical Design: On track for completion by May 15, 2025.</w:t>
      </w:r>
    </w:p>
    <w:p>
      <w:r>
        <w:t>• Quality Planning: DVT test plan under development, incorporating comprehensive reliability tests including thermal cycling, vibration, and humidity exposure.</w:t>
      </w:r>
    </w:p>
    <w:p>
      <w:pPr>
        <w:pStyle w:val="Heading3"/>
      </w:pPr>
      <w:r>
        <w:t>Milestone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88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288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Thermal Design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April 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Electrical Design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May 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Track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BOM 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May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Track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EVT Build (10 units)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July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Track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DVT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September 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Track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Mass 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November 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Track</w:t>
            </w:r>
          </w:p>
        </w:tc>
      </w:tr>
    </w:tbl>
    <w:p/>
    <w:p>
      <w:pPr>
        <w:pStyle w:val="Heading3"/>
      </w:pPr>
      <w:r>
        <w:t>Next Steps</w:t>
      </w:r>
    </w:p>
    <w:p>
      <w:r>
        <w:t>• Complete electrical design integration with liquid cooling interface (April 30)</w:t>
      </w:r>
    </w:p>
    <w:p>
      <w:r>
        <w:t>• Finalize DVT test plan including liquid cooling reliability tests (April 30)</w:t>
      </w:r>
    </w:p>
    <w:p>
      <w:r>
        <w:t>• Begin EVT sample build upon BOM freeze (target: early July)</w:t>
      </w:r>
    </w:p>
    <w:p>
      <w:r>
        <w:t>• Next progress update: May 1, 2025</w:t>
      </w:r>
    </w:p>
    <w:p/>
    <w:p>
      <w:r>
        <w:rPr>
          <w:b/>
          <w:color w:val="808080"/>
        </w:rPr>
        <w:t xml:space="preserve">Note: </w:t>
      </w:r>
      <w:r>
        <w:t>This update is for HP Enterprise internal reference. Please contact James Chen (james.chen@inventec.com) for any questions or additional details.</w:t>
      </w:r>
    </w:p>
    <w:p>
      <w:r>
        <w:br w:type="page"/>
      </w:r>
    </w:p>
    <w:p>
      <w:pPr>
        <w:pStyle w:val="Heading1"/>
      </w:pPr>
      <w:r>
        <w:rPr>
          <w:color w:val="2F5496"/>
        </w:rPr>
        <w:t>附錄：Copilot 提示範例（產生各版本摘要）</w:t>
      </w:r>
    </w:p>
    <w:p/>
    <w:p>
      <w:pPr>
        <w:pStyle w:val="Heading2"/>
      </w:pPr>
      <w:r>
        <w:t>CEO/VP 版本提示</w:t>
      </w:r>
    </w:p>
    <w:p>
      <w:r>
        <w:t>請用「製造副總」的角度摘要這場會議。他只有 30 秒讀這份摘要。</w:t>
        <w:br/>
        <w:br/>
        <w:t>格式：</w:t>
        <w:br/>
        <w:t>🚦 整體狀態：🟢🟡🔴（一個燈號）</w:t>
        <w:br/>
        <w:t>📌 一句話結論：（20 字以內）</w:t>
        <w:br/>
        <w:t>⚡ 需要您決策的事項：（最多 2 項，每項一句話）</w:t>
        <w:br/>
        <w:t>💰 成本影響：（一個數字）</w:t>
        <w:br/>
        <w:t>⏰ 下一個關鍵里程碑：（日期 + 內容）</w:t>
        <w:br/>
        <w:br/>
        <w:t>不要細節，不要技術術語，只要結論和行動。</w:t>
      </w:r>
    </w:p>
    <w:p>
      <w:pPr>
        <w:pStyle w:val="Heading2"/>
      </w:pPr>
      <w:r>
        <w:t>PM 版本提示</w:t>
      </w:r>
    </w:p>
    <w:p>
      <w:r>
        <w:t>請用「專案經理」的角度摘要這場會議。我需要追蹤每一個細節。</w:t>
        <w:br/>
        <w:br/>
        <w:t>格式：</w:t>
        <w:br/>
        <w:t>一、決議事項（每項含：決議內容 / 決議原因 / 影響範圍）</w:t>
        <w:br/>
        <w:t>二、行動項目表格：編號 | 負責人 | 行動項目 | 截止日 | 相依項目 | 風險等級</w:t>
        <w:br/>
        <w:t>三、風險更新（新增/升級/已緩解的風險）</w:t>
        <w:br/>
        <w:t>四、時程影響評估（是否影響量產日期？）</w:t>
        <w:br/>
        <w:t>五、下次會議議程預覽</w:t>
      </w:r>
    </w:p>
    <w:p>
      <w:pPr>
        <w:pStyle w:val="Heading2"/>
      </w:pPr>
      <w:r>
        <w:t>個人版本提示（以 QA Amy 為例）</w:t>
      </w:r>
    </w:p>
    <w:p>
      <w:r>
        <w:t>請用「QA 工程師 Amy Hsu」的角度摘要這場會議。只保留跟 Amy 有關的部分。</w:t>
        <w:br/>
        <w:br/>
        <w:t>格式：</w:t>
        <w:br/>
        <w:t>📋 跟我有關的決議：</w:t>
        <w:br/>
        <w:t>✅ 我需要做的事：（行動項目 + 截止日）</w:t>
        <w:br/>
        <w:t>📎 我需要的資源/input：（誰要給我什麼、什麼時候）</w:t>
        <w:br/>
        <w:t>⚠️ 需要注意的風險：</w:t>
        <w:br/>
        <w:t>📅 重要日期：</w:t>
      </w:r>
    </w:p>
    <w:p>
      <w:pPr>
        <w:pStyle w:val="Heading2"/>
      </w:pPr>
      <w:r>
        <w:t>客戶版本提示</w:t>
      </w:r>
    </w:p>
    <w:p>
      <w:r>
        <w:t>請產生一份可以分享給客戶 HP Enterprise 的會議進度更新。</w:t>
        <w:br/>
        <w:br/>
        <w:t>注意以下原則：</w:t>
        <w:br/>
        <w:t>❌ 不可包含：內部成本數字、供應商報價、BOM 細節、內部爭論</w:t>
        <w:br/>
        <w:t>✅ 可以包含：設計進度、測試計畫、里程碑達成狀態、下一步</w:t>
        <w:br/>
        <w:br/>
        <w:t>格式：</w:t>
        <w:br/>
        <w:t>ProServer X200 — Development Progress Update</w:t>
        <w:br/>
        <w:t>Date: [日期]</w:t>
        <w:br/>
        <w:t>Summary: [1 段英文摘要]</w:t>
        <w:br/>
        <w:t>Key Milestones: [表格]</w:t>
        <w:br/>
        <w:t>Next Steps: [列點]</w:t>
        <w:br/>
        <w:br/>
        <w:t>語氣：專業自信，展現進度順利。英文撰寫。</w:t>
      </w:r>
    </w:p>
    <w:p>
      <w:pPr>
        <w:pStyle w:val="Heading2"/>
      </w:pPr>
      <w:r>
        <w:t>自訂角度提示模板</w:t>
      </w:r>
    </w:p>
    <w:p>
      <w:r>
        <w:t>請用「[角色名稱]」的角度摘要這場會議。</w:t>
        <w:br/>
        <w:br/>
        <w:t>[角色]關心的重點是：[列出 2-3 個重點]</w:t>
        <w:br/>
        <w:t>[角色]不需要知道的是：[列出要過濾的內容]</w:t>
        <w:br/>
        <w:br/>
        <w:t>格式：[指定格式]</w:t>
        <w:br/>
        <w:t>語氣：[指定語氣]</w:t>
        <w:br/>
        <w:t>語言：[中文/英文]</w:t>
        <w:br/>
        <w:t>長度：[字數限制]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