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CF447" w14:textId="62D55F95" w:rsidR="00D80C56" w:rsidRPr="00D80C56" w:rsidRDefault="00D80C56" w:rsidP="00D80C56">
      <w:pPr>
        <w:rPr>
          <w:b/>
          <w:bCs/>
          <w:color w:val="156082" w:themeColor="accent1"/>
          <w:sz w:val="28"/>
          <w:szCs w:val="28"/>
        </w:rPr>
      </w:pPr>
      <w:r w:rsidRPr="00D80C56">
        <w:rPr>
          <w:b/>
          <w:bCs/>
          <w:color w:val="156082" w:themeColor="accent1"/>
          <w:sz w:val="28"/>
          <w:szCs w:val="28"/>
        </w:rPr>
        <w:t>Zava Data Platform Expansion Initiative – Working draft</w:t>
      </w:r>
    </w:p>
    <w:p w14:paraId="48F3EC95" w14:textId="77777777" w:rsidR="00D80C56" w:rsidRPr="00D80C56" w:rsidRDefault="00D80C56" w:rsidP="00D80C56">
      <w:pPr>
        <w:rPr>
          <w:b/>
          <w:bCs/>
          <w:color w:val="156082" w:themeColor="accent1"/>
          <w:sz w:val="28"/>
          <w:szCs w:val="28"/>
        </w:rPr>
      </w:pPr>
      <w:r w:rsidRPr="00D80C56">
        <w:rPr>
          <w:b/>
          <w:bCs/>
          <w:color w:val="156082" w:themeColor="accent1"/>
          <w:sz w:val="28"/>
          <w:szCs w:val="28"/>
        </w:rPr>
        <w:t>Executive Summary</w:t>
      </w:r>
    </w:p>
    <w:p w14:paraId="50C7F116" w14:textId="77777777" w:rsidR="00D80C56" w:rsidRPr="00D80C56" w:rsidRDefault="00D80C56" w:rsidP="00D80C56">
      <w:r w:rsidRPr="00D80C56">
        <w:t>The Zava Platform Expansion Initiative represents a potential opportunity to broaden adoption of Zava’s analytics and data management capabilities among organizations that require strong governance and reporting capabilities but may not need the level of customization typically associated with large enterprise deployments.</w:t>
      </w:r>
    </w:p>
    <w:p w14:paraId="2178CB7C" w14:textId="77777777" w:rsidR="00D80C56" w:rsidRPr="00D80C56" w:rsidRDefault="00D80C56" w:rsidP="00D80C56">
      <w:r w:rsidRPr="00D80C56">
        <w:t>Recent internal discussions across the strategy, product, and customer engagement teams have highlighted growing demand for analytics platforms that can be implemented quickly while still meeting enterprise-grade standards for reliability, data protection, and operational transparency.</w:t>
      </w:r>
    </w:p>
    <w:p w14:paraId="32231C81" w14:textId="77777777" w:rsidR="00D80C56" w:rsidRPr="00D80C56" w:rsidRDefault="00D80C56" w:rsidP="00D80C56">
      <w:r w:rsidRPr="00D80C56">
        <w:t>This initiative proposes exploring a structured offering that would allow Zava to introduce a simplified onboarding model and clearer service tiers, enabling organizations with smaller data teams to adopt the platform more quickly.</w:t>
      </w:r>
    </w:p>
    <w:p w14:paraId="08094D25" w14:textId="77777777" w:rsidR="00D80C56" w:rsidRPr="00D80C56" w:rsidRDefault="00D80C56" w:rsidP="00D80C56">
      <w:r w:rsidRPr="00D80C56">
        <w:t>Initial conversations with several prospective customers suggest there may be meaningful interest in this approach, particularly in industries where regulatory reporting, operational analytics, and cross-team visibility are becoming increasingly important.</w:t>
      </w:r>
    </w:p>
    <w:p w14:paraId="67E13478" w14:textId="77777777" w:rsidR="00D80C56" w:rsidRPr="00D80C56" w:rsidRDefault="00D80C56" w:rsidP="00D80C56">
      <w:r w:rsidRPr="00D80C56">
        <w:t>The goal of this document is to summarize the current thinking behind the expansion initiative, including early assumptions, potential market signals, and next steps that may help determine whether a broader launch should be considered.</w:t>
      </w:r>
    </w:p>
    <w:p w14:paraId="2A9FEC6B" w14:textId="77777777" w:rsidR="00D80C56" w:rsidRPr="00D80C56" w:rsidRDefault="00D80C56" w:rsidP="00D80C56">
      <w:pPr>
        <w:rPr>
          <w:b/>
          <w:bCs/>
          <w:color w:val="156082" w:themeColor="accent1"/>
          <w:sz w:val="28"/>
          <w:szCs w:val="28"/>
        </w:rPr>
      </w:pPr>
      <w:r w:rsidRPr="00D80C56">
        <w:rPr>
          <w:b/>
          <w:bCs/>
          <w:color w:val="156082" w:themeColor="accent1"/>
          <w:sz w:val="28"/>
          <w:szCs w:val="28"/>
        </w:rPr>
        <w:t>Initiative Overview</w:t>
      </w:r>
    </w:p>
    <w:p w14:paraId="543D81DD" w14:textId="77777777" w:rsidR="00D80C56" w:rsidRPr="00D80C56" w:rsidRDefault="00D80C56" w:rsidP="00D80C56">
      <w:r w:rsidRPr="00D80C56">
        <w:t>Zava has historically focused on delivering advanced analytics and data infrastructure solutions for large enterprises with complex operational environments. These deployments often involve multi-phase implementation programs and close collaboration between Zava’s engineering and customer success teams.</w:t>
      </w:r>
    </w:p>
    <w:p w14:paraId="56ABCF94" w14:textId="77777777" w:rsidR="00D80C56" w:rsidRPr="00D80C56" w:rsidRDefault="00D80C56" w:rsidP="00D80C56">
      <w:r w:rsidRPr="00D80C56">
        <w:t>However, several recent internal conversations have raised the possibility that some organizations may benefit from Zava’s core platform capabilities even if they do not require the full scope of enterprise customization typically associated with large-scale deployments.</w:t>
      </w:r>
    </w:p>
    <w:p w14:paraId="184747DF" w14:textId="77777777" w:rsidR="00D80C56" w:rsidRPr="00D80C56" w:rsidRDefault="00D80C56" w:rsidP="00D80C56">
      <w:r w:rsidRPr="00D80C56">
        <w:t>Some prospective customers have expressed interest in the platform’s governance and analytics capabilities but have also indicated that faster onboarding timelines and clearer pricing structures would make adoption easier for their teams.</w:t>
      </w:r>
    </w:p>
    <w:p w14:paraId="019CE718" w14:textId="77777777" w:rsidR="00D80C56" w:rsidRPr="00D80C56" w:rsidRDefault="00D80C56" w:rsidP="00D80C56">
      <w:r w:rsidRPr="00D80C56">
        <w:lastRenderedPageBreak/>
        <w:t>As a result, internal discussions have begun exploring whether the existing platform could be packaged in a way that reduces onboarding complexity while maintaining the reliability and governance standards that Zava customers expect.</w:t>
      </w:r>
    </w:p>
    <w:p w14:paraId="4EDEEC85" w14:textId="77777777" w:rsidR="00D80C56" w:rsidRPr="00D80C56" w:rsidRDefault="00D80C56" w:rsidP="00D80C56">
      <w:pPr>
        <w:rPr>
          <w:b/>
          <w:bCs/>
          <w:color w:val="156082" w:themeColor="accent1"/>
          <w:sz w:val="28"/>
          <w:szCs w:val="28"/>
        </w:rPr>
      </w:pPr>
      <w:r w:rsidRPr="00D80C56">
        <w:rPr>
          <w:b/>
          <w:bCs/>
          <w:color w:val="156082" w:themeColor="accent1"/>
          <w:sz w:val="28"/>
          <w:szCs w:val="28"/>
        </w:rPr>
        <w:t>Market Context and Signals</w:t>
      </w:r>
    </w:p>
    <w:p w14:paraId="5924782A" w14:textId="77777777" w:rsidR="00D80C56" w:rsidRPr="00D80C56" w:rsidRDefault="00D80C56" w:rsidP="00D80C56">
      <w:r w:rsidRPr="00D80C56">
        <w:t>Recent pipeline reviews and customer discussions have highlighted several trends that may support exploring a broader market opportunity.</w:t>
      </w:r>
    </w:p>
    <w:p w14:paraId="6722D8E5" w14:textId="77777777" w:rsidR="00D80C56" w:rsidRPr="00D80C56" w:rsidRDefault="00D80C56" w:rsidP="00D80C56">
      <w:r w:rsidRPr="00D80C56">
        <w:t>In multiple conversations, organizations indicated that they are seeking analytics platforms that can provide strong visibility into operational data without requiring a full transformation of their existing technology environments.</w:t>
      </w:r>
    </w:p>
    <w:p w14:paraId="3EE7A9C6" w14:textId="77777777" w:rsidR="00D80C56" w:rsidRPr="00D80C56" w:rsidRDefault="00D80C56" w:rsidP="00D80C56">
      <w:r w:rsidRPr="00D80C56">
        <w:t>In some cases, these organizations are currently relying on fragmented reporting tools or manually maintained dashboards, which can create delays in decision-making and increase operational risk.</w:t>
      </w:r>
    </w:p>
    <w:p w14:paraId="5868EFF0" w14:textId="77777777" w:rsidR="00D80C56" w:rsidRPr="00D80C56" w:rsidRDefault="00D80C56" w:rsidP="00D80C56">
      <w:r w:rsidRPr="00D80C56">
        <w:t>While these signals are still preliminary, they suggest that a simplified platform deployment model may resonate with teams that want enterprise-level analytics capabilities without the operational complexity often associated with large-scale implementations.</w:t>
      </w:r>
    </w:p>
    <w:p w14:paraId="707DDD01" w14:textId="77777777" w:rsidR="00D80C56" w:rsidRPr="00D80C56" w:rsidRDefault="00D80C56" w:rsidP="00D80C56">
      <w:pPr>
        <w:rPr>
          <w:b/>
          <w:bCs/>
          <w:color w:val="156082" w:themeColor="accent1"/>
          <w:sz w:val="28"/>
          <w:szCs w:val="28"/>
        </w:rPr>
      </w:pPr>
      <w:r w:rsidRPr="00D80C56">
        <w:rPr>
          <w:b/>
          <w:bCs/>
          <w:color w:val="156082" w:themeColor="accent1"/>
          <w:sz w:val="28"/>
          <w:szCs w:val="28"/>
        </w:rPr>
        <w:t>Potential Competitive Considerations</w:t>
      </w:r>
    </w:p>
    <w:p w14:paraId="27945771" w14:textId="77777777" w:rsidR="00D80C56" w:rsidRPr="00D80C56" w:rsidRDefault="00D80C56" w:rsidP="00D80C56">
      <w:r w:rsidRPr="00D80C56">
        <w:t>Organizations evaluating analytics platforms today often compare multiple approaches before making a decision.</w:t>
      </w:r>
    </w:p>
    <w:p w14:paraId="00EB4912" w14:textId="77777777" w:rsidR="00D80C56" w:rsidRPr="00D80C56" w:rsidRDefault="00D80C56" w:rsidP="00D80C56">
      <w:r w:rsidRPr="00D80C56">
        <w:t>Some solutions emphasize rapid onboarding and ease of use but may lack the governance and security controls required by larger organizations. Other platforms provide strong enterprise capabilities but require extensive implementation work before delivering value.</w:t>
      </w:r>
    </w:p>
    <w:p w14:paraId="5D5EE1CC" w14:textId="77777777" w:rsidR="00D80C56" w:rsidRPr="00D80C56" w:rsidRDefault="00D80C56" w:rsidP="00D80C56">
      <w:r w:rsidRPr="00D80C56">
        <w:t>Zava’s existing platform sits closer to the enterprise end of this spectrum, which has historically been a strength when working with large organizations. However, this positioning may also make it harder for smaller teams to understand how the platform could support their needs.</w:t>
      </w:r>
    </w:p>
    <w:p w14:paraId="1C093A09" w14:textId="77777777" w:rsidR="00D80C56" w:rsidRPr="00D80C56" w:rsidRDefault="00D80C56" w:rsidP="00D80C56">
      <w:r w:rsidRPr="00D80C56">
        <w:t>Exploring a more clearly defined deployment path could potentially help bridge this gap while maintaining Zava’s reputation for reliability and governance.</w:t>
      </w:r>
    </w:p>
    <w:p w14:paraId="20FC35F4" w14:textId="77777777" w:rsidR="00D80C56" w:rsidRPr="00D80C56" w:rsidRDefault="00D80C56" w:rsidP="00D80C56">
      <w:pPr>
        <w:rPr>
          <w:b/>
          <w:bCs/>
        </w:rPr>
      </w:pPr>
      <w:r w:rsidRPr="00D80C56">
        <w:rPr>
          <w:b/>
          <w:bCs/>
        </w:rPr>
        <w:t>Expected Value and Outcomes</w:t>
      </w:r>
    </w:p>
    <w:p w14:paraId="06AE97DA" w14:textId="77777777" w:rsidR="00D80C56" w:rsidRPr="00D80C56" w:rsidRDefault="00D80C56" w:rsidP="00D80C56">
      <w:r w:rsidRPr="00D80C56">
        <w:t>If an expansion initiative were pursued, several potential benefits could emerge.</w:t>
      </w:r>
    </w:p>
    <w:p w14:paraId="7304413C" w14:textId="77777777" w:rsidR="00D80C56" w:rsidRPr="00D80C56" w:rsidRDefault="00D80C56" w:rsidP="00D80C56">
      <w:r w:rsidRPr="00D80C56">
        <w:lastRenderedPageBreak/>
        <w:t>Organizations adopting the platform through a simplified deployment model could gain faster access to operational analytics and reporting capabilities, enabling teams to identify trends, track performance metrics, and improve visibility into key processes.</w:t>
      </w:r>
    </w:p>
    <w:p w14:paraId="0547A019" w14:textId="77777777" w:rsidR="00D80C56" w:rsidRPr="00D80C56" w:rsidRDefault="00D80C56" w:rsidP="00D80C56">
      <w:r w:rsidRPr="00D80C56">
        <w:t>From Zava’s perspective, expanding into this segment could increase the overall addressable market while creating opportunities for long-term platform adoption as organizations grow.</w:t>
      </w:r>
    </w:p>
    <w:p w14:paraId="27D597F4" w14:textId="77777777" w:rsidR="00D80C56" w:rsidRPr="00D80C56" w:rsidRDefault="00D80C56" w:rsidP="00D80C56">
      <w:r w:rsidRPr="00D80C56">
        <w:t>However, these potential outcomes would depend on validating demand, ensuring operational readiness, and confirming that the initiative aligns with Zava’s broader strategy.</w:t>
      </w:r>
    </w:p>
    <w:p w14:paraId="7136FA47" w14:textId="77777777" w:rsidR="00D80C56" w:rsidRPr="00D80C56" w:rsidRDefault="00D80C56" w:rsidP="00D80C56">
      <w:pPr>
        <w:rPr>
          <w:b/>
          <w:bCs/>
          <w:color w:val="156082" w:themeColor="accent1"/>
          <w:sz w:val="28"/>
          <w:szCs w:val="28"/>
        </w:rPr>
      </w:pPr>
      <w:r w:rsidRPr="00D80C56">
        <w:rPr>
          <w:b/>
          <w:bCs/>
          <w:color w:val="156082" w:themeColor="accent1"/>
          <w:sz w:val="28"/>
          <w:szCs w:val="28"/>
        </w:rPr>
        <w:t>Solution Approach (Early Concept)</w:t>
      </w:r>
    </w:p>
    <w:p w14:paraId="652C5EFE" w14:textId="77777777" w:rsidR="00D80C56" w:rsidRPr="00D80C56" w:rsidRDefault="00D80C56" w:rsidP="00D80C56">
      <w:r w:rsidRPr="00D80C56">
        <w:t>The expansion initiative would likely focus on packaging several existing platform capabilities into a simplified deployment model designed to accelerate onboarding.</w:t>
      </w:r>
    </w:p>
    <w:p w14:paraId="72451102" w14:textId="77777777" w:rsidR="00D80C56" w:rsidRPr="00D80C56" w:rsidRDefault="00D80C56" w:rsidP="00D80C56">
      <w:r w:rsidRPr="00D80C56">
        <w:t>This could include pre-configured data connectors, standardized analytics dashboards, and structured onboarding guidance to help new customers begin using the platform more quickly.</w:t>
      </w:r>
    </w:p>
    <w:p w14:paraId="5EAA78A7" w14:textId="77777777" w:rsidR="00D80C56" w:rsidRPr="00D80C56" w:rsidRDefault="00D80C56" w:rsidP="00D80C56">
      <w:r w:rsidRPr="00D80C56">
        <w:t>These capabilities already exist within the platform today but are typically introduced as part of larger enterprise implementations.</w:t>
      </w:r>
    </w:p>
    <w:p w14:paraId="4CE3937B" w14:textId="77777777" w:rsidR="00D80C56" w:rsidRPr="00D80C56" w:rsidRDefault="00D80C56" w:rsidP="00D80C56">
      <w:r w:rsidRPr="00D80C56">
        <w:t>Further evaluation would be needed to determine whether these capabilities could be packaged in a way that supports faster deployment while maintaining reliability and governance expectations.</w:t>
      </w:r>
    </w:p>
    <w:p w14:paraId="2A690D96" w14:textId="77777777" w:rsidR="00D80C56" w:rsidRPr="00D80C56" w:rsidRDefault="00D80C56" w:rsidP="00D80C56">
      <w:pPr>
        <w:rPr>
          <w:b/>
          <w:bCs/>
          <w:color w:val="156082" w:themeColor="accent1"/>
          <w:sz w:val="28"/>
          <w:szCs w:val="28"/>
        </w:rPr>
      </w:pPr>
      <w:r w:rsidRPr="00D80C56">
        <w:rPr>
          <w:b/>
          <w:bCs/>
          <w:color w:val="156082" w:themeColor="accent1"/>
          <w:sz w:val="28"/>
          <w:szCs w:val="28"/>
        </w:rPr>
        <w:t>Preliminary Timeline Considerations</w:t>
      </w:r>
    </w:p>
    <w:p w14:paraId="1B3AEF23" w14:textId="77777777" w:rsidR="00D80C56" w:rsidRPr="00D80C56" w:rsidRDefault="00D80C56" w:rsidP="00D80C56">
      <w:r w:rsidRPr="00D80C56">
        <w:t>While no formal timeline has been approved, internal discussions have suggested a potential phased approach:</w:t>
      </w:r>
    </w:p>
    <w:p w14:paraId="3EF4DBAB" w14:textId="77777777" w:rsidR="00D80C56" w:rsidRPr="00D80C56" w:rsidRDefault="00D80C56" w:rsidP="00D80C56">
      <w:r w:rsidRPr="00D80C56">
        <w:t>Phase 1 — Market validation and demand assessment</w:t>
      </w:r>
      <w:r w:rsidRPr="00D80C56">
        <w:br/>
        <w:t>Phase 2 — Definition of simplified deployment model</w:t>
      </w:r>
      <w:r w:rsidRPr="00D80C56">
        <w:br/>
        <w:t>Phase 3 — Pilot program with a limited number of customers</w:t>
      </w:r>
      <w:r w:rsidRPr="00D80C56">
        <w:br/>
        <w:t>Phase 4 — Evaluation of results and potential broader rollout</w:t>
      </w:r>
    </w:p>
    <w:p w14:paraId="529C13AD" w14:textId="77777777" w:rsidR="00D80C56" w:rsidRPr="00D80C56" w:rsidRDefault="00D80C56" w:rsidP="00D80C56">
      <w:r w:rsidRPr="00D80C56">
        <w:t>At this stage, these phases represent working concepts rather than approved milestones.</w:t>
      </w:r>
    </w:p>
    <w:p w14:paraId="7BD45A62" w14:textId="77777777" w:rsidR="00D80C56" w:rsidRPr="00D80C56" w:rsidRDefault="00D80C56" w:rsidP="00D80C56">
      <w:pPr>
        <w:rPr>
          <w:b/>
          <w:bCs/>
          <w:color w:val="156082" w:themeColor="accent1"/>
          <w:sz w:val="28"/>
          <w:szCs w:val="28"/>
        </w:rPr>
      </w:pPr>
      <w:r w:rsidRPr="00D80C56">
        <w:rPr>
          <w:b/>
          <w:bCs/>
          <w:color w:val="156082" w:themeColor="accent1"/>
          <w:sz w:val="28"/>
          <w:szCs w:val="28"/>
        </w:rPr>
        <w:t>Next Steps Under Discussion</w:t>
      </w:r>
    </w:p>
    <w:p w14:paraId="1C9C6567" w14:textId="77777777" w:rsidR="00D80C56" w:rsidRPr="00D80C56" w:rsidRDefault="00D80C56" w:rsidP="00D80C56">
      <w:r w:rsidRPr="00D80C56">
        <w:t>The following actions are currently being considered internally:</w:t>
      </w:r>
    </w:p>
    <w:p w14:paraId="36EAE760" w14:textId="77777777" w:rsidR="00D80C56" w:rsidRPr="00D80C56" w:rsidRDefault="00D80C56" w:rsidP="00D80C56">
      <w:pPr>
        <w:numPr>
          <w:ilvl w:val="0"/>
          <w:numId w:val="1"/>
        </w:numPr>
      </w:pPr>
      <w:r w:rsidRPr="00D80C56">
        <w:t>Reviewing recent customer conversations to better understand common needs and constraints</w:t>
      </w:r>
    </w:p>
    <w:p w14:paraId="6CBB283C" w14:textId="77777777" w:rsidR="00D80C56" w:rsidRPr="00D80C56" w:rsidRDefault="00D80C56" w:rsidP="00D80C56">
      <w:pPr>
        <w:numPr>
          <w:ilvl w:val="0"/>
          <w:numId w:val="1"/>
        </w:numPr>
      </w:pPr>
      <w:r w:rsidRPr="00D80C56">
        <w:lastRenderedPageBreak/>
        <w:t>Identifying potential pilot customers interested in testing a simplified deployment model</w:t>
      </w:r>
    </w:p>
    <w:p w14:paraId="6303883F" w14:textId="77777777" w:rsidR="00D80C56" w:rsidRPr="00D80C56" w:rsidRDefault="00D80C56" w:rsidP="00D80C56">
      <w:pPr>
        <w:numPr>
          <w:ilvl w:val="0"/>
          <w:numId w:val="1"/>
        </w:numPr>
      </w:pPr>
      <w:r w:rsidRPr="00D80C56">
        <w:t>Evaluating operational readiness across product, engineering, and customer success teams</w:t>
      </w:r>
    </w:p>
    <w:p w14:paraId="198EBBDF" w14:textId="77777777" w:rsidR="00D80C56" w:rsidRPr="00D80C56" w:rsidRDefault="00D80C56" w:rsidP="00D80C56">
      <w:pPr>
        <w:numPr>
          <w:ilvl w:val="0"/>
          <w:numId w:val="1"/>
        </w:numPr>
      </w:pPr>
      <w:r w:rsidRPr="00D80C56">
        <w:t>Developing a clearer internal narrative describing the purpose and scope of the expansion initiative</w:t>
      </w:r>
    </w:p>
    <w:p w14:paraId="13CA0B78" w14:textId="77777777" w:rsidR="00D80C56" w:rsidRPr="00D80C56" w:rsidRDefault="00D80C56" w:rsidP="00D80C56">
      <w:r w:rsidRPr="00D80C56">
        <w:t>Additional leadership guidance may be required before moving forward with these activities.</w:t>
      </w:r>
    </w:p>
    <w:p w14:paraId="2DA12710" w14:textId="77777777" w:rsidR="00953A15" w:rsidRDefault="00953A15"/>
    <w:sectPr w:rsidR="00953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51A02"/>
    <w:multiLevelType w:val="multilevel"/>
    <w:tmpl w:val="040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724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56"/>
    <w:rsid w:val="000C7E83"/>
    <w:rsid w:val="003561A8"/>
    <w:rsid w:val="0039150A"/>
    <w:rsid w:val="003F14C2"/>
    <w:rsid w:val="004725B2"/>
    <w:rsid w:val="004D41B6"/>
    <w:rsid w:val="00886330"/>
    <w:rsid w:val="00953A15"/>
    <w:rsid w:val="009B6927"/>
    <w:rsid w:val="00AA4F24"/>
    <w:rsid w:val="00AB18AA"/>
    <w:rsid w:val="00BB1418"/>
    <w:rsid w:val="00D80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50FA"/>
  <w15:chartTrackingRefBased/>
  <w15:docId w15:val="{BBF6B07E-85F6-4C2F-887C-A43574AD1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C56"/>
    <w:rPr>
      <w:rFonts w:eastAsiaTheme="majorEastAsia" w:cstheme="majorBidi"/>
      <w:color w:val="272727" w:themeColor="text1" w:themeTint="D8"/>
    </w:rPr>
  </w:style>
  <w:style w:type="paragraph" w:styleId="Title">
    <w:name w:val="Title"/>
    <w:basedOn w:val="Normal"/>
    <w:next w:val="Normal"/>
    <w:link w:val="TitleChar"/>
    <w:uiPriority w:val="10"/>
    <w:qFormat/>
    <w:rsid w:val="00D80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C56"/>
    <w:pPr>
      <w:spacing w:before="160"/>
      <w:jc w:val="center"/>
    </w:pPr>
    <w:rPr>
      <w:i/>
      <w:iCs/>
      <w:color w:val="404040" w:themeColor="text1" w:themeTint="BF"/>
    </w:rPr>
  </w:style>
  <w:style w:type="character" w:customStyle="1" w:styleId="QuoteChar">
    <w:name w:val="Quote Char"/>
    <w:basedOn w:val="DefaultParagraphFont"/>
    <w:link w:val="Quote"/>
    <w:uiPriority w:val="29"/>
    <w:rsid w:val="00D80C56"/>
    <w:rPr>
      <w:i/>
      <w:iCs/>
      <w:color w:val="404040" w:themeColor="text1" w:themeTint="BF"/>
    </w:rPr>
  </w:style>
  <w:style w:type="paragraph" w:styleId="ListParagraph">
    <w:name w:val="List Paragraph"/>
    <w:basedOn w:val="Normal"/>
    <w:uiPriority w:val="34"/>
    <w:qFormat/>
    <w:rsid w:val="00D80C56"/>
    <w:pPr>
      <w:ind w:left="720"/>
      <w:contextualSpacing/>
    </w:pPr>
  </w:style>
  <w:style w:type="character" w:styleId="IntenseEmphasis">
    <w:name w:val="Intense Emphasis"/>
    <w:basedOn w:val="DefaultParagraphFont"/>
    <w:uiPriority w:val="21"/>
    <w:qFormat/>
    <w:rsid w:val="00D80C56"/>
    <w:rPr>
      <w:i/>
      <w:iCs/>
      <w:color w:val="0F4761" w:themeColor="accent1" w:themeShade="BF"/>
    </w:rPr>
  </w:style>
  <w:style w:type="paragraph" w:styleId="IntenseQuote">
    <w:name w:val="Intense Quote"/>
    <w:basedOn w:val="Normal"/>
    <w:next w:val="Normal"/>
    <w:link w:val="IntenseQuoteChar"/>
    <w:uiPriority w:val="30"/>
    <w:qFormat/>
    <w:rsid w:val="00D80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C56"/>
    <w:rPr>
      <w:i/>
      <w:iCs/>
      <w:color w:val="0F4761" w:themeColor="accent1" w:themeShade="BF"/>
    </w:rPr>
  </w:style>
  <w:style w:type="character" w:styleId="IntenseReference">
    <w:name w:val="Intense Reference"/>
    <w:basedOn w:val="DefaultParagraphFont"/>
    <w:uiPriority w:val="32"/>
    <w:qFormat/>
    <w:rsid w:val="00D80C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3EBB80A9DA954CA68EDBF69D994D6F" ma:contentTypeVersion="7" ma:contentTypeDescription="Create a new document." ma:contentTypeScope="" ma:versionID="c476ba719a66ce13132a6401d6945285">
  <xsd:schema xmlns:xsd="http://www.w3.org/2001/XMLSchema" xmlns:xs="http://www.w3.org/2001/XMLSchema" xmlns:p="http://schemas.microsoft.com/office/2006/metadata/properties" xmlns:ns1="http://schemas.microsoft.com/sharepoint/v3" xmlns:ns2="967ff642-b8ab-482c-84db-d2bed95e1bd3" targetNamespace="http://schemas.microsoft.com/office/2006/metadata/properties" ma:root="true" ma:fieldsID="03c4c38457b66162ae42dd82609f1bfe" ns1:_="" ns2:_="">
    <xsd:import namespace="http://schemas.microsoft.com/sharepoint/v3"/>
    <xsd:import namespace="967ff642-b8ab-482c-84db-d2bed95e1b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ff642-b8ab-482c-84db-d2bed95e1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C901CFA-A572-4DAA-A30B-972BEBE01EE6}"/>
</file>

<file path=customXml/itemProps2.xml><?xml version="1.0" encoding="utf-8"?>
<ds:datastoreItem xmlns:ds="http://schemas.openxmlformats.org/officeDocument/2006/customXml" ds:itemID="{CEC60C03-D752-418B-B9D9-DF254F0EEE71}"/>
</file>

<file path=customXml/itemProps3.xml><?xml version="1.0" encoding="utf-8"?>
<ds:datastoreItem xmlns:ds="http://schemas.openxmlformats.org/officeDocument/2006/customXml" ds:itemID="{091801DA-AD36-41DC-9C71-8E85B86BD0EA}"/>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989</Words>
  <Characters>5640</Characters>
  <DocSecurity>0</DocSecurity>
  <Lines>47</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2026-03-10T18:03:00Z</dcterms:created>
  <dcterms:modified xsi:type="dcterms:W3CDTF">2026-03-25T14:26:00Z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0x0101000D3EBB80A9DA954CA68EDBF69D994D6F</vt:lpwstr>
  </property>
</Properties>
</file>