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23AD6F" w14:textId="77777777" w:rsidR="00D47055" w:rsidRDefault="00000000">
      <w:pPr>
        <w:pStyle w:val="Heading1"/>
      </w:pPr>
      <w:r>
        <w:t>Predicting Customer Churn with Regression-Based and Tree-Based Methods</w:t>
      </w:r>
    </w:p>
    <w:p w14:paraId="73C13803" w14:textId="4C19181C" w:rsidR="00D47055" w:rsidRDefault="00000000" w:rsidP="005A4960">
      <w:r>
        <w:br/>
        <w:t xml:space="preserve">This section outlines the design, implementation, and evaluation of machine learning models to predict customer churn using the Orange Telecom Churn dataset. Both regression-based and tree-based methods are explored, and their performance </w:t>
      </w:r>
      <w:r w:rsidR="005A4960">
        <w:t>is compared</w:t>
      </w:r>
      <w:r>
        <w:t xml:space="preserve"> using standard evaluation metrics.</w:t>
      </w:r>
      <w:r>
        <w:br/>
      </w:r>
    </w:p>
    <w:p w14:paraId="568ED03D" w14:textId="77777777" w:rsidR="00D47055" w:rsidRDefault="00000000">
      <w:pPr>
        <w:pStyle w:val="Heading2"/>
      </w:pPr>
      <w:r>
        <w:t>1. Data Cleaning</w:t>
      </w:r>
    </w:p>
    <w:p w14:paraId="3FD793D8" w14:textId="0105A993" w:rsidR="00D47055" w:rsidRDefault="00DF1907" w:rsidP="005A4960">
      <w:r w:rsidRPr="00DF1907">
        <w:t>The methodological approach taken in this study ensures model fairness, comparability, and real-world relevance. The choice to drop the 'State' feature and encode categorical variables such as 'International plan' and 'Voice mail plan' stems from their potential to either bias the model with irrelevant location-specific data or cause algorithmic errors due to non-numeric representations. One-hot encoding maintains model flexibility by treating each category independently, which is critical for models like logistic regression that assume linearity in feature impact. The conversion of the target variable into binary form allows it to align with the expectations of classification algorithms.</w:t>
      </w:r>
      <w:r w:rsidRPr="00DF1907">
        <w:br/>
      </w:r>
      <w:r w:rsidR="00000000">
        <w:br/>
        <w:t>Initial data preparation involved dropping non-predictive identifiers such as phone numbers and state information. The churn column was converted into binary format (0 = No, 1 = Yes). Categorical variables were processed using one-hot encoding to make them suitable for machine learning models.</w:t>
      </w:r>
      <w:r w:rsidR="00000000">
        <w:br/>
      </w:r>
    </w:p>
    <w:p w14:paraId="4C4F9D96" w14:textId="77777777" w:rsidR="00D47055" w:rsidRDefault="00000000">
      <w:pPr>
        <w:pStyle w:val="Heading2"/>
      </w:pPr>
      <w:r>
        <w:t>2. Exploratory Data Analysis (EDA)</w:t>
      </w:r>
    </w:p>
    <w:p w14:paraId="499DC9F4" w14:textId="4A100E71" w:rsidR="00DF1907" w:rsidRDefault="00DF1907" w:rsidP="005A4960">
      <w:r w:rsidRPr="00DF1907">
        <w:t xml:space="preserve">EDA revealed a significant class imbalance, with far more customers staying than churning. This imbalance is critical as it influences the sensitivity of the </w:t>
      </w:r>
      <w:r w:rsidRPr="00DF1907">
        <w:t xml:space="preserve">models, </w:t>
      </w:r>
      <w:r w:rsidRPr="00DF1907">
        <w:t>particularly logistic regression—which may predict the majority class (non-churn) disproportionately, leading to misleadingly high accuracy but poor recall for the minority class (churners). The visualizations of call duration and plan usage were essential in highlighting potential behavioral signals. For instance, higher total day minutes may imply heavy reliance on the service, possibly reducing churn likelihood unless paired with high service dissatisfaction.</w:t>
      </w:r>
    </w:p>
    <w:p w14:paraId="255D4E59" w14:textId="275A2DDA" w:rsidR="00D47055" w:rsidRDefault="00000000" w:rsidP="005A4960">
      <w:r>
        <w:br/>
        <w:t xml:space="preserve">We examined overall churn rates, distributions of numerical features like call minutes and customer service </w:t>
      </w:r>
      <w:r w:rsidR="005A4960">
        <w:t>calls and</w:t>
      </w:r>
      <w:r>
        <w:t xml:space="preserve"> identified class imbalance. Correlation matrices were also visualized to detect potential multicollinearity.</w:t>
      </w:r>
      <w:r>
        <w:br/>
      </w:r>
    </w:p>
    <w:p w14:paraId="0793716B" w14:textId="77777777" w:rsidR="00D47055" w:rsidRDefault="00000000">
      <w:pPr>
        <w:pStyle w:val="Heading2"/>
      </w:pPr>
      <w:r>
        <w:t>3. Modeling and Evaluation</w:t>
      </w:r>
    </w:p>
    <w:p w14:paraId="7DF3B219" w14:textId="77777777" w:rsidR="00DF1907" w:rsidRDefault="00DF1907" w:rsidP="005A4960">
      <w:r w:rsidRPr="00DF1907">
        <w:t xml:space="preserve">The selection of logistic regression and decision tree models provides a contrast between interpretability and non-linear learning capacity. Logistic regression offers clear coefficient-based reasoning, showing how each feature influences the probability of churn. Decision trees, in contrast, flexibly model interactions and splits in the feature space that might capture more nuanced customer behavior patterns. Their ability to segment the </w:t>
      </w:r>
      <w:r w:rsidRPr="00DF1907">
        <w:lastRenderedPageBreak/>
        <w:t>dataset into high-risk and low-risk churn groups is particularly advantageous in real-world deployment.</w:t>
      </w:r>
      <w:r w:rsidRPr="00DF1907">
        <w:br/>
      </w:r>
      <w:r w:rsidR="00000000">
        <w:br/>
        <w:t>We trained the following models:</w:t>
      </w:r>
      <w:r w:rsidR="005A4960">
        <w:t xml:space="preserve"> (1) </w:t>
      </w:r>
      <w:r w:rsidR="00000000" w:rsidRPr="005A4960">
        <w:t>Logistic Regression: A baseline interpretable model for binary classification.</w:t>
      </w:r>
      <w:r w:rsidR="005A4960">
        <w:t xml:space="preserve"> (2) </w:t>
      </w:r>
      <w:r w:rsidR="00000000" w:rsidRPr="005A4960">
        <w:t>Ridge/Lasso Regression: Used for regularization and feature selection</w:t>
      </w:r>
      <w:r w:rsidR="005A4960">
        <w:t xml:space="preserve">. (3) </w:t>
      </w:r>
      <w:r w:rsidR="00000000" w:rsidRPr="005A4960">
        <w:t>Decision Tree: Provides a non-linear model with interpretability.</w:t>
      </w:r>
      <w:r w:rsidR="005A4960">
        <w:t xml:space="preserve"> (4) </w:t>
      </w:r>
      <w:r w:rsidR="00000000" w:rsidRPr="005A4960">
        <w:t>Random Forest: An ensemble tree-based method that improves generalization.</w:t>
      </w:r>
      <w:r w:rsidR="00000000" w:rsidRPr="005A4960">
        <w:br/>
      </w:r>
      <w:r w:rsidR="005A4960">
        <w:t xml:space="preserve">(5) </w:t>
      </w:r>
      <w:r w:rsidR="00000000" w:rsidRPr="005A4960">
        <w:t>Gradient Boosting: A powerful ensemble method effective for imbalanced data.</w:t>
      </w:r>
      <w:r w:rsidR="00000000" w:rsidRPr="005A4960">
        <w:br/>
      </w:r>
      <w:r w:rsidR="00000000">
        <w:br/>
        <w:t>Each model was evaluated using accuracy, precision, recall, F1-score, and ROC AUC, with cross-validation for reliable results. Feature importance was extracted from tree-based models and coefficients from regression models for interpretability.</w:t>
      </w:r>
    </w:p>
    <w:p w14:paraId="3E72DB7B" w14:textId="4DDBA271" w:rsidR="00D47055" w:rsidRDefault="00000000" w:rsidP="00DF1907">
      <w:pPr>
        <w:pStyle w:val="Heading2"/>
      </w:pPr>
      <w:r>
        <w:br/>
      </w:r>
      <w:r w:rsidR="00DF1907">
        <w:t>4. Results and Discussion</w:t>
      </w:r>
    </w:p>
    <w:p w14:paraId="44189DA0" w14:textId="2B0E6D5C" w:rsidR="004920C9" w:rsidRPr="004920C9" w:rsidRDefault="004920C9" w:rsidP="004920C9">
      <w:pPr>
        <w:pStyle w:val="IntenseQuote"/>
      </w:pPr>
      <w:r w:rsidRPr="004920C9">
        <w:t>Churn Distribution</w:t>
      </w:r>
    </w:p>
    <w:p w14:paraId="3AD8D73C" w14:textId="43BB35A9" w:rsidR="00DF1907" w:rsidRDefault="00DF1907" w:rsidP="00DF1907">
      <w:pPr>
        <w:jc w:val="center"/>
      </w:pPr>
      <w:r w:rsidRPr="00387E31">
        <w:rPr>
          <w:rFonts w:ascii="Times New Roman" w:hAnsi="Times New Roman" w:cs="Times New Roman"/>
          <w:noProof/>
        </w:rPr>
        <w:drawing>
          <wp:inline distT="0" distB="0" distL="0" distR="0" wp14:anchorId="000677C1" wp14:editId="46E59CD2">
            <wp:extent cx="3752850" cy="3009900"/>
            <wp:effectExtent l="38100" t="38100" r="38100" b="38100"/>
            <wp:docPr id="1796779997" name="Picture 1" descr="A blue rectangular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779997" name="Picture 1" descr="A blue rectangular bar graph&#10;&#10;AI-generated content may be incorrect."/>
                    <pic:cNvPicPr/>
                  </pic:nvPicPr>
                  <pic:blipFill>
                    <a:blip r:embed="rId6"/>
                    <a:stretch>
                      <a:fillRect/>
                    </a:stretch>
                  </pic:blipFill>
                  <pic:spPr>
                    <a:xfrm>
                      <a:off x="0" y="0"/>
                      <a:ext cx="3752850" cy="3009900"/>
                    </a:xfrm>
                    <a:prstGeom prst="rect">
                      <a:avLst/>
                    </a:prstGeom>
                    <a:ln w="28575">
                      <a:solidFill>
                        <a:schemeClr val="tx1"/>
                      </a:solidFill>
                    </a:ln>
                  </pic:spPr>
                </pic:pic>
              </a:graphicData>
            </a:graphic>
          </wp:inline>
        </w:drawing>
      </w:r>
    </w:p>
    <w:p w14:paraId="1DB74C36" w14:textId="1BF36466" w:rsidR="004920C9" w:rsidRDefault="004920C9" w:rsidP="004920C9">
      <w:pPr>
        <w:ind w:firstLine="720"/>
        <w:rPr>
          <w:lang w:val="en-PH"/>
        </w:rPr>
      </w:pPr>
      <w:r w:rsidRPr="004920C9">
        <w:rPr>
          <w:lang w:val="en-PH"/>
        </w:rPr>
        <w:t xml:space="preserve">This bar plot shows a significant </w:t>
      </w:r>
      <w:r w:rsidRPr="004920C9">
        <w:rPr>
          <w:b/>
          <w:bCs/>
          <w:lang w:val="en-PH"/>
        </w:rPr>
        <w:t>class imbalance</w:t>
      </w:r>
      <w:r w:rsidRPr="004920C9">
        <w:rPr>
          <w:lang w:val="en-PH"/>
        </w:rPr>
        <w:t xml:space="preserve"> in the dataset: </w:t>
      </w:r>
      <w:proofErr w:type="gramStart"/>
      <w:r w:rsidRPr="004920C9">
        <w:rPr>
          <w:lang w:val="en-PH"/>
        </w:rPr>
        <w:t>the majority of</w:t>
      </w:r>
      <w:proofErr w:type="gramEnd"/>
      <w:r w:rsidRPr="004920C9">
        <w:rPr>
          <w:lang w:val="en-PH"/>
        </w:rPr>
        <w:t xml:space="preserve"> customers did not churn (No (0)), while a smaller fraction did (Yes (1)). This imbalance can lead to biased models that favor the majority class if not properly addressed. It highlights the need for performance metrics like </w:t>
      </w:r>
      <w:r w:rsidRPr="004920C9">
        <w:rPr>
          <w:b/>
          <w:bCs/>
          <w:lang w:val="en-PH"/>
        </w:rPr>
        <w:t>recall</w:t>
      </w:r>
      <w:r w:rsidRPr="004920C9">
        <w:rPr>
          <w:lang w:val="en-PH"/>
        </w:rPr>
        <w:t xml:space="preserve"> and </w:t>
      </w:r>
      <w:r w:rsidRPr="004920C9">
        <w:rPr>
          <w:b/>
          <w:bCs/>
          <w:lang w:val="en-PH"/>
        </w:rPr>
        <w:t>F1-score</w:t>
      </w:r>
      <w:r w:rsidRPr="004920C9">
        <w:rPr>
          <w:lang w:val="en-PH"/>
        </w:rPr>
        <w:t xml:space="preserve">—not just accuracy—and possibly the use of techniques such as </w:t>
      </w:r>
      <w:r w:rsidRPr="004920C9">
        <w:rPr>
          <w:b/>
          <w:bCs/>
          <w:lang w:val="en-PH"/>
        </w:rPr>
        <w:t>resampling</w:t>
      </w:r>
      <w:r w:rsidRPr="004920C9">
        <w:rPr>
          <w:lang w:val="en-PH"/>
        </w:rPr>
        <w:t xml:space="preserve"> (e.g., SMOTE) or </w:t>
      </w:r>
      <w:r w:rsidRPr="004920C9">
        <w:rPr>
          <w:b/>
          <w:bCs/>
          <w:lang w:val="en-PH"/>
        </w:rPr>
        <w:t>class-weighted models</w:t>
      </w:r>
      <w:r w:rsidRPr="004920C9">
        <w:rPr>
          <w:lang w:val="en-PH"/>
        </w:rPr>
        <w:t xml:space="preserve"> to balance predictive focus.</w:t>
      </w:r>
    </w:p>
    <w:p w14:paraId="5C0E52A7" w14:textId="37200FCD" w:rsidR="004920C9" w:rsidRPr="004920C9" w:rsidRDefault="004920C9" w:rsidP="004920C9">
      <w:pPr>
        <w:pStyle w:val="IntenseQuote"/>
        <w:rPr>
          <w:lang w:val="en-PH"/>
        </w:rPr>
      </w:pPr>
      <w:r w:rsidRPr="004920C9">
        <w:t>Distribution of Call Minutes</w:t>
      </w:r>
    </w:p>
    <w:p w14:paraId="6617CB93" w14:textId="711A6C3D" w:rsidR="00DF1907" w:rsidRDefault="00DF1907" w:rsidP="00DF1907">
      <w:r w:rsidRPr="00387E31">
        <w:rPr>
          <w:rFonts w:ascii="Times New Roman" w:eastAsia="Times New Roman" w:hAnsi="Times New Roman" w:cs="Times New Roman"/>
          <w:noProof/>
        </w:rPr>
        <w:lastRenderedPageBreak/>
        <w:drawing>
          <wp:inline distT="0" distB="0" distL="0" distR="0" wp14:anchorId="5516A0C7" wp14:editId="4C6EB9AA">
            <wp:extent cx="5486400" cy="3273083"/>
            <wp:effectExtent l="38100" t="38100" r="38100" b="41910"/>
            <wp:docPr id="2019402566" name="Picture 1" descr="A group of blue and black graph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402566" name="Picture 1" descr="A group of blue and black graphs&#10;&#10;AI-generated content may be incorrect."/>
                    <pic:cNvPicPr/>
                  </pic:nvPicPr>
                  <pic:blipFill>
                    <a:blip r:embed="rId7"/>
                    <a:stretch>
                      <a:fillRect/>
                    </a:stretch>
                  </pic:blipFill>
                  <pic:spPr>
                    <a:xfrm>
                      <a:off x="0" y="0"/>
                      <a:ext cx="5486400" cy="3273083"/>
                    </a:xfrm>
                    <a:prstGeom prst="rect">
                      <a:avLst/>
                    </a:prstGeom>
                    <a:ln w="28575">
                      <a:solidFill>
                        <a:schemeClr val="tx1"/>
                      </a:solidFill>
                    </a:ln>
                  </pic:spPr>
                </pic:pic>
              </a:graphicData>
            </a:graphic>
          </wp:inline>
        </w:drawing>
      </w:r>
    </w:p>
    <w:p w14:paraId="011F82D2" w14:textId="77777777" w:rsidR="004920C9" w:rsidRPr="004920C9" w:rsidRDefault="004920C9" w:rsidP="004920C9">
      <w:pPr>
        <w:rPr>
          <w:lang w:val="en-PH"/>
        </w:rPr>
      </w:pPr>
      <w:r w:rsidRPr="004920C9">
        <w:rPr>
          <w:lang w:val="en-PH"/>
        </w:rPr>
        <w:t>This set of histograms illustrates the distribution of usage patterns for total minutes spent on calls during the day, evening, night, and international time periods.</w:t>
      </w:r>
    </w:p>
    <w:p w14:paraId="30EA622B" w14:textId="77777777" w:rsidR="004920C9" w:rsidRPr="004920C9" w:rsidRDefault="004920C9" w:rsidP="004920C9">
      <w:pPr>
        <w:numPr>
          <w:ilvl w:val="0"/>
          <w:numId w:val="18"/>
        </w:numPr>
        <w:rPr>
          <w:lang w:val="en-PH"/>
        </w:rPr>
      </w:pPr>
      <w:r w:rsidRPr="004920C9">
        <w:rPr>
          <w:b/>
          <w:bCs/>
          <w:lang w:val="en-PH"/>
        </w:rPr>
        <w:t>Day, Eve, and Night minutes</w:t>
      </w:r>
      <w:r w:rsidRPr="004920C9">
        <w:rPr>
          <w:lang w:val="en-PH"/>
        </w:rPr>
        <w:t xml:space="preserve"> are roughly </w:t>
      </w:r>
      <w:r w:rsidRPr="004920C9">
        <w:rPr>
          <w:b/>
          <w:bCs/>
          <w:lang w:val="en-PH"/>
        </w:rPr>
        <w:t>normally distributed</w:t>
      </w:r>
      <w:r w:rsidRPr="004920C9">
        <w:rPr>
          <w:lang w:val="en-PH"/>
        </w:rPr>
        <w:t xml:space="preserve">, centered between 150 and 250 minutes, suggesting consistent service usage across </w:t>
      </w:r>
      <w:proofErr w:type="gramStart"/>
      <w:r w:rsidRPr="004920C9">
        <w:rPr>
          <w:lang w:val="en-PH"/>
        </w:rPr>
        <w:t>the majority of</w:t>
      </w:r>
      <w:proofErr w:type="gramEnd"/>
      <w:r w:rsidRPr="004920C9">
        <w:rPr>
          <w:lang w:val="en-PH"/>
        </w:rPr>
        <w:t xml:space="preserve"> customers.</w:t>
      </w:r>
    </w:p>
    <w:p w14:paraId="2AC4E816" w14:textId="77777777" w:rsidR="004920C9" w:rsidRPr="004920C9" w:rsidRDefault="004920C9" w:rsidP="004920C9">
      <w:pPr>
        <w:numPr>
          <w:ilvl w:val="0"/>
          <w:numId w:val="18"/>
        </w:numPr>
        <w:rPr>
          <w:lang w:val="en-PH"/>
        </w:rPr>
      </w:pPr>
      <w:r w:rsidRPr="004920C9">
        <w:rPr>
          <w:b/>
          <w:bCs/>
          <w:lang w:val="en-PH"/>
        </w:rPr>
        <w:t>International minutes</w:t>
      </w:r>
      <w:r w:rsidRPr="004920C9">
        <w:rPr>
          <w:lang w:val="en-PH"/>
        </w:rPr>
        <w:t xml:space="preserve">, in contrast, show a </w:t>
      </w:r>
      <w:r w:rsidRPr="004920C9">
        <w:rPr>
          <w:b/>
          <w:bCs/>
          <w:lang w:val="en-PH"/>
        </w:rPr>
        <w:t>tighter and lower range</w:t>
      </w:r>
      <w:r w:rsidRPr="004920C9">
        <w:rPr>
          <w:lang w:val="en-PH"/>
        </w:rPr>
        <w:t>, peaking around 10 minutes. This reflects the rarity and limited use of international calling.</w:t>
      </w:r>
    </w:p>
    <w:p w14:paraId="5F085883" w14:textId="77777777" w:rsidR="004920C9" w:rsidRPr="004920C9" w:rsidRDefault="004920C9" w:rsidP="004920C9">
      <w:pPr>
        <w:rPr>
          <w:lang w:val="en-PH"/>
        </w:rPr>
      </w:pPr>
      <w:r w:rsidRPr="004920C9">
        <w:rPr>
          <w:lang w:val="en-PH"/>
        </w:rPr>
        <w:t>These distributions are critical for model training because they indicate the scale and spread of key continuous variables, as well as help identify outliers that may disproportionately affect model performance.</w:t>
      </w:r>
    </w:p>
    <w:p w14:paraId="70C5EC74" w14:textId="2F7C4682" w:rsidR="004920C9" w:rsidRDefault="004920C9" w:rsidP="004920C9">
      <w:pPr>
        <w:pStyle w:val="IntenseQuote"/>
      </w:pPr>
      <w:r w:rsidRPr="004920C9">
        <w:t>Correlation Heatmap</w:t>
      </w:r>
    </w:p>
    <w:p w14:paraId="76FEDFB9" w14:textId="77777777" w:rsidR="004920C9" w:rsidRDefault="004920C9" w:rsidP="00DF1907"/>
    <w:p w14:paraId="63E21F6B" w14:textId="07BCF490" w:rsidR="00DF1907" w:rsidRDefault="00DF1907" w:rsidP="00DF1907">
      <w:r w:rsidRPr="00387E31">
        <w:rPr>
          <w:rFonts w:ascii="Times New Roman" w:hAnsi="Times New Roman" w:cs="Times New Roman"/>
          <w:noProof/>
        </w:rPr>
        <w:lastRenderedPageBreak/>
        <w:drawing>
          <wp:inline distT="0" distB="0" distL="0" distR="0" wp14:anchorId="3CF8A4C8" wp14:editId="52303D82">
            <wp:extent cx="5486400" cy="4887351"/>
            <wp:effectExtent l="38100" t="38100" r="38100" b="46990"/>
            <wp:docPr id="413684524" name="Picture 1" descr="A graph with red and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684524" name="Picture 1" descr="A graph with red and blue squares&#10;&#10;AI-generated content may be incorrect."/>
                    <pic:cNvPicPr/>
                  </pic:nvPicPr>
                  <pic:blipFill>
                    <a:blip r:embed="rId8"/>
                    <a:stretch>
                      <a:fillRect/>
                    </a:stretch>
                  </pic:blipFill>
                  <pic:spPr>
                    <a:xfrm>
                      <a:off x="0" y="0"/>
                      <a:ext cx="5486400" cy="4887351"/>
                    </a:xfrm>
                    <a:prstGeom prst="rect">
                      <a:avLst/>
                    </a:prstGeom>
                    <a:ln w="28575">
                      <a:solidFill>
                        <a:schemeClr val="tx1"/>
                      </a:solidFill>
                    </a:ln>
                  </pic:spPr>
                </pic:pic>
              </a:graphicData>
            </a:graphic>
          </wp:inline>
        </w:drawing>
      </w:r>
    </w:p>
    <w:p w14:paraId="306CFAEB" w14:textId="77777777" w:rsidR="004920C9" w:rsidRPr="004920C9" w:rsidRDefault="004920C9" w:rsidP="004920C9">
      <w:pPr>
        <w:rPr>
          <w:lang w:val="en-PH"/>
        </w:rPr>
      </w:pPr>
      <w:r w:rsidRPr="004920C9">
        <w:rPr>
          <w:lang w:val="en-PH"/>
        </w:rPr>
        <w:t>This heatmap reveals correlations among numerical features and their relationship with the churn outcome:</w:t>
      </w:r>
    </w:p>
    <w:p w14:paraId="5FE2DB1E" w14:textId="77777777" w:rsidR="004920C9" w:rsidRPr="004920C9" w:rsidRDefault="004920C9" w:rsidP="004920C9">
      <w:pPr>
        <w:numPr>
          <w:ilvl w:val="0"/>
          <w:numId w:val="19"/>
        </w:numPr>
        <w:rPr>
          <w:lang w:val="en-PH"/>
        </w:rPr>
      </w:pPr>
      <w:r w:rsidRPr="004920C9">
        <w:rPr>
          <w:b/>
          <w:bCs/>
          <w:lang w:val="en-PH"/>
        </w:rPr>
        <w:t>High correlation within charge-minute pairs</w:t>
      </w:r>
      <w:r w:rsidRPr="004920C9">
        <w:rPr>
          <w:lang w:val="en-PH"/>
        </w:rPr>
        <w:t xml:space="preserve"> (e.g., total day minutes and total day charge) is expected, as charges are computed from usage.</w:t>
      </w:r>
    </w:p>
    <w:p w14:paraId="1CFCEE42" w14:textId="77777777" w:rsidR="004920C9" w:rsidRPr="004920C9" w:rsidRDefault="004920C9" w:rsidP="004920C9">
      <w:pPr>
        <w:numPr>
          <w:ilvl w:val="0"/>
          <w:numId w:val="19"/>
        </w:numPr>
        <w:rPr>
          <w:lang w:val="en-PH"/>
        </w:rPr>
      </w:pPr>
      <w:r w:rsidRPr="004920C9">
        <w:rPr>
          <w:b/>
          <w:bCs/>
          <w:lang w:val="en-PH"/>
        </w:rPr>
        <w:t>Customer service calls</w:t>
      </w:r>
      <w:r w:rsidRPr="004920C9">
        <w:rPr>
          <w:lang w:val="en-PH"/>
        </w:rPr>
        <w:t xml:space="preserve"> and </w:t>
      </w:r>
      <w:r w:rsidRPr="004920C9">
        <w:rPr>
          <w:b/>
          <w:bCs/>
          <w:lang w:val="en-PH"/>
        </w:rPr>
        <w:t>international plan usage</w:t>
      </w:r>
      <w:r w:rsidRPr="004920C9">
        <w:rPr>
          <w:lang w:val="en-PH"/>
        </w:rPr>
        <w:t xml:space="preserve"> show modest positive correlations with </w:t>
      </w:r>
      <w:r w:rsidRPr="004920C9">
        <w:rPr>
          <w:b/>
          <w:bCs/>
          <w:lang w:val="en-PH"/>
        </w:rPr>
        <w:t>churn</w:t>
      </w:r>
      <w:r w:rsidRPr="004920C9">
        <w:rPr>
          <w:lang w:val="en-PH"/>
        </w:rPr>
        <w:t>, indicating that customers who frequently call customer support or have international plans are slightly more likely to leave.</w:t>
      </w:r>
    </w:p>
    <w:p w14:paraId="2E4D2415" w14:textId="77777777" w:rsidR="004920C9" w:rsidRPr="004920C9" w:rsidRDefault="004920C9" w:rsidP="004920C9">
      <w:pPr>
        <w:numPr>
          <w:ilvl w:val="0"/>
          <w:numId w:val="19"/>
        </w:numPr>
        <w:rPr>
          <w:lang w:val="en-PH"/>
        </w:rPr>
      </w:pPr>
      <w:r w:rsidRPr="004920C9">
        <w:rPr>
          <w:b/>
          <w:bCs/>
          <w:lang w:val="en-PH"/>
        </w:rPr>
        <w:t>Voice mail plan</w:t>
      </w:r>
      <w:r w:rsidRPr="004920C9">
        <w:rPr>
          <w:lang w:val="en-PH"/>
        </w:rPr>
        <w:t xml:space="preserve"> has a weak negative correlation with churn, possibly suggesting that customers who opt into voicemail services are more engaged or satisfied.</w:t>
      </w:r>
    </w:p>
    <w:p w14:paraId="606E05C1" w14:textId="77777777" w:rsidR="004920C9" w:rsidRDefault="004920C9" w:rsidP="004920C9">
      <w:pPr>
        <w:rPr>
          <w:lang w:val="en-PH"/>
        </w:rPr>
      </w:pPr>
      <w:r w:rsidRPr="004920C9">
        <w:rPr>
          <w:lang w:val="en-PH"/>
        </w:rPr>
        <w:t>While no single feature is highly correlated with churn, these moderate associations help guide feature importance analysis in model interpretation, especially for decision trees and logistic regression.</w:t>
      </w:r>
    </w:p>
    <w:p w14:paraId="6899B4E2" w14:textId="77777777" w:rsidR="001363AA" w:rsidRDefault="001363AA" w:rsidP="001363AA">
      <w:pPr>
        <w:pStyle w:val="IntenseQuote"/>
      </w:pPr>
    </w:p>
    <w:p w14:paraId="20F7F5FB" w14:textId="0C59B5A2" w:rsidR="003365B4" w:rsidRPr="004920C9" w:rsidRDefault="001363AA" w:rsidP="001363AA">
      <w:pPr>
        <w:pStyle w:val="IntenseQuote"/>
      </w:pPr>
      <w:r>
        <w:lastRenderedPageBreak/>
        <w:t>Modelling and Comparison (Regression-Based and Tree-Based)</w:t>
      </w:r>
    </w:p>
    <w:tbl>
      <w:tblPr>
        <w:tblStyle w:val="PlainTable2"/>
        <w:tblW w:w="5000" w:type="pct"/>
        <w:tblLook w:val="04A0" w:firstRow="1" w:lastRow="0" w:firstColumn="1" w:lastColumn="0" w:noHBand="0" w:noVBand="1"/>
      </w:tblPr>
      <w:tblGrid>
        <w:gridCol w:w="2516"/>
        <w:gridCol w:w="1536"/>
        <w:gridCol w:w="1454"/>
        <w:gridCol w:w="1031"/>
        <w:gridCol w:w="969"/>
        <w:gridCol w:w="1350"/>
      </w:tblGrid>
      <w:tr w:rsidR="003365B4" w:rsidRPr="003365B4" w14:paraId="103D30C5" w14:textId="31740F54" w:rsidTr="003365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vAlign w:val="center"/>
          </w:tcPr>
          <w:p w14:paraId="184E91BC" w14:textId="7A5BC013" w:rsidR="003365B4" w:rsidRPr="003365B4" w:rsidRDefault="003365B4" w:rsidP="003365B4">
            <w:pPr>
              <w:jc w:val="right"/>
              <w:rPr>
                <w:lang w:val="en-PH"/>
              </w:rPr>
            </w:pPr>
            <w:r w:rsidRPr="003365B4">
              <w:rPr>
                <w:lang w:val="en-PH"/>
              </w:rPr>
              <w:t>model</w:t>
            </w:r>
          </w:p>
        </w:tc>
        <w:tc>
          <w:tcPr>
            <w:tcW w:w="867" w:type="pct"/>
            <w:vAlign w:val="center"/>
          </w:tcPr>
          <w:p w14:paraId="19398788" w14:textId="207EB6BF" w:rsidR="003365B4" w:rsidRPr="003365B4" w:rsidRDefault="003365B4" w:rsidP="003365B4">
            <w:pPr>
              <w:jc w:val="right"/>
              <w:cnfStyle w:val="100000000000" w:firstRow="1" w:lastRow="0" w:firstColumn="0" w:lastColumn="0" w:oddVBand="0" w:evenVBand="0" w:oddHBand="0" w:evenHBand="0" w:firstRowFirstColumn="0" w:firstRowLastColumn="0" w:lastRowFirstColumn="0" w:lastRowLastColumn="0"/>
              <w:rPr>
                <w:lang w:val="en-PH"/>
              </w:rPr>
            </w:pPr>
            <w:r w:rsidRPr="003365B4">
              <w:rPr>
                <w:lang w:val="en-PH"/>
              </w:rPr>
              <w:t>accuracy</w:t>
            </w:r>
          </w:p>
        </w:tc>
        <w:tc>
          <w:tcPr>
            <w:tcW w:w="821" w:type="pct"/>
            <w:vAlign w:val="center"/>
          </w:tcPr>
          <w:p w14:paraId="4F1139A8" w14:textId="57EF927C" w:rsidR="003365B4" w:rsidRPr="003365B4" w:rsidRDefault="003365B4" w:rsidP="003365B4">
            <w:pPr>
              <w:jc w:val="right"/>
              <w:cnfStyle w:val="100000000000" w:firstRow="1" w:lastRow="0" w:firstColumn="0" w:lastColumn="0" w:oddVBand="0" w:evenVBand="0" w:oddHBand="0" w:evenHBand="0" w:firstRowFirstColumn="0" w:firstRowLastColumn="0" w:lastRowFirstColumn="0" w:lastRowLastColumn="0"/>
              <w:rPr>
                <w:lang w:val="en-PH"/>
              </w:rPr>
            </w:pPr>
            <w:r w:rsidRPr="003365B4">
              <w:rPr>
                <w:lang w:val="en-PH"/>
              </w:rPr>
              <w:t>precision</w:t>
            </w:r>
          </w:p>
        </w:tc>
        <w:tc>
          <w:tcPr>
            <w:tcW w:w="582" w:type="pct"/>
            <w:vAlign w:val="center"/>
          </w:tcPr>
          <w:p w14:paraId="62DDC649" w14:textId="1CD393A3" w:rsidR="003365B4" w:rsidRPr="003365B4" w:rsidRDefault="003365B4" w:rsidP="003365B4">
            <w:pPr>
              <w:jc w:val="right"/>
              <w:cnfStyle w:val="100000000000" w:firstRow="1" w:lastRow="0" w:firstColumn="0" w:lastColumn="0" w:oddVBand="0" w:evenVBand="0" w:oddHBand="0" w:evenHBand="0" w:firstRowFirstColumn="0" w:firstRowLastColumn="0" w:lastRowFirstColumn="0" w:lastRowLastColumn="0"/>
              <w:rPr>
                <w:lang w:val="en-PH"/>
              </w:rPr>
            </w:pPr>
            <w:r w:rsidRPr="003365B4">
              <w:rPr>
                <w:lang w:val="en-PH"/>
              </w:rPr>
              <w:t>recall</w:t>
            </w:r>
          </w:p>
        </w:tc>
        <w:tc>
          <w:tcPr>
            <w:tcW w:w="547" w:type="pct"/>
            <w:vAlign w:val="center"/>
            <w:hideMark/>
          </w:tcPr>
          <w:p w14:paraId="710CB9B4" w14:textId="00ACB913" w:rsidR="003365B4" w:rsidRPr="003365B4" w:rsidRDefault="003365B4" w:rsidP="003365B4">
            <w:pPr>
              <w:jc w:val="right"/>
              <w:cnfStyle w:val="100000000000" w:firstRow="1" w:lastRow="0" w:firstColumn="0" w:lastColumn="0" w:oddVBand="0" w:evenVBand="0" w:oddHBand="0" w:evenHBand="0" w:firstRowFirstColumn="0" w:firstRowLastColumn="0" w:lastRowFirstColumn="0" w:lastRowLastColumn="0"/>
              <w:rPr>
                <w:lang w:val="en-PH"/>
              </w:rPr>
            </w:pPr>
            <w:r w:rsidRPr="003365B4">
              <w:rPr>
                <w:lang w:val="en-PH"/>
              </w:rPr>
              <w:t>f1</w:t>
            </w:r>
          </w:p>
        </w:tc>
        <w:tc>
          <w:tcPr>
            <w:tcW w:w="762" w:type="pct"/>
            <w:vAlign w:val="center"/>
          </w:tcPr>
          <w:p w14:paraId="4C7CDC63" w14:textId="6D1F97C1" w:rsidR="003365B4" w:rsidRPr="003365B4" w:rsidRDefault="003365B4" w:rsidP="003365B4">
            <w:pPr>
              <w:jc w:val="right"/>
              <w:cnfStyle w:val="100000000000" w:firstRow="1" w:lastRow="0" w:firstColumn="0" w:lastColumn="0" w:oddVBand="0" w:evenVBand="0" w:oddHBand="0" w:evenHBand="0" w:firstRowFirstColumn="0" w:firstRowLastColumn="0" w:lastRowFirstColumn="0" w:lastRowLastColumn="0"/>
            </w:pPr>
            <w:proofErr w:type="spellStart"/>
            <w:r w:rsidRPr="003365B4">
              <w:rPr>
                <w:lang w:val="en-PH"/>
              </w:rPr>
              <w:t>roc_auc</w:t>
            </w:r>
            <w:proofErr w:type="spellEnd"/>
          </w:p>
        </w:tc>
      </w:tr>
      <w:tr w:rsidR="003365B4" w:rsidRPr="003365B4" w14:paraId="3868CED9" w14:textId="77777777" w:rsidTr="00336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vAlign w:val="center"/>
            <w:hideMark/>
          </w:tcPr>
          <w:p w14:paraId="1684AB25" w14:textId="52CF6B7F" w:rsidR="003365B4" w:rsidRPr="003365B4" w:rsidRDefault="003365B4" w:rsidP="003365B4">
            <w:pPr>
              <w:jc w:val="right"/>
              <w:rPr>
                <w:lang w:val="en-PH"/>
              </w:rPr>
            </w:pPr>
          </w:p>
        </w:tc>
        <w:tc>
          <w:tcPr>
            <w:tcW w:w="867" w:type="pct"/>
            <w:vAlign w:val="center"/>
            <w:hideMark/>
          </w:tcPr>
          <w:p w14:paraId="7AA6590B" w14:textId="77777777" w:rsidR="003365B4" w:rsidRPr="003365B4" w:rsidRDefault="003365B4" w:rsidP="003365B4">
            <w:pPr>
              <w:jc w:val="right"/>
              <w:cnfStyle w:val="000000100000" w:firstRow="0" w:lastRow="0" w:firstColumn="0" w:lastColumn="0" w:oddVBand="0" w:evenVBand="0" w:oddHBand="1" w:evenHBand="0" w:firstRowFirstColumn="0" w:firstRowLastColumn="0" w:lastRowFirstColumn="0" w:lastRowLastColumn="0"/>
              <w:rPr>
                <w:lang w:val="en-PH"/>
              </w:rPr>
            </w:pPr>
          </w:p>
        </w:tc>
        <w:tc>
          <w:tcPr>
            <w:tcW w:w="821" w:type="pct"/>
            <w:vAlign w:val="center"/>
            <w:hideMark/>
          </w:tcPr>
          <w:p w14:paraId="5AB2FA73" w14:textId="77777777" w:rsidR="003365B4" w:rsidRPr="003365B4" w:rsidRDefault="003365B4" w:rsidP="003365B4">
            <w:pPr>
              <w:jc w:val="right"/>
              <w:cnfStyle w:val="000000100000" w:firstRow="0" w:lastRow="0" w:firstColumn="0" w:lastColumn="0" w:oddVBand="0" w:evenVBand="0" w:oddHBand="1" w:evenHBand="0" w:firstRowFirstColumn="0" w:firstRowLastColumn="0" w:lastRowFirstColumn="0" w:lastRowLastColumn="0"/>
              <w:rPr>
                <w:lang w:val="en-PH"/>
              </w:rPr>
            </w:pPr>
          </w:p>
        </w:tc>
        <w:tc>
          <w:tcPr>
            <w:tcW w:w="582" w:type="pct"/>
            <w:vAlign w:val="center"/>
            <w:hideMark/>
          </w:tcPr>
          <w:p w14:paraId="1F3EE692" w14:textId="77777777" w:rsidR="003365B4" w:rsidRPr="003365B4" w:rsidRDefault="003365B4" w:rsidP="003365B4">
            <w:pPr>
              <w:jc w:val="right"/>
              <w:cnfStyle w:val="000000100000" w:firstRow="0" w:lastRow="0" w:firstColumn="0" w:lastColumn="0" w:oddVBand="0" w:evenVBand="0" w:oddHBand="1" w:evenHBand="0" w:firstRowFirstColumn="0" w:firstRowLastColumn="0" w:lastRowFirstColumn="0" w:lastRowLastColumn="0"/>
              <w:rPr>
                <w:lang w:val="en-PH"/>
              </w:rPr>
            </w:pPr>
          </w:p>
        </w:tc>
        <w:tc>
          <w:tcPr>
            <w:tcW w:w="547" w:type="pct"/>
            <w:vAlign w:val="center"/>
            <w:hideMark/>
          </w:tcPr>
          <w:p w14:paraId="4B202BE1" w14:textId="77777777" w:rsidR="003365B4" w:rsidRPr="003365B4" w:rsidRDefault="003365B4" w:rsidP="003365B4">
            <w:pPr>
              <w:jc w:val="right"/>
              <w:cnfStyle w:val="000000100000" w:firstRow="0" w:lastRow="0" w:firstColumn="0" w:lastColumn="0" w:oddVBand="0" w:evenVBand="0" w:oddHBand="1" w:evenHBand="0" w:firstRowFirstColumn="0" w:firstRowLastColumn="0" w:lastRowFirstColumn="0" w:lastRowLastColumn="0"/>
              <w:rPr>
                <w:lang w:val="en-PH"/>
              </w:rPr>
            </w:pPr>
          </w:p>
        </w:tc>
        <w:tc>
          <w:tcPr>
            <w:tcW w:w="762" w:type="pct"/>
            <w:vAlign w:val="center"/>
            <w:hideMark/>
          </w:tcPr>
          <w:p w14:paraId="2C404376" w14:textId="77777777" w:rsidR="003365B4" w:rsidRPr="003365B4" w:rsidRDefault="003365B4" w:rsidP="003365B4">
            <w:pPr>
              <w:jc w:val="right"/>
              <w:cnfStyle w:val="000000100000" w:firstRow="0" w:lastRow="0" w:firstColumn="0" w:lastColumn="0" w:oddVBand="0" w:evenVBand="0" w:oddHBand="1" w:evenHBand="0" w:firstRowFirstColumn="0" w:firstRowLastColumn="0" w:lastRowFirstColumn="0" w:lastRowLastColumn="0"/>
              <w:rPr>
                <w:lang w:val="en-PH"/>
              </w:rPr>
            </w:pPr>
          </w:p>
        </w:tc>
      </w:tr>
      <w:tr w:rsidR="003365B4" w:rsidRPr="003365B4" w14:paraId="364C668E" w14:textId="77777777" w:rsidTr="003365B4">
        <w:tc>
          <w:tcPr>
            <w:cnfStyle w:val="001000000000" w:firstRow="0" w:lastRow="0" w:firstColumn="1" w:lastColumn="0" w:oddVBand="0" w:evenVBand="0" w:oddHBand="0" w:evenHBand="0" w:firstRowFirstColumn="0" w:firstRowLastColumn="0" w:lastRowFirstColumn="0" w:lastRowLastColumn="0"/>
            <w:tcW w:w="1421" w:type="pct"/>
            <w:vAlign w:val="center"/>
            <w:hideMark/>
          </w:tcPr>
          <w:p w14:paraId="27D43187" w14:textId="77777777" w:rsidR="003365B4" w:rsidRPr="003365B4" w:rsidRDefault="003365B4" w:rsidP="003365B4">
            <w:pPr>
              <w:jc w:val="right"/>
              <w:rPr>
                <w:lang w:val="en-PH"/>
              </w:rPr>
            </w:pPr>
            <w:r w:rsidRPr="003365B4">
              <w:rPr>
                <w:lang w:val="en-PH"/>
              </w:rPr>
              <w:t>Logistic</w:t>
            </w:r>
          </w:p>
        </w:tc>
        <w:tc>
          <w:tcPr>
            <w:tcW w:w="867" w:type="pct"/>
            <w:vAlign w:val="center"/>
            <w:hideMark/>
          </w:tcPr>
          <w:p w14:paraId="127CC197" w14:textId="77777777" w:rsidR="003365B4" w:rsidRPr="003365B4" w:rsidRDefault="003365B4" w:rsidP="003365B4">
            <w:pPr>
              <w:jc w:val="right"/>
              <w:cnfStyle w:val="000000000000" w:firstRow="0" w:lastRow="0" w:firstColumn="0" w:lastColumn="0" w:oddVBand="0" w:evenVBand="0" w:oddHBand="0" w:evenHBand="0" w:firstRowFirstColumn="0" w:firstRowLastColumn="0" w:lastRowFirstColumn="0" w:lastRowLastColumn="0"/>
              <w:rPr>
                <w:lang w:val="en-PH"/>
              </w:rPr>
            </w:pPr>
            <w:r w:rsidRPr="003365B4">
              <w:rPr>
                <w:lang w:val="en-PH"/>
              </w:rPr>
              <w:t>0.769</w:t>
            </w:r>
          </w:p>
        </w:tc>
        <w:tc>
          <w:tcPr>
            <w:tcW w:w="821" w:type="pct"/>
            <w:vAlign w:val="center"/>
            <w:hideMark/>
          </w:tcPr>
          <w:p w14:paraId="571B8483" w14:textId="77777777" w:rsidR="003365B4" w:rsidRPr="003365B4" w:rsidRDefault="003365B4" w:rsidP="003365B4">
            <w:pPr>
              <w:jc w:val="right"/>
              <w:cnfStyle w:val="000000000000" w:firstRow="0" w:lastRow="0" w:firstColumn="0" w:lastColumn="0" w:oddVBand="0" w:evenVBand="0" w:oddHBand="0" w:evenHBand="0" w:firstRowFirstColumn="0" w:firstRowLastColumn="0" w:lastRowFirstColumn="0" w:lastRowLastColumn="0"/>
              <w:rPr>
                <w:lang w:val="en-PH"/>
              </w:rPr>
            </w:pPr>
            <w:r w:rsidRPr="003365B4">
              <w:rPr>
                <w:lang w:val="en-PH"/>
              </w:rPr>
              <w:t>0.355</w:t>
            </w:r>
          </w:p>
        </w:tc>
        <w:tc>
          <w:tcPr>
            <w:tcW w:w="582" w:type="pct"/>
            <w:vAlign w:val="center"/>
            <w:hideMark/>
          </w:tcPr>
          <w:p w14:paraId="55B77A71" w14:textId="77777777" w:rsidR="003365B4" w:rsidRPr="003365B4" w:rsidRDefault="003365B4" w:rsidP="003365B4">
            <w:pPr>
              <w:jc w:val="right"/>
              <w:cnfStyle w:val="000000000000" w:firstRow="0" w:lastRow="0" w:firstColumn="0" w:lastColumn="0" w:oddVBand="0" w:evenVBand="0" w:oddHBand="0" w:evenHBand="0" w:firstRowFirstColumn="0" w:firstRowLastColumn="0" w:lastRowFirstColumn="0" w:lastRowLastColumn="0"/>
              <w:rPr>
                <w:lang w:val="en-PH"/>
              </w:rPr>
            </w:pPr>
            <w:r w:rsidRPr="003365B4">
              <w:rPr>
                <w:lang w:val="en-PH"/>
              </w:rPr>
              <w:t>0.758</w:t>
            </w:r>
          </w:p>
        </w:tc>
        <w:tc>
          <w:tcPr>
            <w:tcW w:w="547" w:type="pct"/>
            <w:vAlign w:val="center"/>
            <w:hideMark/>
          </w:tcPr>
          <w:p w14:paraId="7AE12D9E" w14:textId="77777777" w:rsidR="003365B4" w:rsidRPr="003365B4" w:rsidRDefault="003365B4" w:rsidP="003365B4">
            <w:pPr>
              <w:jc w:val="right"/>
              <w:cnfStyle w:val="000000000000" w:firstRow="0" w:lastRow="0" w:firstColumn="0" w:lastColumn="0" w:oddVBand="0" w:evenVBand="0" w:oddHBand="0" w:evenHBand="0" w:firstRowFirstColumn="0" w:firstRowLastColumn="0" w:lastRowFirstColumn="0" w:lastRowLastColumn="0"/>
              <w:rPr>
                <w:lang w:val="en-PH"/>
              </w:rPr>
            </w:pPr>
            <w:r w:rsidRPr="003365B4">
              <w:rPr>
                <w:lang w:val="en-PH"/>
              </w:rPr>
              <w:t>0.483</w:t>
            </w:r>
          </w:p>
        </w:tc>
        <w:tc>
          <w:tcPr>
            <w:tcW w:w="762" w:type="pct"/>
            <w:vAlign w:val="center"/>
            <w:hideMark/>
          </w:tcPr>
          <w:p w14:paraId="2BA00E2C" w14:textId="77777777" w:rsidR="003365B4" w:rsidRPr="003365B4" w:rsidRDefault="003365B4" w:rsidP="003365B4">
            <w:pPr>
              <w:jc w:val="right"/>
              <w:cnfStyle w:val="000000000000" w:firstRow="0" w:lastRow="0" w:firstColumn="0" w:lastColumn="0" w:oddVBand="0" w:evenVBand="0" w:oddHBand="0" w:evenHBand="0" w:firstRowFirstColumn="0" w:firstRowLastColumn="0" w:lastRowFirstColumn="0" w:lastRowLastColumn="0"/>
              <w:rPr>
                <w:lang w:val="en-PH"/>
              </w:rPr>
            </w:pPr>
            <w:r w:rsidRPr="003365B4">
              <w:rPr>
                <w:lang w:val="en-PH"/>
              </w:rPr>
              <w:t>0.831</w:t>
            </w:r>
          </w:p>
        </w:tc>
      </w:tr>
      <w:tr w:rsidR="003365B4" w:rsidRPr="003365B4" w14:paraId="71774498" w14:textId="77777777" w:rsidTr="00336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vAlign w:val="center"/>
            <w:hideMark/>
          </w:tcPr>
          <w:p w14:paraId="2C0734BF" w14:textId="77777777" w:rsidR="003365B4" w:rsidRPr="003365B4" w:rsidRDefault="003365B4" w:rsidP="003365B4">
            <w:pPr>
              <w:jc w:val="right"/>
              <w:rPr>
                <w:lang w:val="en-PH"/>
              </w:rPr>
            </w:pPr>
            <w:r w:rsidRPr="003365B4">
              <w:rPr>
                <w:lang w:val="en-PH"/>
              </w:rPr>
              <w:t>Ridge (L2)</w:t>
            </w:r>
          </w:p>
        </w:tc>
        <w:tc>
          <w:tcPr>
            <w:tcW w:w="867" w:type="pct"/>
            <w:vAlign w:val="center"/>
            <w:hideMark/>
          </w:tcPr>
          <w:p w14:paraId="2B7F5117" w14:textId="77777777" w:rsidR="003365B4" w:rsidRPr="003365B4" w:rsidRDefault="003365B4" w:rsidP="003365B4">
            <w:pPr>
              <w:jc w:val="right"/>
              <w:cnfStyle w:val="000000100000" w:firstRow="0" w:lastRow="0" w:firstColumn="0" w:lastColumn="0" w:oddVBand="0" w:evenVBand="0" w:oddHBand="1" w:evenHBand="0" w:firstRowFirstColumn="0" w:firstRowLastColumn="0" w:lastRowFirstColumn="0" w:lastRowLastColumn="0"/>
              <w:rPr>
                <w:lang w:val="en-PH"/>
              </w:rPr>
            </w:pPr>
            <w:r w:rsidRPr="003365B4">
              <w:rPr>
                <w:lang w:val="en-PH"/>
              </w:rPr>
              <w:t>0.769</w:t>
            </w:r>
          </w:p>
        </w:tc>
        <w:tc>
          <w:tcPr>
            <w:tcW w:w="821" w:type="pct"/>
            <w:vAlign w:val="center"/>
            <w:hideMark/>
          </w:tcPr>
          <w:p w14:paraId="4E56A0B1" w14:textId="77777777" w:rsidR="003365B4" w:rsidRPr="003365B4" w:rsidRDefault="003365B4" w:rsidP="003365B4">
            <w:pPr>
              <w:jc w:val="right"/>
              <w:cnfStyle w:val="000000100000" w:firstRow="0" w:lastRow="0" w:firstColumn="0" w:lastColumn="0" w:oddVBand="0" w:evenVBand="0" w:oddHBand="1" w:evenHBand="0" w:firstRowFirstColumn="0" w:firstRowLastColumn="0" w:lastRowFirstColumn="0" w:lastRowLastColumn="0"/>
              <w:rPr>
                <w:lang w:val="en-PH"/>
              </w:rPr>
            </w:pPr>
            <w:r w:rsidRPr="003365B4">
              <w:rPr>
                <w:lang w:val="en-PH"/>
              </w:rPr>
              <w:t>0.355</w:t>
            </w:r>
          </w:p>
        </w:tc>
        <w:tc>
          <w:tcPr>
            <w:tcW w:w="582" w:type="pct"/>
            <w:vAlign w:val="center"/>
            <w:hideMark/>
          </w:tcPr>
          <w:p w14:paraId="6C5F8F20" w14:textId="77777777" w:rsidR="003365B4" w:rsidRPr="003365B4" w:rsidRDefault="003365B4" w:rsidP="003365B4">
            <w:pPr>
              <w:jc w:val="right"/>
              <w:cnfStyle w:val="000000100000" w:firstRow="0" w:lastRow="0" w:firstColumn="0" w:lastColumn="0" w:oddVBand="0" w:evenVBand="0" w:oddHBand="1" w:evenHBand="0" w:firstRowFirstColumn="0" w:firstRowLastColumn="0" w:lastRowFirstColumn="0" w:lastRowLastColumn="0"/>
              <w:rPr>
                <w:lang w:val="en-PH"/>
              </w:rPr>
            </w:pPr>
            <w:r w:rsidRPr="003365B4">
              <w:rPr>
                <w:lang w:val="en-PH"/>
              </w:rPr>
              <w:t>0.758</w:t>
            </w:r>
          </w:p>
        </w:tc>
        <w:tc>
          <w:tcPr>
            <w:tcW w:w="547" w:type="pct"/>
            <w:vAlign w:val="center"/>
            <w:hideMark/>
          </w:tcPr>
          <w:p w14:paraId="29029CE3" w14:textId="77777777" w:rsidR="003365B4" w:rsidRPr="003365B4" w:rsidRDefault="003365B4" w:rsidP="003365B4">
            <w:pPr>
              <w:jc w:val="right"/>
              <w:cnfStyle w:val="000000100000" w:firstRow="0" w:lastRow="0" w:firstColumn="0" w:lastColumn="0" w:oddVBand="0" w:evenVBand="0" w:oddHBand="1" w:evenHBand="0" w:firstRowFirstColumn="0" w:firstRowLastColumn="0" w:lastRowFirstColumn="0" w:lastRowLastColumn="0"/>
              <w:rPr>
                <w:lang w:val="en-PH"/>
              </w:rPr>
            </w:pPr>
            <w:r w:rsidRPr="003365B4">
              <w:rPr>
                <w:lang w:val="en-PH"/>
              </w:rPr>
              <w:t>0.483</w:t>
            </w:r>
          </w:p>
        </w:tc>
        <w:tc>
          <w:tcPr>
            <w:tcW w:w="762" w:type="pct"/>
            <w:vAlign w:val="center"/>
            <w:hideMark/>
          </w:tcPr>
          <w:p w14:paraId="6449776C" w14:textId="77777777" w:rsidR="003365B4" w:rsidRPr="003365B4" w:rsidRDefault="003365B4" w:rsidP="003365B4">
            <w:pPr>
              <w:jc w:val="right"/>
              <w:cnfStyle w:val="000000100000" w:firstRow="0" w:lastRow="0" w:firstColumn="0" w:lastColumn="0" w:oddVBand="0" w:evenVBand="0" w:oddHBand="1" w:evenHBand="0" w:firstRowFirstColumn="0" w:firstRowLastColumn="0" w:lastRowFirstColumn="0" w:lastRowLastColumn="0"/>
              <w:rPr>
                <w:lang w:val="en-PH"/>
              </w:rPr>
            </w:pPr>
            <w:r w:rsidRPr="003365B4">
              <w:rPr>
                <w:lang w:val="en-PH"/>
              </w:rPr>
              <w:t>0.831</w:t>
            </w:r>
          </w:p>
        </w:tc>
      </w:tr>
      <w:tr w:rsidR="003365B4" w:rsidRPr="003365B4" w14:paraId="610E9D55" w14:textId="77777777" w:rsidTr="003365B4">
        <w:tc>
          <w:tcPr>
            <w:cnfStyle w:val="001000000000" w:firstRow="0" w:lastRow="0" w:firstColumn="1" w:lastColumn="0" w:oddVBand="0" w:evenVBand="0" w:oddHBand="0" w:evenHBand="0" w:firstRowFirstColumn="0" w:firstRowLastColumn="0" w:lastRowFirstColumn="0" w:lastRowLastColumn="0"/>
            <w:tcW w:w="1421" w:type="pct"/>
            <w:vAlign w:val="center"/>
            <w:hideMark/>
          </w:tcPr>
          <w:p w14:paraId="078F7DAC" w14:textId="77777777" w:rsidR="003365B4" w:rsidRPr="003365B4" w:rsidRDefault="003365B4" w:rsidP="003365B4">
            <w:pPr>
              <w:jc w:val="right"/>
              <w:rPr>
                <w:lang w:val="en-PH"/>
              </w:rPr>
            </w:pPr>
            <w:r w:rsidRPr="003365B4">
              <w:rPr>
                <w:lang w:val="en-PH"/>
              </w:rPr>
              <w:t>Lasso (L1)</w:t>
            </w:r>
          </w:p>
        </w:tc>
        <w:tc>
          <w:tcPr>
            <w:tcW w:w="867" w:type="pct"/>
            <w:vAlign w:val="center"/>
            <w:hideMark/>
          </w:tcPr>
          <w:p w14:paraId="26D4EC1A" w14:textId="77777777" w:rsidR="003365B4" w:rsidRPr="003365B4" w:rsidRDefault="003365B4" w:rsidP="003365B4">
            <w:pPr>
              <w:jc w:val="right"/>
              <w:cnfStyle w:val="000000000000" w:firstRow="0" w:lastRow="0" w:firstColumn="0" w:lastColumn="0" w:oddVBand="0" w:evenVBand="0" w:oddHBand="0" w:evenHBand="0" w:firstRowFirstColumn="0" w:firstRowLastColumn="0" w:lastRowFirstColumn="0" w:lastRowLastColumn="0"/>
              <w:rPr>
                <w:lang w:val="en-PH"/>
              </w:rPr>
            </w:pPr>
            <w:r w:rsidRPr="003365B4">
              <w:rPr>
                <w:lang w:val="en-PH"/>
              </w:rPr>
              <w:t>0.772</w:t>
            </w:r>
          </w:p>
        </w:tc>
        <w:tc>
          <w:tcPr>
            <w:tcW w:w="821" w:type="pct"/>
            <w:vAlign w:val="center"/>
            <w:hideMark/>
          </w:tcPr>
          <w:p w14:paraId="51727943" w14:textId="77777777" w:rsidR="003365B4" w:rsidRPr="003365B4" w:rsidRDefault="003365B4" w:rsidP="003365B4">
            <w:pPr>
              <w:jc w:val="right"/>
              <w:cnfStyle w:val="000000000000" w:firstRow="0" w:lastRow="0" w:firstColumn="0" w:lastColumn="0" w:oddVBand="0" w:evenVBand="0" w:oddHBand="0" w:evenHBand="0" w:firstRowFirstColumn="0" w:firstRowLastColumn="0" w:lastRowFirstColumn="0" w:lastRowLastColumn="0"/>
              <w:rPr>
                <w:lang w:val="en-PH"/>
              </w:rPr>
            </w:pPr>
            <w:r w:rsidRPr="003365B4">
              <w:rPr>
                <w:lang w:val="en-PH"/>
              </w:rPr>
              <w:t>0.358</w:t>
            </w:r>
          </w:p>
        </w:tc>
        <w:tc>
          <w:tcPr>
            <w:tcW w:w="582" w:type="pct"/>
            <w:vAlign w:val="center"/>
            <w:hideMark/>
          </w:tcPr>
          <w:p w14:paraId="2FA2D4AF" w14:textId="77777777" w:rsidR="003365B4" w:rsidRPr="003365B4" w:rsidRDefault="003365B4" w:rsidP="003365B4">
            <w:pPr>
              <w:jc w:val="right"/>
              <w:cnfStyle w:val="000000000000" w:firstRow="0" w:lastRow="0" w:firstColumn="0" w:lastColumn="0" w:oddVBand="0" w:evenVBand="0" w:oddHBand="0" w:evenHBand="0" w:firstRowFirstColumn="0" w:firstRowLastColumn="0" w:lastRowFirstColumn="0" w:lastRowLastColumn="0"/>
              <w:rPr>
                <w:lang w:val="en-PH"/>
              </w:rPr>
            </w:pPr>
            <w:r w:rsidRPr="003365B4">
              <w:rPr>
                <w:lang w:val="en-PH"/>
              </w:rPr>
              <w:t>0.758</w:t>
            </w:r>
          </w:p>
        </w:tc>
        <w:tc>
          <w:tcPr>
            <w:tcW w:w="547" w:type="pct"/>
            <w:vAlign w:val="center"/>
            <w:hideMark/>
          </w:tcPr>
          <w:p w14:paraId="14C61325" w14:textId="77777777" w:rsidR="003365B4" w:rsidRPr="003365B4" w:rsidRDefault="003365B4" w:rsidP="003365B4">
            <w:pPr>
              <w:jc w:val="right"/>
              <w:cnfStyle w:val="000000000000" w:firstRow="0" w:lastRow="0" w:firstColumn="0" w:lastColumn="0" w:oddVBand="0" w:evenVBand="0" w:oddHBand="0" w:evenHBand="0" w:firstRowFirstColumn="0" w:firstRowLastColumn="0" w:lastRowFirstColumn="0" w:lastRowLastColumn="0"/>
              <w:rPr>
                <w:lang w:val="en-PH"/>
              </w:rPr>
            </w:pPr>
            <w:r w:rsidRPr="003365B4">
              <w:rPr>
                <w:lang w:val="en-PH"/>
              </w:rPr>
              <w:t>0.486</w:t>
            </w:r>
          </w:p>
        </w:tc>
        <w:tc>
          <w:tcPr>
            <w:tcW w:w="762" w:type="pct"/>
            <w:vAlign w:val="center"/>
            <w:hideMark/>
          </w:tcPr>
          <w:p w14:paraId="0DD9368E" w14:textId="77777777" w:rsidR="003365B4" w:rsidRPr="003365B4" w:rsidRDefault="003365B4" w:rsidP="003365B4">
            <w:pPr>
              <w:jc w:val="right"/>
              <w:cnfStyle w:val="000000000000" w:firstRow="0" w:lastRow="0" w:firstColumn="0" w:lastColumn="0" w:oddVBand="0" w:evenVBand="0" w:oddHBand="0" w:evenHBand="0" w:firstRowFirstColumn="0" w:firstRowLastColumn="0" w:lastRowFirstColumn="0" w:lastRowLastColumn="0"/>
              <w:rPr>
                <w:lang w:val="en-PH"/>
              </w:rPr>
            </w:pPr>
            <w:r w:rsidRPr="003365B4">
              <w:rPr>
                <w:lang w:val="en-PH"/>
              </w:rPr>
              <w:t>0.830</w:t>
            </w:r>
          </w:p>
        </w:tc>
      </w:tr>
      <w:tr w:rsidR="003365B4" w:rsidRPr="003365B4" w14:paraId="1FDC2C56" w14:textId="77777777" w:rsidTr="00336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vAlign w:val="center"/>
            <w:hideMark/>
          </w:tcPr>
          <w:p w14:paraId="08B6A51E" w14:textId="77777777" w:rsidR="003365B4" w:rsidRPr="003365B4" w:rsidRDefault="003365B4" w:rsidP="003365B4">
            <w:pPr>
              <w:jc w:val="right"/>
              <w:rPr>
                <w:lang w:val="en-PH"/>
              </w:rPr>
            </w:pPr>
            <w:r w:rsidRPr="003365B4">
              <w:rPr>
                <w:lang w:val="en-PH"/>
              </w:rPr>
              <w:t>Decision Tree</w:t>
            </w:r>
          </w:p>
        </w:tc>
        <w:tc>
          <w:tcPr>
            <w:tcW w:w="867" w:type="pct"/>
            <w:vAlign w:val="center"/>
            <w:hideMark/>
          </w:tcPr>
          <w:p w14:paraId="61E91E34" w14:textId="77777777" w:rsidR="003365B4" w:rsidRPr="003365B4" w:rsidRDefault="003365B4" w:rsidP="003365B4">
            <w:pPr>
              <w:jc w:val="right"/>
              <w:cnfStyle w:val="000000100000" w:firstRow="0" w:lastRow="0" w:firstColumn="0" w:lastColumn="0" w:oddVBand="0" w:evenVBand="0" w:oddHBand="1" w:evenHBand="0" w:firstRowFirstColumn="0" w:firstRowLastColumn="0" w:lastRowFirstColumn="0" w:lastRowLastColumn="0"/>
              <w:rPr>
                <w:lang w:val="en-PH"/>
              </w:rPr>
            </w:pPr>
            <w:r w:rsidRPr="003365B4">
              <w:rPr>
                <w:lang w:val="en-PH"/>
              </w:rPr>
              <w:t>0.921</w:t>
            </w:r>
          </w:p>
        </w:tc>
        <w:tc>
          <w:tcPr>
            <w:tcW w:w="821" w:type="pct"/>
            <w:vAlign w:val="center"/>
            <w:hideMark/>
          </w:tcPr>
          <w:p w14:paraId="47389478" w14:textId="77777777" w:rsidR="003365B4" w:rsidRPr="003365B4" w:rsidRDefault="003365B4" w:rsidP="003365B4">
            <w:pPr>
              <w:jc w:val="right"/>
              <w:cnfStyle w:val="000000100000" w:firstRow="0" w:lastRow="0" w:firstColumn="0" w:lastColumn="0" w:oddVBand="0" w:evenVBand="0" w:oddHBand="1" w:evenHBand="0" w:firstRowFirstColumn="0" w:firstRowLastColumn="0" w:lastRowFirstColumn="0" w:lastRowLastColumn="0"/>
              <w:rPr>
                <w:lang w:val="en-PH"/>
              </w:rPr>
            </w:pPr>
            <w:r w:rsidRPr="003365B4">
              <w:rPr>
                <w:lang w:val="en-PH"/>
              </w:rPr>
              <w:t>0.719</w:t>
            </w:r>
          </w:p>
        </w:tc>
        <w:tc>
          <w:tcPr>
            <w:tcW w:w="582" w:type="pct"/>
            <w:vAlign w:val="center"/>
            <w:hideMark/>
          </w:tcPr>
          <w:p w14:paraId="60A4A8CB" w14:textId="77777777" w:rsidR="003365B4" w:rsidRPr="003365B4" w:rsidRDefault="003365B4" w:rsidP="003365B4">
            <w:pPr>
              <w:jc w:val="right"/>
              <w:cnfStyle w:val="000000100000" w:firstRow="0" w:lastRow="0" w:firstColumn="0" w:lastColumn="0" w:oddVBand="0" w:evenVBand="0" w:oddHBand="1" w:evenHBand="0" w:firstRowFirstColumn="0" w:firstRowLastColumn="0" w:lastRowFirstColumn="0" w:lastRowLastColumn="0"/>
              <w:rPr>
                <w:lang w:val="en-PH"/>
              </w:rPr>
            </w:pPr>
            <w:r w:rsidRPr="003365B4">
              <w:rPr>
                <w:lang w:val="en-PH"/>
              </w:rPr>
              <w:t>0.726</w:t>
            </w:r>
          </w:p>
        </w:tc>
        <w:tc>
          <w:tcPr>
            <w:tcW w:w="547" w:type="pct"/>
            <w:vAlign w:val="center"/>
            <w:hideMark/>
          </w:tcPr>
          <w:p w14:paraId="27EC4E7C" w14:textId="77777777" w:rsidR="003365B4" w:rsidRPr="003365B4" w:rsidRDefault="003365B4" w:rsidP="003365B4">
            <w:pPr>
              <w:jc w:val="right"/>
              <w:cnfStyle w:val="000000100000" w:firstRow="0" w:lastRow="0" w:firstColumn="0" w:lastColumn="0" w:oddVBand="0" w:evenVBand="0" w:oddHBand="1" w:evenHBand="0" w:firstRowFirstColumn="0" w:firstRowLastColumn="0" w:lastRowFirstColumn="0" w:lastRowLastColumn="0"/>
              <w:rPr>
                <w:lang w:val="en-PH"/>
              </w:rPr>
            </w:pPr>
            <w:r w:rsidRPr="003365B4">
              <w:rPr>
                <w:lang w:val="en-PH"/>
              </w:rPr>
              <w:t>0.723</w:t>
            </w:r>
          </w:p>
        </w:tc>
        <w:tc>
          <w:tcPr>
            <w:tcW w:w="762" w:type="pct"/>
            <w:vAlign w:val="center"/>
            <w:hideMark/>
          </w:tcPr>
          <w:p w14:paraId="2F8BC39D" w14:textId="77777777" w:rsidR="003365B4" w:rsidRPr="003365B4" w:rsidRDefault="003365B4" w:rsidP="003365B4">
            <w:pPr>
              <w:jc w:val="right"/>
              <w:cnfStyle w:val="000000100000" w:firstRow="0" w:lastRow="0" w:firstColumn="0" w:lastColumn="0" w:oddVBand="0" w:evenVBand="0" w:oddHBand="1" w:evenHBand="0" w:firstRowFirstColumn="0" w:firstRowLastColumn="0" w:lastRowFirstColumn="0" w:lastRowLastColumn="0"/>
              <w:rPr>
                <w:lang w:val="en-PH"/>
              </w:rPr>
            </w:pPr>
            <w:r w:rsidRPr="003365B4">
              <w:rPr>
                <w:lang w:val="en-PH"/>
              </w:rPr>
              <w:t>0.840</w:t>
            </w:r>
          </w:p>
        </w:tc>
      </w:tr>
      <w:tr w:rsidR="003365B4" w:rsidRPr="003365B4" w14:paraId="14D0DCA0" w14:textId="77777777" w:rsidTr="003365B4">
        <w:tc>
          <w:tcPr>
            <w:cnfStyle w:val="001000000000" w:firstRow="0" w:lastRow="0" w:firstColumn="1" w:lastColumn="0" w:oddVBand="0" w:evenVBand="0" w:oddHBand="0" w:evenHBand="0" w:firstRowFirstColumn="0" w:firstRowLastColumn="0" w:lastRowFirstColumn="0" w:lastRowLastColumn="0"/>
            <w:tcW w:w="1421" w:type="pct"/>
            <w:vAlign w:val="center"/>
            <w:hideMark/>
          </w:tcPr>
          <w:p w14:paraId="5C9DB1F6" w14:textId="77777777" w:rsidR="003365B4" w:rsidRPr="003365B4" w:rsidRDefault="003365B4" w:rsidP="003365B4">
            <w:pPr>
              <w:jc w:val="right"/>
              <w:rPr>
                <w:lang w:val="en-PH"/>
              </w:rPr>
            </w:pPr>
            <w:r w:rsidRPr="003365B4">
              <w:rPr>
                <w:lang w:val="en-PH"/>
              </w:rPr>
              <w:t>Random Forest</w:t>
            </w:r>
          </w:p>
        </w:tc>
        <w:tc>
          <w:tcPr>
            <w:tcW w:w="867" w:type="pct"/>
            <w:vAlign w:val="center"/>
            <w:hideMark/>
          </w:tcPr>
          <w:p w14:paraId="28C11897" w14:textId="77777777" w:rsidR="003365B4" w:rsidRPr="003365B4" w:rsidRDefault="003365B4" w:rsidP="003365B4">
            <w:pPr>
              <w:jc w:val="right"/>
              <w:cnfStyle w:val="000000000000" w:firstRow="0" w:lastRow="0" w:firstColumn="0" w:lastColumn="0" w:oddVBand="0" w:evenVBand="0" w:oddHBand="0" w:evenHBand="0" w:firstRowFirstColumn="0" w:firstRowLastColumn="0" w:lastRowFirstColumn="0" w:lastRowLastColumn="0"/>
              <w:rPr>
                <w:lang w:val="en-PH"/>
              </w:rPr>
            </w:pPr>
            <w:r w:rsidRPr="003365B4">
              <w:rPr>
                <w:lang w:val="en-PH"/>
              </w:rPr>
              <w:t>0.949</w:t>
            </w:r>
          </w:p>
        </w:tc>
        <w:tc>
          <w:tcPr>
            <w:tcW w:w="821" w:type="pct"/>
            <w:vAlign w:val="center"/>
            <w:hideMark/>
          </w:tcPr>
          <w:p w14:paraId="12D913C1" w14:textId="77777777" w:rsidR="003365B4" w:rsidRPr="003365B4" w:rsidRDefault="003365B4" w:rsidP="003365B4">
            <w:pPr>
              <w:jc w:val="right"/>
              <w:cnfStyle w:val="000000000000" w:firstRow="0" w:lastRow="0" w:firstColumn="0" w:lastColumn="0" w:oddVBand="0" w:evenVBand="0" w:oddHBand="0" w:evenHBand="0" w:firstRowFirstColumn="0" w:firstRowLastColumn="0" w:lastRowFirstColumn="0" w:lastRowLastColumn="0"/>
              <w:rPr>
                <w:lang w:val="en-PH"/>
              </w:rPr>
            </w:pPr>
            <w:r w:rsidRPr="003365B4">
              <w:rPr>
                <w:lang w:val="en-PH"/>
              </w:rPr>
              <w:t>0.969</w:t>
            </w:r>
          </w:p>
        </w:tc>
        <w:tc>
          <w:tcPr>
            <w:tcW w:w="582" w:type="pct"/>
            <w:vAlign w:val="center"/>
            <w:hideMark/>
          </w:tcPr>
          <w:p w14:paraId="2CD77DC0" w14:textId="77777777" w:rsidR="003365B4" w:rsidRPr="003365B4" w:rsidRDefault="003365B4" w:rsidP="003365B4">
            <w:pPr>
              <w:jc w:val="right"/>
              <w:cnfStyle w:val="000000000000" w:firstRow="0" w:lastRow="0" w:firstColumn="0" w:lastColumn="0" w:oddVBand="0" w:evenVBand="0" w:oddHBand="0" w:evenHBand="0" w:firstRowFirstColumn="0" w:firstRowLastColumn="0" w:lastRowFirstColumn="0" w:lastRowLastColumn="0"/>
              <w:rPr>
                <w:lang w:val="en-PH"/>
              </w:rPr>
            </w:pPr>
            <w:r w:rsidRPr="003365B4">
              <w:rPr>
                <w:lang w:val="en-PH"/>
              </w:rPr>
              <w:t>0.663</w:t>
            </w:r>
          </w:p>
        </w:tc>
        <w:tc>
          <w:tcPr>
            <w:tcW w:w="547" w:type="pct"/>
            <w:vAlign w:val="center"/>
            <w:hideMark/>
          </w:tcPr>
          <w:p w14:paraId="61FFEFC9" w14:textId="77777777" w:rsidR="003365B4" w:rsidRPr="003365B4" w:rsidRDefault="003365B4" w:rsidP="003365B4">
            <w:pPr>
              <w:jc w:val="right"/>
              <w:cnfStyle w:val="000000000000" w:firstRow="0" w:lastRow="0" w:firstColumn="0" w:lastColumn="0" w:oddVBand="0" w:evenVBand="0" w:oddHBand="0" w:evenHBand="0" w:firstRowFirstColumn="0" w:firstRowLastColumn="0" w:lastRowFirstColumn="0" w:lastRowLastColumn="0"/>
              <w:rPr>
                <w:lang w:val="en-PH"/>
              </w:rPr>
            </w:pPr>
            <w:r w:rsidRPr="003365B4">
              <w:rPr>
                <w:lang w:val="en-PH"/>
              </w:rPr>
              <w:t>0.788</w:t>
            </w:r>
          </w:p>
        </w:tc>
        <w:tc>
          <w:tcPr>
            <w:tcW w:w="762" w:type="pct"/>
            <w:vAlign w:val="center"/>
            <w:hideMark/>
          </w:tcPr>
          <w:p w14:paraId="329EE556" w14:textId="77777777" w:rsidR="003365B4" w:rsidRPr="003365B4" w:rsidRDefault="003365B4" w:rsidP="003365B4">
            <w:pPr>
              <w:jc w:val="right"/>
              <w:cnfStyle w:val="000000000000" w:firstRow="0" w:lastRow="0" w:firstColumn="0" w:lastColumn="0" w:oddVBand="0" w:evenVBand="0" w:oddHBand="0" w:evenHBand="0" w:firstRowFirstColumn="0" w:firstRowLastColumn="0" w:lastRowFirstColumn="0" w:lastRowLastColumn="0"/>
              <w:rPr>
                <w:lang w:val="en-PH"/>
              </w:rPr>
            </w:pPr>
            <w:r w:rsidRPr="003365B4">
              <w:rPr>
                <w:lang w:val="en-PH"/>
              </w:rPr>
              <w:t>0.919</w:t>
            </w:r>
          </w:p>
        </w:tc>
      </w:tr>
      <w:tr w:rsidR="003365B4" w:rsidRPr="003365B4" w14:paraId="1ECAACEB" w14:textId="77777777" w:rsidTr="00336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vAlign w:val="center"/>
            <w:hideMark/>
          </w:tcPr>
          <w:p w14:paraId="2BACAB6F" w14:textId="77777777" w:rsidR="003365B4" w:rsidRPr="003365B4" w:rsidRDefault="003365B4" w:rsidP="003365B4">
            <w:pPr>
              <w:jc w:val="right"/>
              <w:rPr>
                <w:lang w:val="en-PH"/>
              </w:rPr>
            </w:pPr>
            <w:r w:rsidRPr="003365B4">
              <w:rPr>
                <w:lang w:val="en-PH"/>
              </w:rPr>
              <w:t>Gradient Boosting</w:t>
            </w:r>
          </w:p>
        </w:tc>
        <w:tc>
          <w:tcPr>
            <w:tcW w:w="867" w:type="pct"/>
            <w:vAlign w:val="center"/>
            <w:hideMark/>
          </w:tcPr>
          <w:p w14:paraId="1A399BD7" w14:textId="77777777" w:rsidR="003365B4" w:rsidRPr="003365B4" w:rsidRDefault="003365B4" w:rsidP="003365B4">
            <w:pPr>
              <w:jc w:val="right"/>
              <w:cnfStyle w:val="000000100000" w:firstRow="0" w:lastRow="0" w:firstColumn="0" w:lastColumn="0" w:oddVBand="0" w:evenVBand="0" w:oddHBand="1" w:evenHBand="0" w:firstRowFirstColumn="0" w:firstRowLastColumn="0" w:lastRowFirstColumn="0" w:lastRowLastColumn="0"/>
              <w:rPr>
                <w:lang w:val="en-PH"/>
              </w:rPr>
            </w:pPr>
            <w:r w:rsidRPr="003365B4">
              <w:rPr>
                <w:lang w:val="en-PH"/>
              </w:rPr>
              <w:t>0.951</w:t>
            </w:r>
          </w:p>
        </w:tc>
        <w:tc>
          <w:tcPr>
            <w:tcW w:w="821" w:type="pct"/>
            <w:vAlign w:val="center"/>
            <w:hideMark/>
          </w:tcPr>
          <w:p w14:paraId="2F1C4AC4" w14:textId="77777777" w:rsidR="003365B4" w:rsidRPr="003365B4" w:rsidRDefault="003365B4" w:rsidP="003365B4">
            <w:pPr>
              <w:jc w:val="right"/>
              <w:cnfStyle w:val="000000100000" w:firstRow="0" w:lastRow="0" w:firstColumn="0" w:lastColumn="0" w:oddVBand="0" w:evenVBand="0" w:oddHBand="1" w:evenHBand="0" w:firstRowFirstColumn="0" w:firstRowLastColumn="0" w:lastRowFirstColumn="0" w:lastRowLastColumn="0"/>
              <w:rPr>
                <w:lang w:val="en-PH"/>
              </w:rPr>
            </w:pPr>
            <w:r w:rsidRPr="003365B4">
              <w:rPr>
                <w:lang w:val="en-PH"/>
              </w:rPr>
              <w:t>0.931</w:t>
            </w:r>
          </w:p>
        </w:tc>
        <w:tc>
          <w:tcPr>
            <w:tcW w:w="582" w:type="pct"/>
            <w:vAlign w:val="center"/>
            <w:hideMark/>
          </w:tcPr>
          <w:p w14:paraId="6B6D1BDD" w14:textId="77777777" w:rsidR="003365B4" w:rsidRPr="003365B4" w:rsidRDefault="003365B4" w:rsidP="003365B4">
            <w:pPr>
              <w:jc w:val="right"/>
              <w:cnfStyle w:val="000000100000" w:firstRow="0" w:lastRow="0" w:firstColumn="0" w:lastColumn="0" w:oddVBand="0" w:evenVBand="0" w:oddHBand="1" w:evenHBand="0" w:firstRowFirstColumn="0" w:firstRowLastColumn="0" w:lastRowFirstColumn="0" w:lastRowLastColumn="0"/>
              <w:rPr>
                <w:lang w:val="en-PH"/>
              </w:rPr>
            </w:pPr>
            <w:r w:rsidRPr="003365B4">
              <w:rPr>
                <w:lang w:val="en-PH"/>
              </w:rPr>
              <w:t>0.705</w:t>
            </w:r>
          </w:p>
        </w:tc>
        <w:tc>
          <w:tcPr>
            <w:tcW w:w="547" w:type="pct"/>
            <w:vAlign w:val="center"/>
            <w:hideMark/>
          </w:tcPr>
          <w:p w14:paraId="53D2E53F" w14:textId="77777777" w:rsidR="003365B4" w:rsidRPr="003365B4" w:rsidRDefault="003365B4" w:rsidP="003365B4">
            <w:pPr>
              <w:jc w:val="right"/>
              <w:cnfStyle w:val="000000100000" w:firstRow="0" w:lastRow="0" w:firstColumn="0" w:lastColumn="0" w:oddVBand="0" w:evenVBand="0" w:oddHBand="1" w:evenHBand="0" w:firstRowFirstColumn="0" w:firstRowLastColumn="0" w:lastRowFirstColumn="0" w:lastRowLastColumn="0"/>
              <w:rPr>
                <w:lang w:val="en-PH"/>
              </w:rPr>
            </w:pPr>
            <w:r w:rsidRPr="003365B4">
              <w:rPr>
                <w:lang w:val="en-PH"/>
              </w:rPr>
              <w:t>0.802</w:t>
            </w:r>
          </w:p>
        </w:tc>
        <w:tc>
          <w:tcPr>
            <w:tcW w:w="762" w:type="pct"/>
            <w:vAlign w:val="center"/>
            <w:hideMark/>
          </w:tcPr>
          <w:p w14:paraId="5CB17462" w14:textId="77777777" w:rsidR="003365B4" w:rsidRPr="003365B4" w:rsidRDefault="003365B4" w:rsidP="003365B4">
            <w:pPr>
              <w:jc w:val="right"/>
              <w:cnfStyle w:val="000000100000" w:firstRow="0" w:lastRow="0" w:firstColumn="0" w:lastColumn="0" w:oddVBand="0" w:evenVBand="0" w:oddHBand="1" w:evenHBand="0" w:firstRowFirstColumn="0" w:firstRowLastColumn="0" w:lastRowFirstColumn="0" w:lastRowLastColumn="0"/>
              <w:rPr>
                <w:lang w:val="en-PH"/>
              </w:rPr>
            </w:pPr>
            <w:r w:rsidRPr="003365B4">
              <w:rPr>
                <w:lang w:val="en-PH"/>
              </w:rPr>
              <w:t>0.925</w:t>
            </w:r>
          </w:p>
        </w:tc>
      </w:tr>
    </w:tbl>
    <w:p w14:paraId="0AB08B36" w14:textId="77777777" w:rsidR="003365B4" w:rsidRPr="003365B4" w:rsidRDefault="003365B4" w:rsidP="003365B4">
      <w:pPr>
        <w:rPr>
          <w:b/>
          <w:bCs/>
          <w:lang w:val="en-PH"/>
        </w:rPr>
      </w:pPr>
      <w:r w:rsidRPr="003365B4">
        <w:rPr>
          <w:b/>
          <w:bCs/>
          <w:lang w:val="en-PH"/>
        </w:rPr>
        <w:t>The three regression-based models (Logistic, Ridge, Lasso) show nearly identical performance, with:</w:t>
      </w:r>
    </w:p>
    <w:p w14:paraId="31D95EB3" w14:textId="77777777" w:rsidR="003365B4" w:rsidRPr="003365B4" w:rsidRDefault="003365B4" w:rsidP="003365B4">
      <w:pPr>
        <w:numPr>
          <w:ilvl w:val="0"/>
          <w:numId w:val="21"/>
        </w:numPr>
        <w:rPr>
          <w:lang w:val="en-PH"/>
        </w:rPr>
      </w:pPr>
      <w:r w:rsidRPr="003365B4">
        <w:rPr>
          <w:b/>
          <w:bCs/>
          <w:lang w:val="en-PH"/>
        </w:rPr>
        <w:t>Accuracy ~0.77</w:t>
      </w:r>
    </w:p>
    <w:p w14:paraId="7B12C8D3" w14:textId="77777777" w:rsidR="003365B4" w:rsidRPr="003365B4" w:rsidRDefault="003365B4" w:rsidP="003365B4">
      <w:pPr>
        <w:numPr>
          <w:ilvl w:val="0"/>
          <w:numId w:val="21"/>
        </w:numPr>
        <w:rPr>
          <w:lang w:val="en-PH"/>
        </w:rPr>
      </w:pPr>
      <w:r w:rsidRPr="003365B4">
        <w:rPr>
          <w:b/>
          <w:bCs/>
          <w:lang w:val="en-PH"/>
        </w:rPr>
        <w:t>High recall (~0.758)</w:t>
      </w:r>
      <w:r w:rsidRPr="003365B4">
        <w:rPr>
          <w:lang w:val="en-PH"/>
        </w:rPr>
        <w:t xml:space="preserve"> but </w:t>
      </w:r>
      <w:r w:rsidRPr="003365B4">
        <w:rPr>
          <w:b/>
          <w:bCs/>
          <w:lang w:val="en-PH"/>
        </w:rPr>
        <w:t>very low precision (~0.355–0.358)</w:t>
      </w:r>
    </w:p>
    <w:p w14:paraId="1AAF31A7" w14:textId="77777777" w:rsidR="003365B4" w:rsidRPr="003365B4" w:rsidRDefault="003365B4" w:rsidP="003365B4">
      <w:pPr>
        <w:numPr>
          <w:ilvl w:val="0"/>
          <w:numId w:val="21"/>
        </w:numPr>
        <w:rPr>
          <w:lang w:val="en-PH"/>
        </w:rPr>
      </w:pPr>
      <w:r w:rsidRPr="003365B4">
        <w:rPr>
          <w:b/>
          <w:bCs/>
          <w:lang w:val="en-PH"/>
        </w:rPr>
        <w:t>Moderate F1-scores (~0.48)</w:t>
      </w:r>
    </w:p>
    <w:p w14:paraId="4E1095D4" w14:textId="77777777" w:rsidR="003365B4" w:rsidRDefault="003365B4" w:rsidP="003365B4">
      <w:pPr>
        <w:rPr>
          <w:lang w:val="en-PH"/>
        </w:rPr>
      </w:pPr>
      <w:r w:rsidRPr="003365B4">
        <w:rPr>
          <w:lang w:val="en-PH"/>
        </w:rPr>
        <w:t xml:space="preserve">These models effectively </w:t>
      </w:r>
      <w:r w:rsidRPr="003365B4">
        <w:rPr>
          <w:b/>
          <w:bCs/>
          <w:lang w:val="en-PH"/>
        </w:rPr>
        <w:t>capture most churners</w:t>
      </w:r>
      <w:r w:rsidRPr="003365B4">
        <w:rPr>
          <w:lang w:val="en-PH"/>
        </w:rPr>
        <w:t xml:space="preserve"> (high recall), but they </w:t>
      </w:r>
      <w:r w:rsidRPr="003365B4">
        <w:rPr>
          <w:b/>
          <w:bCs/>
          <w:lang w:val="en-PH"/>
        </w:rPr>
        <w:t>also misclassify many non-churners as churners</w:t>
      </w:r>
      <w:r w:rsidRPr="003365B4">
        <w:rPr>
          <w:lang w:val="en-PH"/>
        </w:rPr>
        <w:t xml:space="preserve"> (low precision), making them prone to </w:t>
      </w:r>
      <w:r w:rsidRPr="003365B4">
        <w:rPr>
          <w:b/>
          <w:bCs/>
          <w:lang w:val="en-PH"/>
        </w:rPr>
        <w:t>false positives</w:t>
      </w:r>
      <w:r w:rsidRPr="003365B4">
        <w:rPr>
          <w:lang w:val="en-PH"/>
        </w:rPr>
        <w:t xml:space="preserve">. This behavior is expected in </w:t>
      </w:r>
      <w:r w:rsidRPr="003365B4">
        <w:rPr>
          <w:b/>
          <w:bCs/>
          <w:lang w:val="en-PH"/>
        </w:rPr>
        <w:t>linear models</w:t>
      </w:r>
      <w:r w:rsidRPr="003365B4">
        <w:rPr>
          <w:lang w:val="en-PH"/>
        </w:rPr>
        <w:t xml:space="preserve"> when the boundary between classes is non-linear or highly complex. Regularization via L1 and L2 does not substantially alter the performance, but Lasso slightly improves precision and F1.</w:t>
      </w:r>
    </w:p>
    <w:p w14:paraId="37120803" w14:textId="362092E1" w:rsidR="003365B4" w:rsidRDefault="003365B4" w:rsidP="003365B4">
      <w:pPr>
        <w:rPr>
          <w:b/>
          <w:bCs/>
          <w:lang w:val="en-PH"/>
        </w:rPr>
      </w:pPr>
      <w:r w:rsidRPr="003365B4">
        <w:rPr>
          <w:b/>
          <w:bCs/>
          <w:lang w:val="en-PH"/>
        </w:rPr>
        <w:t xml:space="preserve">These models are interpretable and useful for identifying </w:t>
      </w:r>
      <w:r w:rsidRPr="003365B4">
        <w:rPr>
          <w:b/>
          <w:bCs/>
          <w:i/>
          <w:iCs/>
          <w:lang w:val="en-PH"/>
        </w:rPr>
        <w:t>risk factors</w:t>
      </w:r>
      <w:r w:rsidRPr="003365B4">
        <w:rPr>
          <w:b/>
          <w:bCs/>
          <w:lang w:val="en-PH"/>
        </w:rPr>
        <w:t>, but their predictive power is limited due to linearity. In practice, they are suitable for flagging at-risk users early on but would require downstream filtering or business rules to avoid excessive false alarms.</w:t>
      </w:r>
    </w:p>
    <w:p w14:paraId="3D6A3274" w14:textId="6AC55E01" w:rsidR="003365B4" w:rsidRPr="003365B4" w:rsidRDefault="003365B4" w:rsidP="003365B4">
      <w:pPr>
        <w:rPr>
          <w:lang w:val="en-PH"/>
        </w:rPr>
      </w:pPr>
      <w:r>
        <w:rPr>
          <w:b/>
          <w:bCs/>
          <w:lang w:val="en-PH"/>
        </w:rPr>
        <w:t>Decision Tree’s a</w:t>
      </w:r>
      <w:r w:rsidRPr="003365B4">
        <w:rPr>
          <w:b/>
          <w:bCs/>
          <w:lang w:val="en-PH"/>
        </w:rPr>
        <w:t>ccuracy jumps to 0.921</w:t>
      </w:r>
      <w:r w:rsidRPr="003365B4">
        <w:rPr>
          <w:lang w:val="en-PH"/>
        </w:rPr>
        <w:t>, significantly higher than linear models</w:t>
      </w:r>
    </w:p>
    <w:p w14:paraId="2E1E5473" w14:textId="77777777" w:rsidR="003365B4" w:rsidRPr="003365B4" w:rsidRDefault="003365B4" w:rsidP="003365B4">
      <w:pPr>
        <w:numPr>
          <w:ilvl w:val="0"/>
          <w:numId w:val="22"/>
        </w:numPr>
        <w:rPr>
          <w:lang w:val="en-PH"/>
        </w:rPr>
      </w:pPr>
      <w:r w:rsidRPr="003365B4">
        <w:rPr>
          <w:lang w:val="en-PH"/>
        </w:rPr>
        <w:t xml:space="preserve">Balanced </w:t>
      </w:r>
      <w:r w:rsidRPr="003365B4">
        <w:rPr>
          <w:b/>
          <w:bCs/>
          <w:lang w:val="en-PH"/>
        </w:rPr>
        <w:t>precision (0.719)</w:t>
      </w:r>
      <w:r w:rsidRPr="003365B4">
        <w:rPr>
          <w:lang w:val="en-PH"/>
        </w:rPr>
        <w:t xml:space="preserve"> and </w:t>
      </w:r>
      <w:r w:rsidRPr="003365B4">
        <w:rPr>
          <w:b/>
          <w:bCs/>
          <w:lang w:val="en-PH"/>
        </w:rPr>
        <w:t>recall (0.726)</w:t>
      </w:r>
    </w:p>
    <w:p w14:paraId="5C9A7E1E" w14:textId="77777777" w:rsidR="003365B4" w:rsidRPr="003365B4" w:rsidRDefault="003365B4" w:rsidP="003365B4">
      <w:pPr>
        <w:numPr>
          <w:ilvl w:val="0"/>
          <w:numId w:val="22"/>
        </w:numPr>
        <w:rPr>
          <w:lang w:val="en-PH"/>
        </w:rPr>
      </w:pPr>
      <w:r w:rsidRPr="003365B4">
        <w:rPr>
          <w:b/>
          <w:bCs/>
          <w:lang w:val="en-PH"/>
        </w:rPr>
        <w:t>F1-score (0.723)</w:t>
      </w:r>
      <w:r w:rsidRPr="003365B4">
        <w:rPr>
          <w:lang w:val="en-PH"/>
        </w:rPr>
        <w:t xml:space="preserve"> shows good harmonic performance</w:t>
      </w:r>
    </w:p>
    <w:p w14:paraId="2DE52389" w14:textId="77777777" w:rsidR="003365B4" w:rsidRPr="003365B4" w:rsidRDefault="003365B4" w:rsidP="003365B4">
      <w:pPr>
        <w:numPr>
          <w:ilvl w:val="0"/>
          <w:numId w:val="22"/>
        </w:numPr>
        <w:rPr>
          <w:lang w:val="en-PH"/>
        </w:rPr>
      </w:pPr>
      <w:r w:rsidRPr="003365B4">
        <w:rPr>
          <w:lang w:val="en-PH"/>
        </w:rPr>
        <w:t xml:space="preserve">Slight improvement in </w:t>
      </w:r>
      <w:r w:rsidRPr="003365B4">
        <w:rPr>
          <w:b/>
          <w:bCs/>
          <w:lang w:val="en-PH"/>
        </w:rPr>
        <w:t>ROC AUC (0.840)</w:t>
      </w:r>
    </w:p>
    <w:p w14:paraId="1C937871" w14:textId="51DA133B" w:rsidR="003365B4" w:rsidRDefault="003365B4" w:rsidP="003365B4">
      <w:pPr>
        <w:rPr>
          <w:lang w:val="en-PH"/>
        </w:rPr>
      </w:pPr>
      <w:r w:rsidRPr="003365B4">
        <w:rPr>
          <w:lang w:val="en-PH"/>
        </w:rPr>
        <w:t xml:space="preserve">The decision tree captures </w:t>
      </w:r>
      <w:r w:rsidRPr="003365B4">
        <w:rPr>
          <w:b/>
          <w:bCs/>
          <w:lang w:val="en-PH"/>
        </w:rPr>
        <w:t>non-linear interactions</w:t>
      </w:r>
      <w:r w:rsidRPr="003365B4">
        <w:rPr>
          <w:lang w:val="en-PH"/>
        </w:rPr>
        <w:t xml:space="preserve"> and </w:t>
      </w:r>
      <w:r w:rsidRPr="003365B4">
        <w:rPr>
          <w:b/>
          <w:bCs/>
          <w:lang w:val="en-PH"/>
        </w:rPr>
        <w:t>combinatorial patterns</w:t>
      </w:r>
      <w:r w:rsidRPr="003365B4">
        <w:rPr>
          <w:lang w:val="en-PH"/>
        </w:rPr>
        <w:t xml:space="preserve"> missed by regression models. Its </w:t>
      </w:r>
      <w:r w:rsidRPr="003365B4">
        <w:rPr>
          <w:b/>
          <w:bCs/>
          <w:lang w:val="en-PH"/>
        </w:rPr>
        <w:t>transparent rule-based logic</w:t>
      </w:r>
      <w:r w:rsidRPr="003365B4">
        <w:rPr>
          <w:lang w:val="en-PH"/>
        </w:rPr>
        <w:t xml:space="preserve"> makes it interpretable, although it may still </w:t>
      </w:r>
      <w:r w:rsidRPr="003365B4">
        <w:rPr>
          <w:b/>
          <w:bCs/>
          <w:lang w:val="en-PH"/>
        </w:rPr>
        <w:t>overfit</w:t>
      </w:r>
      <w:r w:rsidRPr="003365B4">
        <w:rPr>
          <w:lang w:val="en-PH"/>
        </w:rPr>
        <w:t xml:space="preserve"> if not pruned carefully.</w:t>
      </w:r>
    </w:p>
    <w:p w14:paraId="29AF7E49" w14:textId="5ECB7C04" w:rsidR="003365B4" w:rsidRPr="003365B4" w:rsidRDefault="003365B4" w:rsidP="003365B4">
      <w:pPr>
        <w:rPr>
          <w:lang w:val="en-PH"/>
        </w:rPr>
      </w:pPr>
      <w:r>
        <w:rPr>
          <w:b/>
          <w:bCs/>
          <w:lang w:val="en-PH"/>
        </w:rPr>
        <w:t>Random Forest’s a</w:t>
      </w:r>
      <w:r w:rsidRPr="003365B4">
        <w:rPr>
          <w:b/>
          <w:bCs/>
          <w:lang w:val="en-PH"/>
        </w:rPr>
        <w:t>ccuracy increases to 0.949</w:t>
      </w:r>
    </w:p>
    <w:p w14:paraId="4C8C7AEE" w14:textId="77777777" w:rsidR="003365B4" w:rsidRPr="003365B4" w:rsidRDefault="003365B4" w:rsidP="003365B4">
      <w:pPr>
        <w:numPr>
          <w:ilvl w:val="0"/>
          <w:numId w:val="23"/>
        </w:numPr>
        <w:rPr>
          <w:lang w:val="en-PH"/>
        </w:rPr>
      </w:pPr>
      <w:r w:rsidRPr="003365B4">
        <w:rPr>
          <w:b/>
          <w:bCs/>
          <w:lang w:val="en-PH"/>
        </w:rPr>
        <w:t>Precision is exceptionally high (0.969)</w:t>
      </w:r>
      <w:r w:rsidRPr="003365B4">
        <w:rPr>
          <w:lang w:val="en-PH"/>
        </w:rPr>
        <w:t xml:space="preserve">, meaning almost every predicted churner </w:t>
      </w:r>
      <w:r w:rsidRPr="003365B4">
        <w:rPr>
          <w:i/>
          <w:iCs/>
          <w:lang w:val="en-PH"/>
        </w:rPr>
        <w:t>did</w:t>
      </w:r>
      <w:r w:rsidRPr="003365B4">
        <w:rPr>
          <w:lang w:val="en-PH"/>
        </w:rPr>
        <w:t xml:space="preserve"> churn</w:t>
      </w:r>
    </w:p>
    <w:p w14:paraId="4454D015" w14:textId="77777777" w:rsidR="003365B4" w:rsidRPr="003365B4" w:rsidRDefault="003365B4" w:rsidP="003365B4">
      <w:pPr>
        <w:numPr>
          <w:ilvl w:val="0"/>
          <w:numId w:val="23"/>
        </w:numPr>
        <w:rPr>
          <w:lang w:val="en-PH"/>
        </w:rPr>
      </w:pPr>
      <w:r w:rsidRPr="003365B4">
        <w:rPr>
          <w:b/>
          <w:bCs/>
          <w:lang w:val="en-PH"/>
        </w:rPr>
        <w:t>Recall drops slightly (0.663)</w:t>
      </w:r>
      <w:r w:rsidRPr="003365B4">
        <w:rPr>
          <w:lang w:val="en-PH"/>
        </w:rPr>
        <w:t>, missing some churners</w:t>
      </w:r>
    </w:p>
    <w:p w14:paraId="04BF8462" w14:textId="77777777" w:rsidR="003365B4" w:rsidRPr="003365B4" w:rsidRDefault="003365B4" w:rsidP="003365B4">
      <w:pPr>
        <w:numPr>
          <w:ilvl w:val="0"/>
          <w:numId w:val="23"/>
        </w:numPr>
        <w:rPr>
          <w:lang w:val="en-PH"/>
        </w:rPr>
      </w:pPr>
      <w:r w:rsidRPr="003365B4">
        <w:rPr>
          <w:b/>
          <w:bCs/>
          <w:lang w:val="en-PH"/>
        </w:rPr>
        <w:t>F1-score of 0.788</w:t>
      </w:r>
      <w:r w:rsidRPr="003365B4">
        <w:rPr>
          <w:lang w:val="en-PH"/>
        </w:rPr>
        <w:t>, striking a strong balance</w:t>
      </w:r>
    </w:p>
    <w:p w14:paraId="42465368" w14:textId="77777777" w:rsidR="003365B4" w:rsidRPr="003365B4" w:rsidRDefault="003365B4" w:rsidP="003365B4">
      <w:pPr>
        <w:numPr>
          <w:ilvl w:val="0"/>
          <w:numId w:val="23"/>
        </w:numPr>
        <w:rPr>
          <w:lang w:val="en-PH"/>
        </w:rPr>
      </w:pPr>
      <w:r w:rsidRPr="003365B4">
        <w:rPr>
          <w:b/>
          <w:bCs/>
          <w:lang w:val="en-PH"/>
        </w:rPr>
        <w:t>ROC AUC = 0.919</w:t>
      </w:r>
      <w:r w:rsidRPr="003365B4">
        <w:rPr>
          <w:lang w:val="en-PH"/>
        </w:rPr>
        <w:t>, signaling excellent discriminative ability</w:t>
      </w:r>
    </w:p>
    <w:p w14:paraId="1EFA9247" w14:textId="77777777" w:rsidR="003365B4" w:rsidRPr="003365B4" w:rsidRDefault="003365B4" w:rsidP="003365B4">
      <w:pPr>
        <w:rPr>
          <w:lang w:val="en-PH"/>
        </w:rPr>
      </w:pPr>
      <w:r w:rsidRPr="003365B4">
        <w:rPr>
          <w:lang w:val="en-PH"/>
        </w:rPr>
        <w:lastRenderedPageBreak/>
        <w:t xml:space="preserve">Random Forests reduce overfitting by averaging across many trees, stabilizing performance and boosting generalization. It sacrifices some recall for higher </w:t>
      </w:r>
      <w:r w:rsidRPr="003365B4">
        <w:rPr>
          <w:b/>
          <w:bCs/>
          <w:lang w:val="en-PH"/>
        </w:rPr>
        <w:t>precision and accuracy</w:t>
      </w:r>
      <w:r w:rsidRPr="003365B4">
        <w:rPr>
          <w:lang w:val="en-PH"/>
        </w:rPr>
        <w:t xml:space="preserve">—ideal for minimizing </w:t>
      </w:r>
      <w:r w:rsidRPr="003365B4">
        <w:rPr>
          <w:b/>
          <w:bCs/>
          <w:lang w:val="en-PH"/>
        </w:rPr>
        <w:t>false positives</w:t>
      </w:r>
      <w:r w:rsidRPr="003365B4">
        <w:rPr>
          <w:lang w:val="en-PH"/>
        </w:rPr>
        <w:t>, which can reduce wasted retention efforts.</w:t>
      </w:r>
    </w:p>
    <w:p w14:paraId="716281DD" w14:textId="6BBD224F" w:rsidR="003365B4" w:rsidRDefault="003365B4" w:rsidP="003365B4">
      <w:r w:rsidRPr="003365B4">
        <w:t xml:space="preserve">This model is strong when resources are limited and </w:t>
      </w:r>
      <w:r w:rsidRPr="003365B4">
        <w:rPr>
          <w:b/>
          <w:bCs/>
        </w:rPr>
        <w:t>only the most likely churners</w:t>
      </w:r>
      <w:r w:rsidRPr="003365B4">
        <w:t xml:space="preserve"> should be targeted (high precision). However, the drop in recall means some churners may go undetected. It's excellent for confident action but not exhaustive detection.</w:t>
      </w:r>
    </w:p>
    <w:p w14:paraId="55D12FD1" w14:textId="528C94B6" w:rsidR="003365B4" w:rsidRPr="003365B4" w:rsidRDefault="003365B4" w:rsidP="003365B4">
      <w:pPr>
        <w:rPr>
          <w:lang w:val="en-PH"/>
        </w:rPr>
      </w:pPr>
      <w:r>
        <w:rPr>
          <w:b/>
          <w:bCs/>
          <w:lang w:val="en-PH"/>
        </w:rPr>
        <w:t xml:space="preserve">Gradient Boosting provide </w:t>
      </w:r>
      <w:r w:rsidRPr="003365B4">
        <w:rPr>
          <w:b/>
          <w:bCs/>
          <w:lang w:val="en-PH"/>
        </w:rPr>
        <w:t>best</w:t>
      </w:r>
      <w:r w:rsidRPr="003365B4">
        <w:rPr>
          <w:b/>
          <w:bCs/>
          <w:lang w:val="en-PH"/>
        </w:rPr>
        <w:t xml:space="preserve"> accuracy (0.951)</w:t>
      </w:r>
      <w:r w:rsidRPr="003365B4">
        <w:rPr>
          <w:lang w:val="en-PH"/>
        </w:rPr>
        <w:t xml:space="preserve"> and </w:t>
      </w:r>
      <w:r w:rsidRPr="003365B4">
        <w:rPr>
          <w:b/>
          <w:bCs/>
          <w:lang w:val="en-PH"/>
        </w:rPr>
        <w:t>best F1-score (0.802)</w:t>
      </w:r>
    </w:p>
    <w:p w14:paraId="552457F1" w14:textId="77777777" w:rsidR="003365B4" w:rsidRPr="003365B4" w:rsidRDefault="003365B4" w:rsidP="003365B4">
      <w:pPr>
        <w:numPr>
          <w:ilvl w:val="0"/>
          <w:numId w:val="24"/>
        </w:numPr>
        <w:rPr>
          <w:lang w:val="en-PH"/>
        </w:rPr>
      </w:pPr>
      <w:r w:rsidRPr="003365B4">
        <w:rPr>
          <w:b/>
          <w:bCs/>
          <w:lang w:val="en-PH"/>
        </w:rPr>
        <w:t>Precision (0.931)</w:t>
      </w:r>
      <w:r w:rsidRPr="003365B4">
        <w:rPr>
          <w:lang w:val="en-PH"/>
        </w:rPr>
        <w:t xml:space="preserve"> remains very high</w:t>
      </w:r>
    </w:p>
    <w:p w14:paraId="6E4E8B6B" w14:textId="77777777" w:rsidR="003365B4" w:rsidRPr="003365B4" w:rsidRDefault="003365B4" w:rsidP="003365B4">
      <w:pPr>
        <w:numPr>
          <w:ilvl w:val="0"/>
          <w:numId w:val="24"/>
        </w:numPr>
        <w:rPr>
          <w:lang w:val="en-PH"/>
        </w:rPr>
      </w:pPr>
      <w:r w:rsidRPr="003365B4">
        <w:rPr>
          <w:b/>
          <w:bCs/>
          <w:lang w:val="en-PH"/>
        </w:rPr>
        <w:t>Recall improves (0.705)</w:t>
      </w:r>
      <w:r w:rsidRPr="003365B4">
        <w:rPr>
          <w:lang w:val="en-PH"/>
        </w:rPr>
        <w:t xml:space="preserve"> over Random Forest</w:t>
      </w:r>
    </w:p>
    <w:p w14:paraId="56478407" w14:textId="77777777" w:rsidR="003365B4" w:rsidRPr="003365B4" w:rsidRDefault="003365B4" w:rsidP="003365B4">
      <w:pPr>
        <w:numPr>
          <w:ilvl w:val="0"/>
          <w:numId w:val="24"/>
        </w:numPr>
        <w:rPr>
          <w:lang w:val="en-PH"/>
        </w:rPr>
      </w:pPr>
      <w:r w:rsidRPr="003365B4">
        <w:rPr>
          <w:b/>
          <w:bCs/>
          <w:lang w:val="en-PH"/>
        </w:rPr>
        <w:t>ROC AUC = 0.925</w:t>
      </w:r>
      <w:r w:rsidRPr="003365B4">
        <w:rPr>
          <w:lang w:val="en-PH"/>
        </w:rPr>
        <w:t>, highest among all models</w:t>
      </w:r>
    </w:p>
    <w:p w14:paraId="10A0D9A3" w14:textId="77777777" w:rsidR="003365B4" w:rsidRDefault="003365B4" w:rsidP="003365B4">
      <w:pPr>
        <w:rPr>
          <w:lang w:val="en-PH"/>
        </w:rPr>
      </w:pPr>
      <w:r w:rsidRPr="003365B4">
        <w:rPr>
          <w:lang w:val="en-PH"/>
        </w:rPr>
        <w:t xml:space="preserve">Gradient Boosting optimizes iteratively to correct errors, making it especially powerful in </w:t>
      </w:r>
      <w:r w:rsidRPr="003365B4">
        <w:rPr>
          <w:b/>
          <w:bCs/>
          <w:lang w:val="en-PH"/>
        </w:rPr>
        <w:t>imbalanced classification tasks</w:t>
      </w:r>
      <w:r w:rsidRPr="003365B4">
        <w:rPr>
          <w:lang w:val="en-PH"/>
        </w:rPr>
        <w:t xml:space="preserve">. It provides the best </w:t>
      </w:r>
      <w:r w:rsidRPr="003365B4">
        <w:rPr>
          <w:b/>
          <w:bCs/>
          <w:lang w:val="en-PH"/>
        </w:rPr>
        <w:t>overall balance</w:t>
      </w:r>
      <w:r w:rsidRPr="003365B4">
        <w:rPr>
          <w:lang w:val="en-PH"/>
        </w:rPr>
        <w:t xml:space="preserve"> between </w:t>
      </w:r>
      <w:r w:rsidRPr="003365B4">
        <w:rPr>
          <w:b/>
          <w:bCs/>
          <w:lang w:val="en-PH"/>
        </w:rPr>
        <w:t>capturing churners</w:t>
      </w:r>
      <w:r w:rsidRPr="003365B4">
        <w:rPr>
          <w:lang w:val="en-PH"/>
        </w:rPr>
        <w:t xml:space="preserve"> and </w:t>
      </w:r>
      <w:r w:rsidRPr="003365B4">
        <w:rPr>
          <w:b/>
          <w:bCs/>
          <w:lang w:val="en-PH"/>
        </w:rPr>
        <w:t>minimizing false positives</w:t>
      </w:r>
      <w:r w:rsidRPr="003365B4">
        <w:rPr>
          <w:lang w:val="en-PH"/>
        </w:rPr>
        <w:t>, as reflected in its top F1 and AUC scores.</w:t>
      </w:r>
    </w:p>
    <w:p w14:paraId="024B8973" w14:textId="1AAF906A" w:rsidR="001363AA" w:rsidRDefault="003365B4" w:rsidP="001363AA">
      <w:r w:rsidRPr="003365B4">
        <w:t xml:space="preserve">Gradient Boosting is the </w:t>
      </w:r>
      <w:r w:rsidRPr="003365B4">
        <w:rPr>
          <w:b/>
          <w:bCs/>
        </w:rPr>
        <w:t>best performing model</w:t>
      </w:r>
      <w:r w:rsidRPr="003365B4">
        <w:t xml:space="preserve"> </w:t>
      </w:r>
      <w:r w:rsidRPr="003365B4">
        <w:t>among</w:t>
      </w:r>
      <w:r w:rsidRPr="003365B4">
        <w:t xml:space="preserve"> most metrics. It is particularly suited to real-world churn prediction where </w:t>
      </w:r>
      <w:r w:rsidRPr="003365B4">
        <w:rPr>
          <w:b/>
          <w:bCs/>
        </w:rPr>
        <w:t>both recall and precision are valuable</w:t>
      </w:r>
      <w:r w:rsidRPr="003365B4">
        <w:t>. It captures nuanced behavioral patterns while maintaining high confidence in its predictions.</w:t>
      </w:r>
    </w:p>
    <w:p w14:paraId="3802565E" w14:textId="77777777" w:rsidR="001363AA" w:rsidRDefault="001363AA" w:rsidP="001363AA"/>
    <w:p w14:paraId="7A6110FC" w14:textId="07216E0A" w:rsidR="001363AA" w:rsidRPr="001363AA" w:rsidRDefault="001363AA" w:rsidP="001363AA">
      <w:pPr>
        <w:rPr>
          <w:b/>
          <w:bCs/>
        </w:rPr>
      </w:pPr>
      <w:r w:rsidRPr="001363AA">
        <w:rPr>
          <w:b/>
          <w:bCs/>
        </w:rPr>
        <w:t>Top 10 Most Important Features – Random Forest</w:t>
      </w:r>
    </w:p>
    <w:tbl>
      <w:tblPr>
        <w:tblStyle w:val="PlainTable2"/>
        <w:tblW w:w="5000" w:type="pct"/>
        <w:tblLook w:val="04A0" w:firstRow="1" w:lastRow="0" w:firstColumn="1" w:lastColumn="0" w:noHBand="0" w:noVBand="1"/>
      </w:tblPr>
      <w:tblGrid>
        <w:gridCol w:w="949"/>
        <w:gridCol w:w="4671"/>
        <w:gridCol w:w="3236"/>
      </w:tblGrid>
      <w:tr w:rsidR="001363AA" w:rsidRPr="001363AA" w14:paraId="2E2C0479" w14:textId="77777777" w:rsidTr="00136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pct"/>
            <w:vAlign w:val="center"/>
            <w:hideMark/>
          </w:tcPr>
          <w:p w14:paraId="4D24BBA5" w14:textId="77777777" w:rsidR="001363AA" w:rsidRPr="001363AA" w:rsidRDefault="001363AA" w:rsidP="001363AA">
            <w:pPr>
              <w:jc w:val="right"/>
              <w:rPr>
                <w:lang w:val="en-PH"/>
              </w:rPr>
            </w:pPr>
            <w:r w:rsidRPr="001363AA">
              <w:rPr>
                <w:lang w:val="en-PH"/>
              </w:rPr>
              <w:t>Rank</w:t>
            </w:r>
          </w:p>
        </w:tc>
        <w:tc>
          <w:tcPr>
            <w:tcW w:w="2637" w:type="pct"/>
            <w:vAlign w:val="center"/>
            <w:hideMark/>
          </w:tcPr>
          <w:p w14:paraId="153F87E1" w14:textId="77777777" w:rsidR="001363AA" w:rsidRPr="001363AA" w:rsidRDefault="001363AA" w:rsidP="001363AA">
            <w:pPr>
              <w:jc w:val="right"/>
              <w:cnfStyle w:val="100000000000" w:firstRow="1" w:lastRow="0" w:firstColumn="0" w:lastColumn="0" w:oddVBand="0" w:evenVBand="0" w:oddHBand="0" w:evenHBand="0" w:firstRowFirstColumn="0" w:firstRowLastColumn="0" w:lastRowFirstColumn="0" w:lastRowLastColumn="0"/>
              <w:rPr>
                <w:lang w:val="en-PH"/>
              </w:rPr>
            </w:pPr>
            <w:r w:rsidRPr="001363AA">
              <w:rPr>
                <w:lang w:val="en-PH"/>
              </w:rPr>
              <w:t>Feature</w:t>
            </w:r>
          </w:p>
        </w:tc>
        <w:tc>
          <w:tcPr>
            <w:tcW w:w="1827" w:type="pct"/>
            <w:vAlign w:val="center"/>
            <w:hideMark/>
          </w:tcPr>
          <w:p w14:paraId="414C7B89" w14:textId="77777777" w:rsidR="001363AA" w:rsidRPr="001363AA" w:rsidRDefault="001363AA" w:rsidP="001363AA">
            <w:pPr>
              <w:jc w:val="right"/>
              <w:cnfStyle w:val="100000000000" w:firstRow="1" w:lastRow="0" w:firstColumn="0" w:lastColumn="0" w:oddVBand="0" w:evenVBand="0" w:oddHBand="0" w:evenHBand="0" w:firstRowFirstColumn="0" w:firstRowLastColumn="0" w:lastRowFirstColumn="0" w:lastRowLastColumn="0"/>
              <w:rPr>
                <w:lang w:val="en-PH"/>
              </w:rPr>
            </w:pPr>
            <w:r w:rsidRPr="001363AA">
              <w:rPr>
                <w:lang w:val="en-PH"/>
              </w:rPr>
              <w:t>Importance Score</w:t>
            </w:r>
          </w:p>
        </w:tc>
      </w:tr>
      <w:tr w:rsidR="001363AA" w:rsidRPr="001363AA" w14:paraId="5CB45847" w14:textId="77777777" w:rsidTr="00136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pct"/>
            <w:vAlign w:val="center"/>
            <w:hideMark/>
          </w:tcPr>
          <w:p w14:paraId="69B4574B" w14:textId="77777777" w:rsidR="001363AA" w:rsidRPr="001363AA" w:rsidRDefault="001363AA" w:rsidP="001363AA">
            <w:pPr>
              <w:jc w:val="right"/>
              <w:rPr>
                <w:lang w:val="en-PH"/>
              </w:rPr>
            </w:pPr>
            <w:r w:rsidRPr="001363AA">
              <w:rPr>
                <w:lang w:val="en-PH"/>
              </w:rPr>
              <w:t>1</w:t>
            </w:r>
          </w:p>
        </w:tc>
        <w:tc>
          <w:tcPr>
            <w:tcW w:w="2637" w:type="pct"/>
            <w:vAlign w:val="center"/>
            <w:hideMark/>
          </w:tcPr>
          <w:p w14:paraId="4685C112" w14:textId="77777777" w:rsidR="001363AA" w:rsidRPr="001363AA" w:rsidRDefault="001363AA" w:rsidP="001363AA">
            <w:pPr>
              <w:jc w:val="right"/>
              <w:cnfStyle w:val="000000100000" w:firstRow="0" w:lastRow="0" w:firstColumn="0" w:lastColumn="0" w:oddVBand="0" w:evenVBand="0" w:oddHBand="1" w:evenHBand="0" w:firstRowFirstColumn="0" w:firstRowLastColumn="0" w:lastRowFirstColumn="0" w:lastRowLastColumn="0"/>
              <w:rPr>
                <w:lang w:val="en-PH"/>
              </w:rPr>
            </w:pPr>
            <w:r w:rsidRPr="001363AA">
              <w:rPr>
                <w:lang w:val="en-PH"/>
              </w:rPr>
              <w:t>Customer service calls</w:t>
            </w:r>
          </w:p>
        </w:tc>
        <w:tc>
          <w:tcPr>
            <w:tcW w:w="1827" w:type="pct"/>
            <w:vAlign w:val="center"/>
            <w:hideMark/>
          </w:tcPr>
          <w:p w14:paraId="144CADCD" w14:textId="77777777" w:rsidR="001363AA" w:rsidRPr="001363AA" w:rsidRDefault="001363AA" w:rsidP="001363AA">
            <w:pPr>
              <w:jc w:val="right"/>
              <w:cnfStyle w:val="000000100000" w:firstRow="0" w:lastRow="0" w:firstColumn="0" w:lastColumn="0" w:oddVBand="0" w:evenVBand="0" w:oddHBand="1" w:evenHBand="0" w:firstRowFirstColumn="0" w:firstRowLastColumn="0" w:lastRowFirstColumn="0" w:lastRowLastColumn="0"/>
              <w:rPr>
                <w:lang w:val="en-PH"/>
              </w:rPr>
            </w:pPr>
            <w:r w:rsidRPr="001363AA">
              <w:rPr>
                <w:lang w:val="en-PH"/>
              </w:rPr>
              <w:t>0.1444</w:t>
            </w:r>
          </w:p>
        </w:tc>
      </w:tr>
      <w:tr w:rsidR="001363AA" w:rsidRPr="001363AA" w14:paraId="65376B49" w14:textId="77777777" w:rsidTr="001363AA">
        <w:tc>
          <w:tcPr>
            <w:cnfStyle w:val="001000000000" w:firstRow="0" w:lastRow="0" w:firstColumn="1" w:lastColumn="0" w:oddVBand="0" w:evenVBand="0" w:oddHBand="0" w:evenHBand="0" w:firstRowFirstColumn="0" w:firstRowLastColumn="0" w:lastRowFirstColumn="0" w:lastRowLastColumn="0"/>
            <w:tcW w:w="536" w:type="pct"/>
            <w:vAlign w:val="center"/>
            <w:hideMark/>
          </w:tcPr>
          <w:p w14:paraId="0DAB8E96" w14:textId="77777777" w:rsidR="001363AA" w:rsidRPr="001363AA" w:rsidRDefault="001363AA" w:rsidP="001363AA">
            <w:pPr>
              <w:jc w:val="right"/>
              <w:rPr>
                <w:lang w:val="en-PH"/>
              </w:rPr>
            </w:pPr>
            <w:r w:rsidRPr="001363AA">
              <w:rPr>
                <w:lang w:val="en-PH"/>
              </w:rPr>
              <w:t>2</w:t>
            </w:r>
          </w:p>
        </w:tc>
        <w:tc>
          <w:tcPr>
            <w:tcW w:w="2637" w:type="pct"/>
            <w:vAlign w:val="center"/>
            <w:hideMark/>
          </w:tcPr>
          <w:p w14:paraId="0989CE76" w14:textId="77777777" w:rsidR="001363AA" w:rsidRPr="001363AA" w:rsidRDefault="001363AA" w:rsidP="001363AA">
            <w:pPr>
              <w:jc w:val="right"/>
              <w:cnfStyle w:val="000000000000" w:firstRow="0" w:lastRow="0" w:firstColumn="0" w:lastColumn="0" w:oddVBand="0" w:evenVBand="0" w:oddHBand="0" w:evenHBand="0" w:firstRowFirstColumn="0" w:firstRowLastColumn="0" w:lastRowFirstColumn="0" w:lastRowLastColumn="0"/>
              <w:rPr>
                <w:lang w:val="en-PH"/>
              </w:rPr>
            </w:pPr>
            <w:r w:rsidRPr="001363AA">
              <w:rPr>
                <w:lang w:val="en-PH"/>
              </w:rPr>
              <w:t>Total day charge</w:t>
            </w:r>
          </w:p>
        </w:tc>
        <w:tc>
          <w:tcPr>
            <w:tcW w:w="1827" w:type="pct"/>
            <w:vAlign w:val="center"/>
            <w:hideMark/>
          </w:tcPr>
          <w:p w14:paraId="06C240AA" w14:textId="77777777" w:rsidR="001363AA" w:rsidRPr="001363AA" w:rsidRDefault="001363AA" w:rsidP="001363AA">
            <w:pPr>
              <w:jc w:val="right"/>
              <w:cnfStyle w:val="000000000000" w:firstRow="0" w:lastRow="0" w:firstColumn="0" w:lastColumn="0" w:oddVBand="0" w:evenVBand="0" w:oddHBand="0" w:evenHBand="0" w:firstRowFirstColumn="0" w:firstRowLastColumn="0" w:lastRowFirstColumn="0" w:lastRowLastColumn="0"/>
              <w:rPr>
                <w:lang w:val="en-PH"/>
              </w:rPr>
            </w:pPr>
            <w:r w:rsidRPr="001363AA">
              <w:rPr>
                <w:lang w:val="en-PH"/>
              </w:rPr>
              <w:t>0.1255</w:t>
            </w:r>
          </w:p>
        </w:tc>
      </w:tr>
      <w:tr w:rsidR="001363AA" w:rsidRPr="001363AA" w14:paraId="48B1C117" w14:textId="77777777" w:rsidTr="00136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pct"/>
            <w:vAlign w:val="center"/>
            <w:hideMark/>
          </w:tcPr>
          <w:p w14:paraId="1A1BABD5" w14:textId="77777777" w:rsidR="001363AA" w:rsidRPr="001363AA" w:rsidRDefault="001363AA" w:rsidP="001363AA">
            <w:pPr>
              <w:jc w:val="right"/>
              <w:rPr>
                <w:lang w:val="en-PH"/>
              </w:rPr>
            </w:pPr>
            <w:r w:rsidRPr="001363AA">
              <w:rPr>
                <w:lang w:val="en-PH"/>
              </w:rPr>
              <w:t>3</w:t>
            </w:r>
          </w:p>
        </w:tc>
        <w:tc>
          <w:tcPr>
            <w:tcW w:w="2637" w:type="pct"/>
            <w:vAlign w:val="center"/>
            <w:hideMark/>
          </w:tcPr>
          <w:p w14:paraId="329BDBD4" w14:textId="77777777" w:rsidR="001363AA" w:rsidRPr="001363AA" w:rsidRDefault="001363AA" w:rsidP="001363AA">
            <w:pPr>
              <w:jc w:val="right"/>
              <w:cnfStyle w:val="000000100000" w:firstRow="0" w:lastRow="0" w:firstColumn="0" w:lastColumn="0" w:oddVBand="0" w:evenVBand="0" w:oddHBand="1" w:evenHBand="0" w:firstRowFirstColumn="0" w:firstRowLastColumn="0" w:lastRowFirstColumn="0" w:lastRowLastColumn="0"/>
              <w:rPr>
                <w:lang w:val="en-PH"/>
              </w:rPr>
            </w:pPr>
            <w:r w:rsidRPr="001363AA">
              <w:rPr>
                <w:lang w:val="en-PH"/>
              </w:rPr>
              <w:t>Total day minutes</w:t>
            </w:r>
          </w:p>
        </w:tc>
        <w:tc>
          <w:tcPr>
            <w:tcW w:w="1827" w:type="pct"/>
            <w:vAlign w:val="center"/>
            <w:hideMark/>
          </w:tcPr>
          <w:p w14:paraId="204D1881" w14:textId="77777777" w:rsidR="001363AA" w:rsidRPr="001363AA" w:rsidRDefault="001363AA" w:rsidP="001363AA">
            <w:pPr>
              <w:jc w:val="right"/>
              <w:cnfStyle w:val="000000100000" w:firstRow="0" w:lastRow="0" w:firstColumn="0" w:lastColumn="0" w:oddVBand="0" w:evenVBand="0" w:oddHBand="1" w:evenHBand="0" w:firstRowFirstColumn="0" w:firstRowLastColumn="0" w:lastRowFirstColumn="0" w:lastRowLastColumn="0"/>
              <w:rPr>
                <w:lang w:val="en-PH"/>
              </w:rPr>
            </w:pPr>
            <w:r w:rsidRPr="001363AA">
              <w:rPr>
                <w:lang w:val="en-PH"/>
              </w:rPr>
              <w:t>0.1245</w:t>
            </w:r>
          </w:p>
        </w:tc>
      </w:tr>
      <w:tr w:rsidR="001363AA" w:rsidRPr="001363AA" w14:paraId="1E7DC06B" w14:textId="77777777" w:rsidTr="001363AA">
        <w:tc>
          <w:tcPr>
            <w:cnfStyle w:val="001000000000" w:firstRow="0" w:lastRow="0" w:firstColumn="1" w:lastColumn="0" w:oddVBand="0" w:evenVBand="0" w:oddHBand="0" w:evenHBand="0" w:firstRowFirstColumn="0" w:firstRowLastColumn="0" w:lastRowFirstColumn="0" w:lastRowLastColumn="0"/>
            <w:tcW w:w="536" w:type="pct"/>
            <w:vAlign w:val="center"/>
            <w:hideMark/>
          </w:tcPr>
          <w:p w14:paraId="664959FB" w14:textId="77777777" w:rsidR="001363AA" w:rsidRPr="001363AA" w:rsidRDefault="001363AA" w:rsidP="001363AA">
            <w:pPr>
              <w:jc w:val="right"/>
              <w:rPr>
                <w:lang w:val="en-PH"/>
              </w:rPr>
            </w:pPr>
            <w:r w:rsidRPr="001363AA">
              <w:rPr>
                <w:lang w:val="en-PH"/>
              </w:rPr>
              <w:t>4</w:t>
            </w:r>
          </w:p>
        </w:tc>
        <w:tc>
          <w:tcPr>
            <w:tcW w:w="2637" w:type="pct"/>
            <w:vAlign w:val="center"/>
            <w:hideMark/>
          </w:tcPr>
          <w:p w14:paraId="270DEF17" w14:textId="77777777" w:rsidR="001363AA" w:rsidRPr="001363AA" w:rsidRDefault="001363AA" w:rsidP="001363AA">
            <w:pPr>
              <w:jc w:val="right"/>
              <w:cnfStyle w:val="000000000000" w:firstRow="0" w:lastRow="0" w:firstColumn="0" w:lastColumn="0" w:oddVBand="0" w:evenVBand="0" w:oddHBand="0" w:evenHBand="0" w:firstRowFirstColumn="0" w:firstRowLastColumn="0" w:lastRowFirstColumn="0" w:lastRowLastColumn="0"/>
              <w:rPr>
                <w:lang w:val="en-PH"/>
              </w:rPr>
            </w:pPr>
            <w:r w:rsidRPr="001363AA">
              <w:rPr>
                <w:lang w:val="en-PH"/>
              </w:rPr>
              <w:t>International plan (Yes)</w:t>
            </w:r>
          </w:p>
        </w:tc>
        <w:tc>
          <w:tcPr>
            <w:tcW w:w="1827" w:type="pct"/>
            <w:vAlign w:val="center"/>
            <w:hideMark/>
          </w:tcPr>
          <w:p w14:paraId="5C9A1753" w14:textId="77777777" w:rsidR="001363AA" w:rsidRPr="001363AA" w:rsidRDefault="001363AA" w:rsidP="001363AA">
            <w:pPr>
              <w:jc w:val="right"/>
              <w:cnfStyle w:val="000000000000" w:firstRow="0" w:lastRow="0" w:firstColumn="0" w:lastColumn="0" w:oddVBand="0" w:evenVBand="0" w:oddHBand="0" w:evenHBand="0" w:firstRowFirstColumn="0" w:firstRowLastColumn="0" w:lastRowFirstColumn="0" w:lastRowLastColumn="0"/>
              <w:rPr>
                <w:lang w:val="en-PH"/>
              </w:rPr>
            </w:pPr>
            <w:r w:rsidRPr="001363AA">
              <w:rPr>
                <w:lang w:val="en-PH"/>
              </w:rPr>
              <w:t>0.0928</w:t>
            </w:r>
          </w:p>
        </w:tc>
      </w:tr>
      <w:tr w:rsidR="001363AA" w:rsidRPr="001363AA" w14:paraId="7AFE1D1D" w14:textId="77777777" w:rsidTr="00136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pct"/>
            <w:vAlign w:val="center"/>
            <w:hideMark/>
          </w:tcPr>
          <w:p w14:paraId="594B869C" w14:textId="77777777" w:rsidR="001363AA" w:rsidRPr="001363AA" w:rsidRDefault="001363AA" w:rsidP="001363AA">
            <w:pPr>
              <w:jc w:val="right"/>
              <w:rPr>
                <w:lang w:val="en-PH"/>
              </w:rPr>
            </w:pPr>
            <w:r w:rsidRPr="001363AA">
              <w:rPr>
                <w:lang w:val="en-PH"/>
              </w:rPr>
              <w:t>5</w:t>
            </w:r>
          </w:p>
        </w:tc>
        <w:tc>
          <w:tcPr>
            <w:tcW w:w="2637" w:type="pct"/>
            <w:vAlign w:val="center"/>
            <w:hideMark/>
          </w:tcPr>
          <w:p w14:paraId="41780249" w14:textId="77777777" w:rsidR="001363AA" w:rsidRPr="001363AA" w:rsidRDefault="001363AA" w:rsidP="001363AA">
            <w:pPr>
              <w:jc w:val="right"/>
              <w:cnfStyle w:val="000000100000" w:firstRow="0" w:lastRow="0" w:firstColumn="0" w:lastColumn="0" w:oddVBand="0" w:evenVBand="0" w:oddHBand="1" w:evenHBand="0" w:firstRowFirstColumn="0" w:firstRowLastColumn="0" w:lastRowFirstColumn="0" w:lastRowLastColumn="0"/>
              <w:rPr>
                <w:lang w:val="en-PH"/>
              </w:rPr>
            </w:pPr>
            <w:r w:rsidRPr="001363AA">
              <w:rPr>
                <w:lang w:val="en-PH"/>
              </w:rPr>
              <w:t>Total evening minutes</w:t>
            </w:r>
          </w:p>
        </w:tc>
        <w:tc>
          <w:tcPr>
            <w:tcW w:w="1827" w:type="pct"/>
            <w:vAlign w:val="center"/>
            <w:hideMark/>
          </w:tcPr>
          <w:p w14:paraId="33FC8EC6" w14:textId="77777777" w:rsidR="001363AA" w:rsidRPr="001363AA" w:rsidRDefault="001363AA" w:rsidP="001363AA">
            <w:pPr>
              <w:jc w:val="right"/>
              <w:cnfStyle w:val="000000100000" w:firstRow="0" w:lastRow="0" w:firstColumn="0" w:lastColumn="0" w:oddVBand="0" w:evenVBand="0" w:oddHBand="1" w:evenHBand="0" w:firstRowFirstColumn="0" w:firstRowLastColumn="0" w:lastRowFirstColumn="0" w:lastRowLastColumn="0"/>
              <w:rPr>
                <w:lang w:val="en-PH"/>
              </w:rPr>
            </w:pPr>
            <w:r w:rsidRPr="001363AA">
              <w:rPr>
                <w:lang w:val="en-PH"/>
              </w:rPr>
              <w:t>0.0589</w:t>
            </w:r>
          </w:p>
        </w:tc>
      </w:tr>
      <w:tr w:rsidR="001363AA" w:rsidRPr="001363AA" w14:paraId="1164792E" w14:textId="77777777" w:rsidTr="001363AA">
        <w:tc>
          <w:tcPr>
            <w:cnfStyle w:val="001000000000" w:firstRow="0" w:lastRow="0" w:firstColumn="1" w:lastColumn="0" w:oddVBand="0" w:evenVBand="0" w:oddHBand="0" w:evenHBand="0" w:firstRowFirstColumn="0" w:firstRowLastColumn="0" w:lastRowFirstColumn="0" w:lastRowLastColumn="0"/>
            <w:tcW w:w="536" w:type="pct"/>
            <w:vAlign w:val="center"/>
            <w:hideMark/>
          </w:tcPr>
          <w:p w14:paraId="01AFE3EA" w14:textId="77777777" w:rsidR="001363AA" w:rsidRPr="001363AA" w:rsidRDefault="001363AA" w:rsidP="001363AA">
            <w:pPr>
              <w:jc w:val="right"/>
              <w:rPr>
                <w:lang w:val="en-PH"/>
              </w:rPr>
            </w:pPr>
            <w:r w:rsidRPr="001363AA">
              <w:rPr>
                <w:lang w:val="en-PH"/>
              </w:rPr>
              <w:t>6</w:t>
            </w:r>
          </w:p>
        </w:tc>
        <w:tc>
          <w:tcPr>
            <w:tcW w:w="2637" w:type="pct"/>
            <w:vAlign w:val="center"/>
            <w:hideMark/>
          </w:tcPr>
          <w:p w14:paraId="53C73D95" w14:textId="77777777" w:rsidR="001363AA" w:rsidRPr="001363AA" w:rsidRDefault="001363AA" w:rsidP="001363AA">
            <w:pPr>
              <w:jc w:val="right"/>
              <w:cnfStyle w:val="000000000000" w:firstRow="0" w:lastRow="0" w:firstColumn="0" w:lastColumn="0" w:oddVBand="0" w:evenVBand="0" w:oddHBand="0" w:evenHBand="0" w:firstRowFirstColumn="0" w:firstRowLastColumn="0" w:lastRowFirstColumn="0" w:lastRowLastColumn="0"/>
              <w:rPr>
                <w:lang w:val="en-PH"/>
              </w:rPr>
            </w:pPr>
            <w:r w:rsidRPr="001363AA">
              <w:rPr>
                <w:lang w:val="en-PH"/>
              </w:rPr>
              <w:t>Total evening charge</w:t>
            </w:r>
          </w:p>
        </w:tc>
        <w:tc>
          <w:tcPr>
            <w:tcW w:w="1827" w:type="pct"/>
            <w:vAlign w:val="center"/>
            <w:hideMark/>
          </w:tcPr>
          <w:p w14:paraId="1D92521A" w14:textId="77777777" w:rsidR="001363AA" w:rsidRPr="001363AA" w:rsidRDefault="001363AA" w:rsidP="001363AA">
            <w:pPr>
              <w:jc w:val="right"/>
              <w:cnfStyle w:val="000000000000" w:firstRow="0" w:lastRow="0" w:firstColumn="0" w:lastColumn="0" w:oddVBand="0" w:evenVBand="0" w:oddHBand="0" w:evenHBand="0" w:firstRowFirstColumn="0" w:firstRowLastColumn="0" w:lastRowFirstColumn="0" w:lastRowLastColumn="0"/>
              <w:rPr>
                <w:lang w:val="en-PH"/>
              </w:rPr>
            </w:pPr>
            <w:r w:rsidRPr="001363AA">
              <w:rPr>
                <w:lang w:val="en-PH"/>
              </w:rPr>
              <w:t>0.0529</w:t>
            </w:r>
          </w:p>
        </w:tc>
      </w:tr>
      <w:tr w:rsidR="001363AA" w:rsidRPr="001363AA" w14:paraId="5B2FE209" w14:textId="77777777" w:rsidTr="00136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pct"/>
            <w:vAlign w:val="center"/>
            <w:hideMark/>
          </w:tcPr>
          <w:p w14:paraId="568982FF" w14:textId="77777777" w:rsidR="001363AA" w:rsidRPr="001363AA" w:rsidRDefault="001363AA" w:rsidP="001363AA">
            <w:pPr>
              <w:jc w:val="right"/>
              <w:rPr>
                <w:lang w:val="en-PH"/>
              </w:rPr>
            </w:pPr>
            <w:r w:rsidRPr="001363AA">
              <w:rPr>
                <w:lang w:val="en-PH"/>
              </w:rPr>
              <w:t>7</w:t>
            </w:r>
          </w:p>
        </w:tc>
        <w:tc>
          <w:tcPr>
            <w:tcW w:w="2637" w:type="pct"/>
            <w:vAlign w:val="center"/>
            <w:hideMark/>
          </w:tcPr>
          <w:p w14:paraId="74734DB2" w14:textId="77777777" w:rsidR="001363AA" w:rsidRPr="001363AA" w:rsidRDefault="001363AA" w:rsidP="001363AA">
            <w:pPr>
              <w:jc w:val="right"/>
              <w:cnfStyle w:val="000000100000" w:firstRow="0" w:lastRow="0" w:firstColumn="0" w:lastColumn="0" w:oddVBand="0" w:evenVBand="0" w:oddHBand="1" w:evenHBand="0" w:firstRowFirstColumn="0" w:firstRowLastColumn="0" w:lastRowFirstColumn="0" w:lastRowLastColumn="0"/>
              <w:rPr>
                <w:lang w:val="en-PH"/>
              </w:rPr>
            </w:pPr>
            <w:r w:rsidRPr="001363AA">
              <w:rPr>
                <w:lang w:val="en-PH"/>
              </w:rPr>
              <w:t>Total international minutes</w:t>
            </w:r>
          </w:p>
        </w:tc>
        <w:tc>
          <w:tcPr>
            <w:tcW w:w="1827" w:type="pct"/>
            <w:vAlign w:val="center"/>
            <w:hideMark/>
          </w:tcPr>
          <w:p w14:paraId="0678966F" w14:textId="77777777" w:rsidR="001363AA" w:rsidRPr="001363AA" w:rsidRDefault="001363AA" w:rsidP="001363AA">
            <w:pPr>
              <w:jc w:val="right"/>
              <w:cnfStyle w:val="000000100000" w:firstRow="0" w:lastRow="0" w:firstColumn="0" w:lastColumn="0" w:oddVBand="0" w:evenVBand="0" w:oddHBand="1" w:evenHBand="0" w:firstRowFirstColumn="0" w:firstRowLastColumn="0" w:lastRowFirstColumn="0" w:lastRowLastColumn="0"/>
              <w:rPr>
                <w:lang w:val="en-PH"/>
              </w:rPr>
            </w:pPr>
            <w:r w:rsidRPr="001363AA">
              <w:rPr>
                <w:lang w:val="en-PH"/>
              </w:rPr>
              <w:t>0.0437</w:t>
            </w:r>
          </w:p>
        </w:tc>
      </w:tr>
      <w:tr w:rsidR="001363AA" w:rsidRPr="001363AA" w14:paraId="54178C2B" w14:textId="77777777" w:rsidTr="001363AA">
        <w:tc>
          <w:tcPr>
            <w:cnfStyle w:val="001000000000" w:firstRow="0" w:lastRow="0" w:firstColumn="1" w:lastColumn="0" w:oddVBand="0" w:evenVBand="0" w:oddHBand="0" w:evenHBand="0" w:firstRowFirstColumn="0" w:firstRowLastColumn="0" w:lastRowFirstColumn="0" w:lastRowLastColumn="0"/>
            <w:tcW w:w="536" w:type="pct"/>
            <w:vAlign w:val="center"/>
            <w:hideMark/>
          </w:tcPr>
          <w:p w14:paraId="56FF5892" w14:textId="77777777" w:rsidR="001363AA" w:rsidRPr="001363AA" w:rsidRDefault="001363AA" w:rsidP="001363AA">
            <w:pPr>
              <w:jc w:val="right"/>
              <w:rPr>
                <w:lang w:val="en-PH"/>
              </w:rPr>
            </w:pPr>
            <w:r w:rsidRPr="001363AA">
              <w:rPr>
                <w:lang w:val="en-PH"/>
              </w:rPr>
              <w:t>8</w:t>
            </w:r>
          </w:p>
        </w:tc>
        <w:tc>
          <w:tcPr>
            <w:tcW w:w="2637" w:type="pct"/>
            <w:vAlign w:val="center"/>
            <w:hideMark/>
          </w:tcPr>
          <w:p w14:paraId="1CF5C90F" w14:textId="77777777" w:rsidR="001363AA" w:rsidRPr="001363AA" w:rsidRDefault="001363AA" w:rsidP="001363AA">
            <w:pPr>
              <w:jc w:val="right"/>
              <w:cnfStyle w:val="000000000000" w:firstRow="0" w:lastRow="0" w:firstColumn="0" w:lastColumn="0" w:oddVBand="0" w:evenVBand="0" w:oddHBand="0" w:evenHBand="0" w:firstRowFirstColumn="0" w:firstRowLastColumn="0" w:lastRowFirstColumn="0" w:lastRowLastColumn="0"/>
              <w:rPr>
                <w:lang w:val="en-PH"/>
              </w:rPr>
            </w:pPr>
            <w:r w:rsidRPr="001363AA">
              <w:rPr>
                <w:lang w:val="en-PH"/>
              </w:rPr>
              <w:t>Total international charge</w:t>
            </w:r>
          </w:p>
        </w:tc>
        <w:tc>
          <w:tcPr>
            <w:tcW w:w="1827" w:type="pct"/>
            <w:vAlign w:val="center"/>
            <w:hideMark/>
          </w:tcPr>
          <w:p w14:paraId="1C2F0D22" w14:textId="77777777" w:rsidR="001363AA" w:rsidRPr="001363AA" w:rsidRDefault="001363AA" w:rsidP="001363AA">
            <w:pPr>
              <w:jc w:val="right"/>
              <w:cnfStyle w:val="000000000000" w:firstRow="0" w:lastRow="0" w:firstColumn="0" w:lastColumn="0" w:oddVBand="0" w:evenVBand="0" w:oddHBand="0" w:evenHBand="0" w:firstRowFirstColumn="0" w:firstRowLastColumn="0" w:lastRowFirstColumn="0" w:lastRowLastColumn="0"/>
              <w:rPr>
                <w:lang w:val="en-PH"/>
              </w:rPr>
            </w:pPr>
            <w:r w:rsidRPr="001363AA">
              <w:rPr>
                <w:lang w:val="en-PH"/>
              </w:rPr>
              <w:t>0.0427</w:t>
            </w:r>
          </w:p>
        </w:tc>
      </w:tr>
      <w:tr w:rsidR="001363AA" w:rsidRPr="001363AA" w14:paraId="2C0B7DF0" w14:textId="77777777" w:rsidTr="00136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pct"/>
            <w:vAlign w:val="center"/>
            <w:hideMark/>
          </w:tcPr>
          <w:p w14:paraId="26693E04" w14:textId="77777777" w:rsidR="001363AA" w:rsidRPr="001363AA" w:rsidRDefault="001363AA" w:rsidP="001363AA">
            <w:pPr>
              <w:jc w:val="right"/>
              <w:rPr>
                <w:lang w:val="en-PH"/>
              </w:rPr>
            </w:pPr>
            <w:r w:rsidRPr="001363AA">
              <w:rPr>
                <w:lang w:val="en-PH"/>
              </w:rPr>
              <w:t>9</w:t>
            </w:r>
          </w:p>
        </w:tc>
        <w:tc>
          <w:tcPr>
            <w:tcW w:w="2637" w:type="pct"/>
            <w:vAlign w:val="center"/>
            <w:hideMark/>
          </w:tcPr>
          <w:p w14:paraId="2E7CE49D" w14:textId="77777777" w:rsidR="001363AA" w:rsidRPr="001363AA" w:rsidRDefault="001363AA" w:rsidP="001363AA">
            <w:pPr>
              <w:jc w:val="right"/>
              <w:cnfStyle w:val="000000100000" w:firstRow="0" w:lastRow="0" w:firstColumn="0" w:lastColumn="0" w:oddVBand="0" w:evenVBand="0" w:oddHBand="1" w:evenHBand="0" w:firstRowFirstColumn="0" w:firstRowLastColumn="0" w:lastRowFirstColumn="0" w:lastRowLastColumn="0"/>
              <w:rPr>
                <w:lang w:val="en-PH"/>
              </w:rPr>
            </w:pPr>
            <w:r w:rsidRPr="001363AA">
              <w:rPr>
                <w:lang w:val="en-PH"/>
              </w:rPr>
              <w:t>Total international calls</w:t>
            </w:r>
          </w:p>
        </w:tc>
        <w:tc>
          <w:tcPr>
            <w:tcW w:w="1827" w:type="pct"/>
            <w:vAlign w:val="center"/>
            <w:hideMark/>
          </w:tcPr>
          <w:p w14:paraId="085B279E" w14:textId="77777777" w:rsidR="001363AA" w:rsidRPr="001363AA" w:rsidRDefault="001363AA" w:rsidP="001363AA">
            <w:pPr>
              <w:jc w:val="right"/>
              <w:cnfStyle w:val="000000100000" w:firstRow="0" w:lastRow="0" w:firstColumn="0" w:lastColumn="0" w:oddVBand="0" w:evenVBand="0" w:oddHBand="1" w:evenHBand="0" w:firstRowFirstColumn="0" w:firstRowLastColumn="0" w:lastRowFirstColumn="0" w:lastRowLastColumn="0"/>
              <w:rPr>
                <w:lang w:val="en-PH"/>
              </w:rPr>
            </w:pPr>
            <w:r w:rsidRPr="001363AA">
              <w:rPr>
                <w:lang w:val="en-PH"/>
              </w:rPr>
              <w:t>0.0423</w:t>
            </w:r>
          </w:p>
        </w:tc>
      </w:tr>
      <w:tr w:rsidR="001363AA" w:rsidRPr="001363AA" w14:paraId="562C25F0" w14:textId="77777777" w:rsidTr="001363AA">
        <w:tc>
          <w:tcPr>
            <w:cnfStyle w:val="001000000000" w:firstRow="0" w:lastRow="0" w:firstColumn="1" w:lastColumn="0" w:oddVBand="0" w:evenVBand="0" w:oddHBand="0" w:evenHBand="0" w:firstRowFirstColumn="0" w:firstRowLastColumn="0" w:lastRowFirstColumn="0" w:lastRowLastColumn="0"/>
            <w:tcW w:w="536" w:type="pct"/>
            <w:vAlign w:val="center"/>
            <w:hideMark/>
          </w:tcPr>
          <w:p w14:paraId="4FEB3A1A" w14:textId="77777777" w:rsidR="001363AA" w:rsidRPr="001363AA" w:rsidRDefault="001363AA" w:rsidP="001363AA">
            <w:pPr>
              <w:jc w:val="right"/>
              <w:rPr>
                <w:lang w:val="en-PH"/>
              </w:rPr>
            </w:pPr>
            <w:r w:rsidRPr="001363AA">
              <w:rPr>
                <w:lang w:val="en-PH"/>
              </w:rPr>
              <w:t>10</w:t>
            </w:r>
          </w:p>
        </w:tc>
        <w:tc>
          <w:tcPr>
            <w:tcW w:w="2637" w:type="pct"/>
            <w:vAlign w:val="center"/>
            <w:hideMark/>
          </w:tcPr>
          <w:p w14:paraId="0E20D017" w14:textId="77777777" w:rsidR="001363AA" w:rsidRPr="001363AA" w:rsidRDefault="001363AA" w:rsidP="001363AA">
            <w:pPr>
              <w:jc w:val="right"/>
              <w:cnfStyle w:val="000000000000" w:firstRow="0" w:lastRow="0" w:firstColumn="0" w:lastColumn="0" w:oddVBand="0" w:evenVBand="0" w:oddHBand="0" w:evenHBand="0" w:firstRowFirstColumn="0" w:firstRowLastColumn="0" w:lastRowFirstColumn="0" w:lastRowLastColumn="0"/>
              <w:rPr>
                <w:lang w:val="en-PH"/>
              </w:rPr>
            </w:pPr>
            <w:r w:rsidRPr="001363AA">
              <w:rPr>
                <w:lang w:val="en-PH"/>
              </w:rPr>
              <w:t>Total night charge</w:t>
            </w:r>
          </w:p>
        </w:tc>
        <w:tc>
          <w:tcPr>
            <w:tcW w:w="1827" w:type="pct"/>
            <w:vAlign w:val="center"/>
            <w:hideMark/>
          </w:tcPr>
          <w:p w14:paraId="1BDBB143" w14:textId="77777777" w:rsidR="001363AA" w:rsidRPr="001363AA" w:rsidRDefault="001363AA" w:rsidP="001363AA">
            <w:pPr>
              <w:jc w:val="right"/>
              <w:cnfStyle w:val="000000000000" w:firstRow="0" w:lastRow="0" w:firstColumn="0" w:lastColumn="0" w:oddVBand="0" w:evenVBand="0" w:oddHBand="0" w:evenHBand="0" w:firstRowFirstColumn="0" w:firstRowLastColumn="0" w:lastRowFirstColumn="0" w:lastRowLastColumn="0"/>
              <w:rPr>
                <w:lang w:val="en-PH"/>
              </w:rPr>
            </w:pPr>
            <w:r w:rsidRPr="001363AA">
              <w:rPr>
                <w:lang w:val="en-PH"/>
              </w:rPr>
              <w:t>0.0415</w:t>
            </w:r>
          </w:p>
        </w:tc>
      </w:tr>
      <w:tr w:rsidR="001363AA" w:rsidRPr="001363AA" w14:paraId="2ED6A8D0" w14:textId="77777777" w:rsidTr="00136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pct"/>
            <w:vAlign w:val="center"/>
          </w:tcPr>
          <w:p w14:paraId="0F7C6C15" w14:textId="77777777" w:rsidR="001363AA" w:rsidRPr="001363AA" w:rsidRDefault="001363AA" w:rsidP="001363AA">
            <w:pPr>
              <w:jc w:val="right"/>
              <w:rPr>
                <w:lang w:val="en-PH"/>
              </w:rPr>
            </w:pPr>
          </w:p>
        </w:tc>
        <w:tc>
          <w:tcPr>
            <w:tcW w:w="2637" w:type="pct"/>
            <w:vAlign w:val="center"/>
          </w:tcPr>
          <w:p w14:paraId="334B1CD3" w14:textId="77777777" w:rsidR="001363AA" w:rsidRPr="001363AA" w:rsidRDefault="001363AA" w:rsidP="001363AA">
            <w:pPr>
              <w:jc w:val="right"/>
              <w:cnfStyle w:val="000000100000" w:firstRow="0" w:lastRow="0" w:firstColumn="0" w:lastColumn="0" w:oddVBand="0" w:evenVBand="0" w:oddHBand="1" w:evenHBand="0" w:firstRowFirstColumn="0" w:firstRowLastColumn="0" w:lastRowFirstColumn="0" w:lastRowLastColumn="0"/>
              <w:rPr>
                <w:lang w:val="en-PH"/>
              </w:rPr>
            </w:pPr>
          </w:p>
        </w:tc>
        <w:tc>
          <w:tcPr>
            <w:tcW w:w="1827" w:type="pct"/>
            <w:vAlign w:val="center"/>
          </w:tcPr>
          <w:p w14:paraId="639D9128" w14:textId="77777777" w:rsidR="001363AA" w:rsidRPr="001363AA" w:rsidRDefault="001363AA" w:rsidP="001363AA">
            <w:pPr>
              <w:jc w:val="right"/>
              <w:cnfStyle w:val="000000100000" w:firstRow="0" w:lastRow="0" w:firstColumn="0" w:lastColumn="0" w:oddVBand="0" w:evenVBand="0" w:oddHBand="1" w:evenHBand="0" w:firstRowFirstColumn="0" w:firstRowLastColumn="0" w:lastRowFirstColumn="0" w:lastRowLastColumn="0"/>
              <w:rPr>
                <w:lang w:val="en-PH"/>
              </w:rPr>
            </w:pPr>
          </w:p>
        </w:tc>
      </w:tr>
    </w:tbl>
    <w:p w14:paraId="7AC6077B" w14:textId="4B8A0906" w:rsidR="001363AA" w:rsidRPr="001363AA" w:rsidRDefault="001363AA" w:rsidP="001363AA">
      <w:pPr>
        <w:rPr>
          <w:lang w:val="en-PH"/>
        </w:rPr>
      </w:pPr>
      <w:r w:rsidRPr="001363AA">
        <w:t xml:space="preserve">The Random Forest model identified </w:t>
      </w:r>
      <w:r w:rsidRPr="001363AA">
        <w:rPr>
          <w:b/>
          <w:bCs/>
        </w:rPr>
        <w:t>Customer Service Calls</w:t>
      </w:r>
      <w:r w:rsidRPr="001363AA">
        <w:t xml:space="preserve"> as the most important predictor of churn, suggesting that customers with frequent service issues are highly likely to leave. This is followed closely by </w:t>
      </w:r>
      <w:r w:rsidRPr="001363AA">
        <w:rPr>
          <w:b/>
          <w:bCs/>
        </w:rPr>
        <w:t>daytime usage metrics</w:t>
      </w:r>
      <w:r w:rsidRPr="001363AA">
        <w:t xml:space="preserve"> (minutes and charges), which may reflect customer activity and plan suitability.</w:t>
      </w:r>
    </w:p>
    <w:p w14:paraId="575ACDB5" w14:textId="122DD6E1" w:rsidR="00D47055" w:rsidRDefault="00DF1907">
      <w:pPr>
        <w:pStyle w:val="Heading2"/>
      </w:pPr>
      <w:r>
        <w:lastRenderedPageBreak/>
        <w:t>5</w:t>
      </w:r>
      <w:r w:rsidR="00000000">
        <w:t>. Conclusion and Interpretation</w:t>
      </w:r>
    </w:p>
    <w:p w14:paraId="26F0C329" w14:textId="77777777" w:rsidR="004920C9" w:rsidRDefault="00000000">
      <w:r>
        <w:br/>
        <w:t>Among all models, Gradient Boosting yielded the highest ROC AUC and F1-score, suggesting strong predictive performance, especially under class imbalance. Logistic Regression was more interpretable but suffered from lower recall.</w:t>
      </w:r>
      <w:r>
        <w:br/>
      </w:r>
      <w:r>
        <w:br/>
        <w:t>Tree-based models demonstrated a better bias-variance trade-off, capturing complex patterns in the data. However, interpretability decreased with model complexity. In real-world telecom applications, our results suggest that a hybrid approach — using interpretable models for monitoring and complex models for prediction — may be optimal.</w:t>
      </w:r>
      <w:r>
        <w:br/>
      </w:r>
      <w:r>
        <w:br/>
        <w:t>The model can be used by telecom firms to proactively retain at-risk customers, improve service quality targeting, and optimize marketing outreach.</w:t>
      </w:r>
    </w:p>
    <w:p w14:paraId="72A1E862" w14:textId="77777777" w:rsidR="003365B4" w:rsidRDefault="004920C9">
      <w:r w:rsidRPr="004920C9">
        <w:t>From a business perspective, the ability to accurately identify churn-prone customers has direct cost-saving implications. Targeted retention campaigns can be designed around the top predictive features—such as customer service calls or international plan usage—revealed through feature importance. For example, if high customer service calls correlate with churn, telecom providers can proactively intervene by improving resolution quality. Moreover, the model’s deployment should prioritize recall to minimize missed opportunities in preventing customer loss, even at the cost of some false positives.</w:t>
      </w:r>
    </w:p>
    <w:p w14:paraId="31D2D39E" w14:textId="67C8EA5B" w:rsidR="003365B4" w:rsidRDefault="003365B4" w:rsidP="003365B4">
      <w:pPr>
        <w:pStyle w:val="Heading2"/>
      </w:pPr>
      <w:r>
        <w:t>6. Code Appendix</w:t>
      </w:r>
    </w:p>
    <w:p w14:paraId="28F40236" w14:textId="7BF4B79B" w:rsidR="00670E1B" w:rsidRDefault="00670E1B" w:rsidP="00670E1B">
      <w:pPr>
        <w:jc w:val="center"/>
      </w:pPr>
      <w:hyperlink r:id="rId9" w:history="1">
        <w:r w:rsidRPr="00BE03E9">
          <w:rPr>
            <w:rStyle w:val="Hyperlink"/>
          </w:rPr>
          <w:t>https://github.com/Monferium/DSC1107</w:t>
        </w:r>
      </w:hyperlink>
    </w:p>
    <w:p w14:paraId="6FFCB507" w14:textId="77777777" w:rsidR="00670E1B" w:rsidRDefault="00670E1B" w:rsidP="00670E1B"/>
    <w:p w14:paraId="5F4F5278" w14:textId="77777777" w:rsidR="00670E1B" w:rsidRPr="00670E1B" w:rsidRDefault="00670E1B" w:rsidP="00670E1B"/>
    <w:p w14:paraId="5192724B" w14:textId="15567BAA" w:rsidR="00D47055" w:rsidRDefault="004920C9">
      <w:r w:rsidRPr="004920C9">
        <w:br/>
      </w:r>
      <w:r w:rsidR="00000000">
        <w:br/>
      </w:r>
    </w:p>
    <w:sectPr w:rsidR="00D4705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C1E1A62"/>
    <w:multiLevelType w:val="multilevel"/>
    <w:tmpl w:val="99C0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4646F8"/>
    <w:multiLevelType w:val="hybridMultilevel"/>
    <w:tmpl w:val="477E0854"/>
    <w:lvl w:ilvl="0" w:tplc="FFFFFFFF">
      <w:start w:val="1"/>
      <w:numFmt w:val="decimal"/>
      <w:lvlText w:val="%1."/>
      <w:lvlJc w:val="left"/>
      <w:pPr>
        <w:ind w:left="720" w:hanging="360"/>
      </w:pPr>
    </w:lvl>
    <w:lvl w:ilvl="1" w:tplc="3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8F403A2"/>
    <w:multiLevelType w:val="multilevel"/>
    <w:tmpl w:val="0874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AA0496"/>
    <w:multiLevelType w:val="hybridMultilevel"/>
    <w:tmpl w:val="A192F340"/>
    <w:lvl w:ilvl="0" w:tplc="4D3C447C">
      <w:numFmt w:val="bullet"/>
      <w:lvlText w:val=""/>
      <w:lvlJc w:val="left"/>
      <w:pPr>
        <w:ind w:left="720" w:hanging="360"/>
      </w:pPr>
      <w:rPr>
        <w:rFonts w:ascii="Wingdings" w:eastAsiaTheme="minorEastAsia" w:hAnsi="Wingdings"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221D5C9E"/>
    <w:multiLevelType w:val="hybridMultilevel"/>
    <w:tmpl w:val="3ADEE336"/>
    <w:lvl w:ilvl="0" w:tplc="34090001">
      <w:start w:val="1"/>
      <w:numFmt w:val="bullet"/>
      <w:lvlText w:val=""/>
      <w:lvlJc w:val="left"/>
      <w:pPr>
        <w:ind w:left="720" w:hanging="360"/>
      </w:pPr>
      <w:rPr>
        <w:rFonts w:ascii="Symbol" w:hAnsi="Symbol" w:hint="default"/>
      </w:rPr>
    </w:lvl>
    <w:lvl w:ilvl="1" w:tplc="34AC3736">
      <w:numFmt w:val="bullet"/>
      <w:lvlText w:val="-"/>
      <w:lvlJc w:val="left"/>
      <w:pPr>
        <w:ind w:left="1440" w:hanging="360"/>
      </w:pPr>
      <w:rPr>
        <w:rFonts w:ascii="Century Gothic" w:eastAsiaTheme="minorEastAsia" w:hAnsi="Century Gothic" w:cstheme="minorBidi"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23B7396"/>
    <w:multiLevelType w:val="hybridMultilevel"/>
    <w:tmpl w:val="1CB4979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C696DF8"/>
    <w:multiLevelType w:val="hybridMultilevel"/>
    <w:tmpl w:val="A25AE178"/>
    <w:lvl w:ilvl="0" w:tplc="7CDCAAB6">
      <w:numFmt w:val="bullet"/>
      <w:lvlText w:val=""/>
      <w:lvlJc w:val="left"/>
      <w:pPr>
        <w:ind w:left="720" w:hanging="360"/>
      </w:pPr>
      <w:rPr>
        <w:rFonts w:ascii="Wingdings" w:eastAsiaTheme="minorEastAsia" w:hAnsi="Wingdings"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4AF5BE2"/>
    <w:multiLevelType w:val="multilevel"/>
    <w:tmpl w:val="77D82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F51867"/>
    <w:multiLevelType w:val="hybridMultilevel"/>
    <w:tmpl w:val="997A4FE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57A768C1"/>
    <w:multiLevelType w:val="multilevel"/>
    <w:tmpl w:val="1C60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4A46ED"/>
    <w:multiLevelType w:val="multilevel"/>
    <w:tmpl w:val="84FA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574C1C"/>
    <w:multiLevelType w:val="hybridMultilevel"/>
    <w:tmpl w:val="001A636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6B4D3019"/>
    <w:multiLevelType w:val="hybridMultilevel"/>
    <w:tmpl w:val="F0EEA04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6B794D53"/>
    <w:multiLevelType w:val="multilevel"/>
    <w:tmpl w:val="78FC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B2038B"/>
    <w:multiLevelType w:val="multilevel"/>
    <w:tmpl w:val="2B64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2882029">
    <w:abstractNumId w:val="8"/>
  </w:num>
  <w:num w:numId="2" w16cid:durableId="45767343">
    <w:abstractNumId w:val="6"/>
  </w:num>
  <w:num w:numId="3" w16cid:durableId="845556154">
    <w:abstractNumId w:val="5"/>
  </w:num>
  <w:num w:numId="4" w16cid:durableId="305429561">
    <w:abstractNumId w:val="4"/>
  </w:num>
  <w:num w:numId="5" w16cid:durableId="782580889">
    <w:abstractNumId w:val="7"/>
  </w:num>
  <w:num w:numId="6" w16cid:durableId="1240559447">
    <w:abstractNumId w:val="3"/>
  </w:num>
  <w:num w:numId="7" w16cid:durableId="1359434266">
    <w:abstractNumId w:val="2"/>
  </w:num>
  <w:num w:numId="8" w16cid:durableId="1706176787">
    <w:abstractNumId w:val="1"/>
  </w:num>
  <w:num w:numId="9" w16cid:durableId="1903254650">
    <w:abstractNumId w:val="0"/>
  </w:num>
  <w:num w:numId="10" w16cid:durableId="971056567">
    <w:abstractNumId w:val="13"/>
  </w:num>
  <w:num w:numId="11" w16cid:durableId="687415896">
    <w:abstractNumId w:val="17"/>
  </w:num>
  <w:num w:numId="12" w16cid:durableId="1648975345">
    <w:abstractNumId w:val="10"/>
  </w:num>
  <w:num w:numId="13" w16cid:durableId="337510460">
    <w:abstractNumId w:val="12"/>
  </w:num>
  <w:num w:numId="14" w16cid:durableId="1590500218">
    <w:abstractNumId w:val="15"/>
  </w:num>
  <w:num w:numId="15" w16cid:durableId="1584606364">
    <w:abstractNumId w:val="18"/>
  </w:num>
  <w:num w:numId="16" w16cid:durableId="1989898206">
    <w:abstractNumId w:val="21"/>
  </w:num>
  <w:num w:numId="17" w16cid:durableId="983586930">
    <w:abstractNumId w:val="20"/>
  </w:num>
  <w:num w:numId="18" w16cid:durableId="65497829">
    <w:abstractNumId w:val="11"/>
  </w:num>
  <w:num w:numId="19" w16cid:durableId="945965895">
    <w:abstractNumId w:val="23"/>
  </w:num>
  <w:num w:numId="20" w16cid:durableId="2114936331">
    <w:abstractNumId w:val="14"/>
  </w:num>
  <w:num w:numId="21" w16cid:durableId="1633976302">
    <w:abstractNumId w:val="22"/>
  </w:num>
  <w:num w:numId="22" w16cid:durableId="62338130">
    <w:abstractNumId w:val="16"/>
  </w:num>
  <w:num w:numId="23" w16cid:durableId="1333145253">
    <w:abstractNumId w:val="9"/>
  </w:num>
  <w:num w:numId="24" w16cid:durableId="88225177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0698"/>
    <w:rsid w:val="001363AA"/>
    <w:rsid w:val="0015074B"/>
    <w:rsid w:val="0029639D"/>
    <w:rsid w:val="002B7A3F"/>
    <w:rsid w:val="00326F90"/>
    <w:rsid w:val="003365B4"/>
    <w:rsid w:val="00344A8A"/>
    <w:rsid w:val="00433A10"/>
    <w:rsid w:val="004920C9"/>
    <w:rsid w:val="005A4960"/>
    <w:rsid w:val="00670E1B"/>
    <w:rsid w:val="007C0603"/>
    <w:rsid w:val="00956597"/>
    <w:rsid w:val="00AA1D8D"/>
    <w:rsid w:val="00B0119E"/>
    <w:rsid w:val="00B47730"/>
    <w:rsid w:val="00C52F43"/>
    <w:rsid w:val="00C85094"/>
    <w:rsid w:val="00CB0664"/>
    <w:rsid w:val="00CE198F"/>
    <w:rsid w:val="00D47055"/>
    <w:rsid w:val="00DD74C8"/>
    <w:rsid w:val="00DF1907"/>
    <w:rsid w:val="00E2163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C336BF"/>
  <w14:defaultImageDpi w14:val="300"/>
  <w15:docId w15:val="{85EDF042-6B8F-4515-8FE5-0CA0F38FE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094"/>
    <w:pPr>
      <w:spacing w:line="360" w:lineRule="auto"/>
      <w:jc w:val="both"/>
    </w:pPr>
    <w:rPr>
      <w:rFonts w:ascii="Century Gothic" w:hAnsi="Century Gothic"/>
      <w:sz w:val="16"/>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PlainTable2">
    <w:name w:val="Plain Table 2"/>
    <w:basedOn w:val="TableNormal"/>
    <w:uiPriority w:val="99"/>
    <w:rsid w:val="007C060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99"/>
    <w:rsid w:val="00C8509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2B7A3F"/>
    <w:rPr>
      <w:color w:val="0000FF" w:themeColor="hyperlink"/>
      <w:u w:val="single"/>
    </w:rPr>
  </w:style>
  <w:style w:type="character" w:styleId="UnresolvedMention">
    <w:name w:val="Unresolved Mention"/>
    <w:basedOn w:val="DefaultParagraphFont"/>
    <w:uiPriority w:val="99"/>
    <w:semiHidden/>
    <w:unhideWhenUsed/>
    <w:rsid w:val="002B7A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97478">
      <w:bodyDiv w:val="1"/>
      <w:marLeft w:val="0"/>
      <w:marRight w:val="0"/>
      <w:marTop w:val="0"/>
      <w:marBottom w:val="0"/>
      <w:divBdr>
        <w:top w:val="none" w:sz="0" w:space="0" w:color="auto"/>
        <w:left w:val="none" w:sz="0" w:space="0" w:color="auto"/>
        <w:bottom w:val="none" w:sz="0" w:space="0" w:color="auto"/>
        <w:right w:val="none" w:sz="0" w:space="0" w:color="auto"/>
      </w:divBdr>
    </w:div>
    <w:div w:id="160508813">
      <w:bodyDiv w:val="1"/>
      <w:marLeft w:val="0"/>
      <w:marRight w:val="0"/>
      <w:marTop w:val="0"/>
      <w:marBottom w:val="0"/>
      <w:divBdr>
        <w:top w:val="none" w:sz="0" w:space="0" w:color="auto"/>
        <w:left w:val="none" w:sz="0" w:space="0" w:color="auto"/>
        <w:bottom w:val="none" w:sz="0" w:space="0" w:color="auto"/>
        <w:right w:val="none" w:sz="0" w:space="0" w:color="auto"/>
      </w:divBdr>
    </w:div>
    <w:div w:id="173763036">
      <w:bodyDiv w:val="1"/>
      <w:marLeft w:val="0"/>
      <w:marRight w:val="0"/>
      <w:marTop w:val="0"/>
      <w:marBottom w:val="0"/>
      <w:divBdr>
        <w:top w:val="none" w:sz="0" w:space="0" w:color="auto"/>
        <w:left w:val="none" w:sz="0" w:space="0" w:color="auto"/>
        <w:bottom w:val="none" w:sz="0" w:space="0" w:color="auto"/>
        <w:right w:val="none" w:sz="0" w:space="0" w:color="auto"/>
      </w:divBdr>
    </w:div>
    <w:div w:id="207376889">
      <w:bodyDiv w:val="1"/>
      <w:marLeft w:val="0"/>
      <w:marRight w:val="0"/>
      <w:marTop w:val="0"/>
      <w:marBottom w:val="0"/>
      <w:divBdr>
        <w:top w:val="none" w:sz="0" w:space="0" w:color="auto"/>
        <w:left w:val="none" w:sz="0" w:space="0" w:color="auto"/>
        <w:bottom w:val="none" w:sz="0" w:space="0" w:color="auto"/>
        <w:right w:val="none" w:sz="0" w:space="0" w:color="auto"/>
      </w:divBdr>
    </w:div>
    <w:div w:id="236978595">
      <w:bodyDiv w:val="1"/>
      <w:marLeft w:val="0"/>
      <w:marRight w:val="0"/>
      <w:marTop w:val="0"/>
      <w:marBottom w:val="0"/>
      <w:divBdr>
        <w:top w:val="none" w:sz="0" w:space="0" w:color="auto"/>
        <w:left w:val="none" w:sz="0" w:space="0" w:color="auto"/>
        <w:bottom w:val="none" w:sz="0" w:space="0" w:color="auto"/>
        <w:right w:val="none" w:sz="0" w:space="0" w:color="auto"/>
      </w:divBdr>
    </w:div>
    <w:div w:id="242956712">
      <w:bodyDiv w:val="1"/>
      <w:marLeft w:val="0"/>
      <w:marRight w:val="0"/>
      <w:marTop w:val="0"/>
      <w:marBottom w:val="0"/>
      <w:divBdr>
        <w:top w:val="none" w:sz="0" w:space="0" w:color="auto"/>
        <w:left w:val="none" w:sz="0" w:space="0" w:color="auto"/>
        <w:bottom w:val="none" w:sz="0" w:space="0" w:color="auto"/>
        <w:right w:val="none" w:sz="0" w:space="0" w:color="auto"/>
      </w:divBdr>
    </w:div>
    <w:div w:id="369493739">
      <w:bodyDiv w:val="1"/>
      <w:marLeft w:val="0"/>
      <w:marRight w:val="0"/>
      <w:marTop w:val="0"/>
      <w:marBottom w:val="0"/>
      <w:divBdr>
        <w:top w:val="none" w:sz="0" w:space="0" w:color="auto"/>
        <w:left w:val="none" w:sz="0" w:space="0" w:color="auto"/>
        <w:bottom w:val="none" w:sz="0" w:space="0" w:color="auto"/>
        <w:right w:val="none" w:sz="0" w:space="0" w:color="auto"/>
      </w:divBdr>
    </w:div>
    <w:div w:id="387654029">
      <w:bodyDiv w:val="1"/>
      <w:marLeft w:val="0"/>
      <w:marRight w:val="0"/>
      <w:marTop w:val="0"/>
      <w:marBottom w:val="0"/>
      <w:divBdr>
        <w:top w:val="none" w:sz="0" w:space="0" w:color="auto"/>
        <w:left w:val="none" w:sz="0" w:space="0" w:color="auto"/>
        <w:bottom w:val="none" w:sz="0" w:space="0" w:color="auto"/>
        <w:right w:val="none" w:sz="0" w:space="0" w:color="auto"/>
      </w:divBdr>
    </w:div>
    <w:div w:id="409036163">
      <w:bodyDiv w:val="1"/>
      <w:marLeft w:val="0"/>
      <w:marRight w:val="0"/>
      <w:marTop w:val="0"/>
      <w:marBottom w:val="0"/>
      <w:divBdr>
        <w:top w:val="none" w:sz="0" w:space="0" w:color="auto"/>
        <w:left w:val="none" w:sz="0" w:space="0" w:color="auto"/>
        <w:bottom w:val="none" w:sz="0" w:space="0" w:color="auto"/>
        <w:right w:val="none" w:sz="0" w:space="0" w:color="auto"/>
      </w:divBdr>
    </w:div>
    <w:div w:id="457643981">
      <w:bodyDiv w:val="1"/>
      <w:marLeft w:val="0"/>
      <w:marRight w:val="0"/>
      <w:marTop w:val="0"/>
      <w:marBottom w:val="0"/>
      <w:divBdr>
        <w:top w:val="none" w:sz="0" w:space="0" w:color="auto"/>
        <w:left w:val="none" w:sz="0" w:space="0" w:color="auto"/>
        <w:bottom w:val="none" w:sz="0" w:space="0" w:color="auto"/>
        <w:right w:val="none" w:sz="0" w:space="0" w:color="auto"/>
      </w:divBdr>
    </w:div>
    <w:div w:id="471101337">
      <w:bodyDiv w:val="1"/>
      <w:marLeft w:val="0"/>
      <w:marRight w:val="0"/>
      <w:marTop w:val="0"/>
      <w:marBottom w:val="0"/>
      <w:divBdr>
        <w:top w:val="none" w:sz="0" w:space="0" w:color="auto"/>
        <w:left w:val="none" w:sz="0" w:space="0" w:color="auto"/>
        <w:bottom w:val="none" w:sz="0" w:space="0" w:color="auto"/>
        <w:right w:val="none" w:sz="0" w:space="0" w:color="auto"/>
      </w:divBdr>
    </w:div>
    <w:div w:id="487330349">
      <w:bodyDiv w:val="1"/>
      <w:marLeft w:val="0"/>
      <w:marRight w:val="0"/>
      <w:marTop w:val="0"/>
      <w:marBottom w:val="0"/>
      <w:divBdr>
        <w:top w:val="none" w:sz="0" w:space="0" w:color="auto"/>
        <w:left w:val="none" w:sz="0" w:space="0" w:color="auto"/>
        <w:bottom w:val="none" w:sz="0" w:space="0" w:color="auto"/>
        <w:right w:val="none" w:sz="0" w:space="0" w:color="auto"/>
      </w:divBdr>
    </w:div>
    <w:div w:id="516583247">
      <w:bodyDiv w:val="1"/>
      <w:marLeft w:val="0"/>
      <w:marRight w:val="0"/>
      <w:marTop w:val="0"/>
      <w:marBottom w:val="0"/>
      <w:divBdr>
        <w:top w:val="none" w:sz="0" w:space="0" w:color="auto"/>
        <w:left w:val="none" w:sz="0" w:space="0" w:color="auto"/>
        <w:bottom w:val="none" w:sz="0" w:space="0" w:color="auto"/>
        <w:right w:val="none" w:sz="0" w:space="0" w:color="auto"/>
      </w:divBdr>
    </w:div>
    <w:div w:id="517736050">
      <w:bodyDiv w:val="1"/>
      <w:marLeft w:val="0"/>
      <w:marRight w:val="0"/>
      <w:marTop w:val="0"/>
      <w:marBottom w:val="0"/>
      <w:divBdr>
        <w:top w:val="none" w:sz="0" w:space="0" w:color="auto"/>
        <w:left w:val="none" w:sz="0" w:space="0" w:color="auto"/>
        <w:bottom w:val="none" w:sz="0" w:space="0" w:color="auto"/>
        <w:right w:val="none" w:sz="0" w:space="0" w:color="auto"/>
      </w:divBdr>
    </w:div>
    <w:div w:id="555165766">
      <w:bodyDiv w:val="1"/>
      <w:marLeft w:val="0"/>
      <w:marRight w:val="0"/>
      <w:marTop w:val="0"/>
      <w:marBottom w:val="0"/>
      <w:divBdr>
        <w:top w:val="none" w:sz="0" w:space="0" w:color="auto"/>
        <w:left w:val="none" w:sz="0" w:space="0" w:color="auto"/>
        <w:bottom w:val="none" w:sz="0" w:space="0" w:color="auto"/>
        <w:right w:val="none" w:sz="0" w:space="0" w:color="auto"/>
      </w:divBdr>
    </w:div>
    <w:div w:id="568420650">
      <w:bodyDiv w:val="1"/>
      <w:marLeft w:val="0"/>
      <w:marRight w:val="0"/>
      <w:marTop w:val="0"/>
      <w:marBottom w:val="0"/>
      <w:divBdr>
        <w:top w:val="none" w:sz="0" w:space="0" w:color="auto"/>
        <w:left w:val="none" w:sz="0" w:space="0" w:color="auto"/>
        <w:bottom w:val="none" w:sz="0" w:space="0" w:color="auto"/>
        <w:right w:val="none" w:sz="0" w:space="0" w:color="auto"/>
      </w:divBdr>
    </w:div>
    <w:div w:id="624889376">
      <w:bodyDiv w:val="1"/>
      <w:marLeft w:val="0"/>
      <w:marRight w:val="0"/>
      <w:marTop w:val="0"/>
      <w:marBottom w:val="0"/>
      <w:divBdr>
        <w:top w:val="none" w:sz="0" w:space="0" w:color="auto"/>
        <w:left w:val="none" w:sz="0" w:space="0" w:color="auto"/>
        <w:bottom w:val="none" w:sz="0" w:space="0" w:color="auto"/>
        <w:right w:val="none" w:sz="0" w:space="0" w:color="auto"/>
      </w:divBdr>
    </w:div>
    <w:div w:id="648246673">
      <w:bodyDiv w:val="1"/>
      <w:marLeft w:val="0"/>
      <w:marRight w:val="0"/>
      <w:marTop w:val="0"/>
      <w:marBottom w:val="0"/>
      <w:divBdr>
        <w:top w:val="none" w:sz="0" w:space="0" w:color="auto"/>
        <w:left w:val="none" w:sz="0" w:space="0" w:color="auto"/>
        <w:bottom w:val="none" w:sz="0" w:space="0" w:color="auto"/>
        <w:right w:val="none" w:sz="0" w:space="0" w:color="auto"/>
      </w:divBdr>
    </w:div>
    <w:div w:id="656881885">
      <w:bodyDiv w:val="1"/>
      <w:marLeft w:val="0"/>
      <w:marRight w:val="0"/>
      <w:marTop w:val="0"/>
      <w:marBottom w:val="0"/>
      <w:divBdr>
        <w:top w:val="none" w:sz="0" w:space="0" w:color="auto"/>
        <w:left w:val="none" w:sz="0" w:space="0" w:color="auto"/>
        <w:bottom w:val="none" w:sz="0" w:space="0" w:color="auto"/>
        <w:right w:val="none" w:sz="0" w:space="0" w:color="auto"/>
      </w:divBdr>
    </w:div>
    <w:div w:id="694844738">
      <w:bodyDiv w:val="1"/>
      <w:marLeft w:val="0"/>
      <w:marRight w:val="0"/>
      <w:marTop w:val="0"/>
      <w:marBottom w:val="0"/>
      <w:divBdr>
        <w:top w:val="none" w:sz="0" w:space="0" w:color="auto"/>
        <w:left w:val="none" w:sz="0" w:space="0" w:color="auto"/>
        <w:bottom w:val="none" w:sz="0" w:space="0" w:color="auto"/>
        <w:right w:val="none" w:sz="0" w:space="0" w:color="auto"/>
      </w:divBdr>
    </w:div>
    <w:div w:id="712122556">
      <w:bodyDiv w:val="1"/>
      <w:marLeft w:val="0"/>
      <w:marRight w:val="0"/>
      <w:marTop w:val="0"/>
      <w:marBottom w:val="0"/>
      <w:divBdr>
        <w:top w:val="none" w:sz="0" w:space="0" w:color="auto"/>
        <w:left w:val="none" w:sz="0" w:space="0" w:color="auto"/>
        <w:bottom w:val="none" w:sz="0" w:space="0" w:color="auto"/>
        <w:right w:val="none" w:sz="0" w:space="0" w:color="auto"/>
      </w:divBdr>
    </w:div>
    <w:div w:id="723482000">
      <w:bodyDiv w:val="1"/>
      <w:marLeft w:val="0"/>
      <w:marRight w:val="0"/>
      <w:marTop w:val="0"/>
      <w:marBottom w:val="0"/>
      <w:divBdr>
        <w:top w:val="none" w:sz="0" w:space="0" w:color="auto"/>
        <w:left w:val="none" w:sz="0" w:space="0" w:color="auto"/>
        <w:bottom w:val="none" w:sz="0" w:space="0" w:color="auto"/>
        <w:right w:val="none" w:sz="0" w:space="0" w:color="auto"/>
      </w:divBdr>
    </w:div>
    <w:div w:id="747964399">
      <w:bodyDiv w:val="1"/>
      <w:marLeft w:val="0"/>
      <w:marRight w:val="0"/>
      <w:marTop w:val="0"/>
      <w:marBottom w:val="0"/>
      <w:divBdr>
        <w:top w:val="none" w:sz="0" w:space="0" w:color="auto"/>
        <w:left w:val="none" w:sz="0" w:space="0" w:color="auto"/>
        <w:bottom w:val="none" w:sz="0" w:space="0" w:color="auto"/>
        <w:right w:val="none" w:sz="0" w:space="0" w:color="auto"/>
      </w:divBdr>
    </w:div>
    <w:div w:id="812992435">
      <w:bodyDiv w:val="1"/>
      <w:marLeft w:val="0"/>
      <w:marRight w:val="0"/>
      <w:marTop w:val="0"/>
      <w:marBottom w:val="0"/>
      <w:divBdr>
        <w:top w:val="none" w:sz="0" w:space="0" w:color="auto"/>
        <w:left w:val="none" w:sz="0" w:space="0" w:color="auto"/>
        <w:bottom w:val="none" w:sz="0" w:space="0" w:color="auto"/>
        <w:right w:val="none" w:sz="0" w:space="0" w:color="auto"/>
      </w:divBdr>
    </w:div>
    <w:div w:id="860826709">
      <w:bodyDiv w:val="1"/>
      <w:marLeft w:val="0"/>
      <w:marRight w:val="0"/>
      <w:marTop w:val="0"/>
      <w:marBottom w:val="0"/>
      <w:divBdr>
        <w:top w:val="none" w:sz="0" w:space="0" w:color="auto"/>
        <w:left w:val="none" w:sz="0" w:space="0" w:color="auto"/>
        <w:bottom w:val="none" w:sz="0" w:space="0" w:color="auto"/>
        <w:right w:val="none" w:sz="0" w:space="0" w:color="auto"/>
      </w:divBdr>
    </w:div>
    <w:div w:id="929630190">
      <w:bodyDiv w:val="1"/>
      <w:marLeft w:val="0"/>
      <w:marRight w:val="0"/>
      <w:marTop w:val="0"/>
      <w:marBottom w:val="0"/>
      <w:divBdr>
        <w:top w:val="none" w:sz="0" w:space="0" w:color="auto"/>
        <w:left w:val="none" w:sz="0" w:space="0" w:color="auto"/>
        <w:bottom w:val="none" w:sz="0" w:space="0" w:color="auto"/>
        <w:right w:val="none" w:sz="0" w:space="0" w:color="auto"/>
      </w:divBdr>
    </w:div>
    <w:div w:id="947154752">
      <w:bodyDiv w:val="1"/>
      <w:marLeft w:val="0"/>
      <w:marRight w:val="0"/>
      <w:marTop w:val="0"/>
      <w:marBottom w:val="0"/>
      <w:divBdr>
        <w:top w:val="none" w:sz="0" w:space="0" w:color="auto"/>
        <w:left w:val="none" w:sz="0" w:space="0" w:color="auto"/>
        <w:bottom w:val="none" w:sz="0" w:space="0" w:color="auto"/>
        <w:right w:val="none" w:sz="0" w:space="0" w:color="auto"/>
      </w:divBdr>
    </w:div>
    <w:div w:id="1020282385">
      <w:bodyDiv w:val="1"/>
      <w:marLeft w:val="0"/>
      <w:marRight w:val="0"/>
      <w:marTop w:val="0"/>
      <w:marBottom w:val="0"/>
      <w:divBdr>
        <w:top w:val="none" w:sz="0" w:space="0" w:color="auto"/>
        <w:left w:val="none" w:sz="0" w:space="0" w:color="auto"/>
        <w:bottom w:val="none" w:sz="0" w:space="0" w:color="auto"/>
        <w:right w:val="none" w:sz="0" w:space="0" w:color="auto"/>
      </w:divBdr>
    </w:div>
    <w:div w:id="1085493503">
      <w:bodyDiv w:val="1"/>
      <w:marLeft w:val="0"/>
      <w:marRight w:val="0"/>
      <w:marTop w:val="0"/>
      <w:marBottom w:val="0"/>
      <w:divBdr>
        <w:top w:val="none" w:sz="0" w:space="0" w:color="auto"/>
        <w:left w:val="none" w:sz="0" w:space="0" w:color="auto"/>
        <w:bottom w:val="none" w:sz="0" w:space="0" w:color="auto"/>
        <w:right w:val="none" w:sz="0" w:space="0" w:color="auto"/>
      </w:divBdr>
    </w:div>
    <w:div w:id="1089891655">
      <w:bodyDiv w:val="1"/>
      <w:marLeft w:val="0"/>
      <w:marRight w:val="0"/>
      <w:marTop w:val="0"/>
      <w:marBottom w:val="0"/>
      <w:divBdr>
        <w:top w:val="none" w:sz="0" w:space="0" w:color="auto"/>
        <w:left w:val="none" w:sz="0" w:space="0" w:color="auto"/>
        <w:bottom w:val="none" w:sz="0" w:space="0" w:color="auto"/>
        <w:right w:val="none" w:sz="0" w:space="0" w:color="auto"/>
      </w:divBdr>
    </w:div>
    <w:div w:id="1133983470">
      <w:bodyDiv w:val="1"/>
      <w:marLeft w:val="0"/>
      <w:marRight w:val="0"/>
      <w:marTop w:val="0"/>
      <w:marBottom w:val="0"/>
      <w:divBdr>
        <w:top w:val="none" w:sz="0" w:space="0" w:color="auto"/>
        <w:left w:val="none" w:sz="0" w:space="0" w:color="auto"/>
        <w:bottom w:val="none" w:sz="0" w:space="0" w:color="auto"/>
        <w:right w:val="none" w:sz="0" w:space="0" w:color="auto"/>
      </w:divBdr>
    </w:div>
    <w:div w:id="1195071839">
      <w:bodyDiv w:val="1"/>
      <w:marLeft w:val="0"/>
      <w:marRight w:val="0"/>
      <w:marTop w:val="0"/>
      <w:marBottom w:val="0"/>
      <w:divBdr>
        <w:top w:val="none" w:sz="0" w:space="0" w:color="auto"/>
        <w:left w:val="none" w:sz="0" w:space="0" w:color="auto"/>
        <w:bottom w:val="none" w:sz="0" w:space="0" w:color="auto"/>
        <w:right w:val="none" w:sz="0" w:space="0" w:color="auto"/>
      </w:divBdr>
    </w:div>
    <w:div w:id="1200702853">
      <w:bodyDiv w:val="1"/>
      <w:marLeft w:val="0"/>
      <w:marRight w:val="0"/>
      <w:marTop w:val="0"/>
      <w:marBottom w:val="0"/>
      <w:divBdr>
        <w:top w:val="none" w:sz="0" w:space="0" w:color="auto"/>
        <w:left w:val="none" w:sz="0" w:space="0" w:color="auto"/>
        <w:bottom w:val="none" w:sz="0" w:space="0" w:color="auto"/>
        <w:right w:val="none" w:sz="0" w:space="0" w:color="auto"/>
      </w:divBdr>
    </w:div>
    <w:div w:id="1216700830">
      <w:bodyDiv w:val="1"/>
      <w:marLeft w:val="0"/>
      <w:marRight w:val="0"/>
      <w:marTop w:val="0"/>
      <w:marBottom w:val="0"/>
      <w:divBdr>
        <w:top w:val="none" w:sz="0" w:space="0" w:color="auto"/>
        <w:left w:val="none" w:sz="0" w:space="0" w:color="auto"/>
        <w:bottom w:val="none" w:sz="0" w:space="0" w:color="auto"/>
        <w:right w:val="none" w:sz="0" w:space="0" w:color="auto"/>
      </w:divBdr>
    </w:div>
    <w:div w:id="1334189788">
      <w:bodyDiv w:val="1"/>
      <w:marLeft w:val="0"/>
      <w:marRight w:val="0"/>
      <w:marTop w:val="0"/>
      <w:marBottom w:val="0"/>
      <w:divBdr>
        <w:top w:val="none" w:sz="0" w:space="0" w:color="auto"/>
        <w:left w:val="none" w:sz="0" w:space="0" w:color="auto"/>
        <w:bottom w:val="none" w:sz="0" w:space="0" w:color="auto"/>
        <w:right w:val="none" w:sz="0" w:space="0" w:color="auto"/>
      </w:divBdr>
    </w:div>
    <w:div w:id="1343774207">
      <w:bodyDiv w:val="1"/>
      <w:marLeft w:val="0"/>
      <w:marRight w:val="0"/>
      <w:marTop w:val="0"/>
      <w:marBottom w:val="0"/>
      <w:divBdr>
        <w:top w:val="none" w:sz="0" w:space="0" w:color="auto"/>
        <w:left w:val="none" w:sz="0" w:space="0" w:color="auto"/>
        <w:bottom w:val="none" w:sz="0" w:space="0" w:color="auto"/>
        <w:right w:val="none" w:sz="0" w:space="0" w:color="auto"/>
      </w:divBdr>
    </w:div>
    <w:div w:id="1405682685">
      <w:bodyDiv w:val="1"/>
      <w:marLeft w:val="0"/>
      <w:marRight w:val="0"/>
      <w:marTop w:val="0"/>
      <w:marBottom w:val="0"/>
      <w:divBdr>
        <w:top w:val="none" w:sz="0" w:space="0" w:color="auto"/>
        <w:left w:val="none" w:sz="0" w:space="0" w:color="auto"/>
        <w:bottom w:val="none" w:sz="0" w:space="0" w:color="auto"/>
        <w:right w:val="none" w:sz="0" w:space="0" w:color="auto"/>
      </w:divBdr>
    </w:div>
    <w:div w:id="1469398764">
      <w:bodyDiv w:val="1"/>
      <w:marLeft w:val="0"/>
      <w:marRight w:val="0"/>
      <w:marTop w:val="0"/>
      <w:marBottom w:val="0"/>
      <w:divBdr>
        <w:top w:val="none" w:sz="0" w:space="0" w:color="auto"/>
        <w:left w:val="none" w:sz="0" w:space="0" w:color="auto"/>
        <w:bottom w:val="none" w:sz="0" w:space="0" w:color="auto"/>
        <w:right w:val="none" w:sz="0" w:space="0" w:color="auto"/>
      </w:divBdr>
    </w:div>
    <w:div w:id="1488521171">
      <w:bodyDiv w:val="1"/>
      <w:marLeft w:val="0"/>
      <w:marRight w:val="0"/>
      <w:marTop w:val="0"/>
      <w:marBottom w:val="0"/>
      <w:divBdr>
        <w:top w:val="none" w:sz="0" w:space="0" w:color="auto"/>
        <w:left w:val="none" w:sz="0" w:space="0" w:color="auto"/>
        <w:bottom w:val="none" w:sz="0" w:space="0" w:color="auto"/>
        <w:right w:val="none" w:sz="0" w:space="0" w:color="auto"/>
      </w:divBdr>
    </w:div>
    <w:div w:id="1570191171">
      <w:bodyDiv w:val="1"/>
      <w:marLeft w:val="0"/>
      <w:marRight w:val="0"/>
      <w:marTop w:val="0"/>
      <w:marBottom w:val="0"/>
      <w:divBdr>
        <w:top w:val="none" w:sz="0" w:space="0" w:color="auto"/>
        <w:left w:val="none" w:sz="0" w:space="0" w:color="auto"/>
        <w:bottom w:val="none" w:sz="0" w:space="0" w:color="auto"/>
        <w:right w:val="none" w:sz="0" w:space="0" w:color="auto"/>
      </w:divBdr>
    </w:div>
    <w:div w:id="1578247391">
      <w:bodyDiv w:val="1"/>
      <w:marLeft w:val="0"/>
      <w:marRight w:val="0"/>
      <w:marTop w:val="0"/>
      <w:marBottom w:val="0"/>
      <w:divBdr>
        <w:top w:val="none" w:sz="0" w:space="0" w:color="auto"/>
        <w:left w:val="none" w:sz="0" w:space="0" w:color="auto"/>
        <w:bottom w:val="none" w:sz="0" w:space="0" w:color="auto"/>
        <w:right w:val="none" w:sz="0" w:space="0" w:color="auto"/>
      </w:divBdr>
    </w:div>
    <w:div w:id="1671448345">
      <w:bodyDiv w:val="1"/>
      <w:marLeft w:val="0"/>
      <w:marRight w:val="0"/>
      <w:marTop w:val="0"/>
      <w:marBottom w:val="0"/>
      <w:divBdr>
        <w:top w:val="none" w:sz="0" w:space="0" w:color="auto"/>
        <w:left w:val="none" w:sz="0" w:space="0" w:color="auto"/>
        <w:bottom w:val="none" w:sz="0" w:space="0" w:color="auto"/>
        <w:right w:val="none" w:sz="0" w:space="0" w:color="auto"/>
      </w:divBdr>
    </w:div>
    <w:div w:id="1718360013">
      <w:bodyDiv w:val="1"/>
      <w:marLeft w:val="0"/>
      <w:marRight w:val="0"/>
      <w:marTop w:val="0"/>
      <w:marBottom w:val="0"/>
      <w:divBdr>
        <w:top w:val="none" w:sz="0" w:space="0" w:color="auto"/>
        <w:left w:val="none" w:sz="0" w:space="0" w:color="auto"/>
        <w:bottom w:val="none" w:sz="0" w:space="0" w:color="auto"/>
        <w:right w:val="none" w:sz="0" w:space="0" w:color="auto"/>
      </w:divBdr>
    </w:div>
    <w:div w:id="1743411459">
      <w:bodyDiv w:val="1"/>
      <w:marLeft w:val="0"/>
      <w:marRight w:val="0"/>
      <w:marTop w:val="0"/>
      <w:marBottom w:val="0"/>
      <w:divBdr>
        <w:top w:val="none" w:sz="0" w:space="0" w:color="auto"/>
        <w:left w:val="none" w:sz="0" w:space="0" w:color="auto"/>
        <w:bottom w:val="none" w:sz="0" w:space="0" w:color="auto"/>
        <w:right w:val="none" w:sz="0" w:space="0" w:color="auto"/>
      </w:divBdr>
    </w:div>
    <w:div w:id="1749375477">
      <w:bodyDiv w:val="1"/>
      <w:marLeft w:val="0"/>
      <w:marRight w:val="0"/>
      <w:marTop w:val="0"/>
      <w:marBottom w:val="0"/>
      <w:divBdr>
        <w:top w:val="none" w:sz="0" w:space="0" w:color="auto"/>
        <w:left w:val="none" w:sz="0" w:space="0" w:color="auto"/>
        <w:bottom w:val="none" w:sz="0" w:space="0" w:color="auto"/>
        <w:right w:val="none" w:sz="0" w:space="0" w:color="auto"/>
      </w:divBdr>
    </w:div>
    <w:div w:id="1778988371">
      <w:bodyDiv w:val="1"/>
      <w:marLeft w:val="0"/>
      <w:marRight w:val="0"/>
      <w:marTop w:val="0"/>
      <w:marBottom w:val="0"/>
      <w:divBdr>
        <w:top w:val="none" w:sz="0" w:space="0" w:color="auto"/>
        <w:left w:val="none" w:sz="0" w:space="0" w:color="auto"/>
        <w:bottom w:val="none" w:sz="0" w:space="0" w:color="auto"/>
        <w:right w:val="none" w:sz="0" w:space="0" w:color="auto"/>
      </w:divBdr>
    </w:div>
    <w:div w:id="1780682756">
      <w:bodyDiv w:val="1"/>
      <w:marLeft w:val="0"/>
      <w:marRight w:val="0"/>
      <w:marTop w:val="0"/>
      <w:marBottom w:val="0"/>
      <w:divBdr>
        <w:top w:val="none" w:sz="0" w:space="0" w:color="auto"/>
        <w:left w:val="none" w:sz="0" w:space="0" w:color="auto"/>
        <w:bottom w:val="none" w:sz="0" w:space="0" w:color="auto"/>
        <w:right w:val="none" w:sz="0" w:space="0" w:color="auto"/>
      </w:divBdr>
    </w:div>
    <w:div w:id="1811358857">
      <w:bodyDiv w:val="1"/>
      <w:marLeft w:val="0"/>
      <w:marRight w:val="0"/>
      <w:marTop w:val="0"/>
      <w:marBottom w:val="0"/>
      <w:divBdr>
        <w:top w:val="none" w:sz="0" w:space="0" w:color="auto"/>
        <w:left w:val="none" w:sz="0" w:space="0" w:color="auto"/>
        <w:bottom w:val="none" w:sz="0" w:space="0" w:color="auto"/>
        <w:right w:val="none" w:sz="0" w:space="0" w:color="auto"/>
      </w:divBdr>
    </w:div>
    <w:div w:id="1832985078">
      <w:bodyDiv w:val="1"/>
      <w:marLeft w:val="0"/>
      <w:marRight w:val="0"/>
      <w:marTop w:val="0"/>
      <w:marBottom w:val="0"/>
      <w:divBdr>
        <w:top w:val="none" w:sz="0" w:space="0" w:color="auto"/>
        <w:left w:val="none" w:sz="0" w:space="0" w:color="auto"/>
        <w:bottom w:val="none" w:sz="0" w:space="0" w:color="auto"/>
        <w:right w:val="none" w:sz="0" w:space="0" w:color="auto"/>
      </w:divBdr>
    </w:div>
    <w:div w:id="1859078577">
      <w:bodyDiv w:val="1"/>
      <w:marLeft w:val="0"/>
      <w:marRight w:val="0"/>
      <w:marTop w:val="0"/>
      <w:marBottom w:val="0"/>
      <w:divBdr>
        <w:top w:val="none" w:sz="0" w:space="0" w:color="auto"/>
        <w:left w:val="none" w:sz="0" w:space="0" w:color="auto"/>
        <w:bottom w:val="none" w:sz="0" w:space="0" w:color="auto"/>
        <w:right w:val="none" w:sz="0" w:space="0" w:color="auto"/>
      </w:divBdr>
    </w:div>
    <w:div w:id="1884781117">
      <w:bodyDiv w:val="1"/>
      <w:marLeft w:val="0"/>
      <w:marRight w:val="0"/>
      <w:marTop w:val="0"/>
      <w:marBottom w:val="0"/>
      <w:divBdr>
        <w:top w:val="none" w:sz="0" w:space="0" w:color="auto"/>
        <w:left w:val="none" w:sz="0" w:space="0" w:color="auto"/>
        <w:bottom w:val="none" w:sz="0" w:space="0" w:color="auto"/>
        <w:right w:val="none" w:sz="0" w:space="0" w:color="auto"/>
      </w:divBdr>
    </w:div>
    <w:div w:id="2080052662">
      <w:bodyDiv w:val="1"/>
      <w:marLeft w:val="0"/>
      <w:marRight w:val="0"/>
      <w:marTop w:val="0"/>
      <w:marBottom w:val="0"/>
      <w:divBdr>
        <w:top w:val="none" w:sz="0" w:space="0" w:color="auto"/>
        <w:left w:val="none" w:sz="0" w:space="0" w:color="auto"/>
        <w:bottom w:val="none" w:sz="0" w:space="0" w:color="auto"/>
        <w:right w:val="none" w:sz="0" w:space="0" w:color="auto"/>
      </w:divBdr>
      <w:divsChild>
        <w:div w:id="1356880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221800">
      <w:bodyDiv w:val="1"/>
      <w:marLeft w:val="0"/>
      <w:marRight w:val="0"/>
      <w:marTop w:val="0"/>
      <w:marBottom w:val="0"/>
      <w:divBdr>
        <w:top w:val="none" w:sz="0" w:space="0" w:color="auto"/>
        <w:left w:val="none" w:sz="0" w:space="0" w:color="auto"/>
        <w:bottom w:val="none" w:sz="0" w:space="0" w:color="auto"/>
        <w:right w:val="none" w:sz="0" w:space="0" w:color="auto"/>
      </w:divBdr>
    </w:div>
    <w:div w:id="2127263096">
      <w:bodyDiv w:val="1"/>
      <w:marLeft w:val="0"/>
      <w:marRight w:val="0"/>
      <w:marTop w:val="0"/>
      <w:marBottom w:val="0"/>
      <w:divBdr>
        <w:top w:val="none" w:sz="0" w:space="0" w:color="auto"/>
        <w:left w:val="none" w:sz="0" w:space="0" w:color="auto"/>
        <w:bottom w:val="none" w:sz="0" w:space="0" w:color="auto"/>
        <w:right w:val="none" w:sz="0" w:space="0" w:color="auto"/>
      </w:divBdr>
      <w:divsChild>
        <w:div w:id="94473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onferium/DSC11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7</Pages>
  <Words>1647</Words>
  <Characters>9388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11013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Jhon Kheil Cymon Empeno</cp:lastModifiedBy>
  <cp:revision>14</cp:revision>
  <dcterms:created xsi:type="dcterms:W3CDTF">2025-05-20T06:50:00Z</dcterms:created>
  <dcterms:modified xsi:type="dcterms:W3CDTF">2025-05-20T09:53:00Z</dcterms:modified>
  <cp:category/>
</cp:coreProperties>
</file>