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55C" w:rsidRPr="00EB4F63" w:rsidRDefault="0035755C" w:rsidP="0035755C">
      <w:pPr>
        <w:rPr>
          <w:rFonts w:eastAsia="標楷體"/>
          <w:b/>
          <w:bCs/>
        </w:rPr>
      </w:pPr>
      <w:r w:rsidRPr="00EB4F63">
        <w:rPr>
          <w:rFonts w:eastAsia="標楷體"/>
          <w:b/>
        </w:rPr>
        <w:t>分析化學期</w:t>
      </w:r>
      <w:r>
        <w:rPr>
          <w:rFonts w:eastAsia="標楷體" w:hint="eastAsia"/>
          <w:b/>
        </w:rPr>
        <w:t>中</w:t>
      </w:r>
      <w:r w:rsidRPr="00EB4F63">
        <w:rPr>
          <w:rFonts w:eastAsia="標楷體"/>
          <w:b/>
        </w:rPr>
        <w:t>考</w:t>
      </w:r>
      <w:r>
        <w:rPr>
          <w:rFonts w:eastAsia="標楷體"/>
          <w:b/>
        </w:rPr>
        <w:t xml:space="preserve"> 201</w:t>
      </w:r>
      <w:r>
        <w:rPr>
          <w:rFonts w:eastAsia="標楷體"/>
          <w:b/>
        </w:rPr>
        <w:t>7</w:t>
      </w:r>
      <w:r>
        <w:rPr>
          <w:rFonts w:eastAsia="標楷體"/>
          <w:b/>
        </w:rPr>
        <w:t>/</w:t>
      </w:r>
      <w:r>
        <w:rPr>
          <w:rFonts w:eastAsia="標楷體"/>
          <w:b/>
        </w:rPr>
        <w:t>11</w:t>
      </w:r>
      <w:r>
        <w:rPr>
          <w:rFonts w:eastAsia="標楷體" w:hint="eastAsia"/>
          <w:b/>
        </w:rPr>
        <w:t>/</w:t>
      </w:r>
      <w:r>
        <w:rPr>
          <w:rFonts w:eastAsia="標楷體"/>
          <w:b/>
        </w:rPr>
        <w:t>09</w:t>
      </w:r>
    </w:p>
    <w:p w:rsidR="00D26B18" w:rsidRDefault="00D26B18" w:rsidP="0035755C">
      <w:pPr>
        <w:rPr>
          <w:rFonts w:eastAsia="標楷體"/>
        </w:rPr>
      </w:pPr>
      <w:r w:rsidRPr="00F4341C">
        <w:rPr>
          <w:rFonts w:ascii="Times New Roman" w:eastAsia="標楷體" w:hAnsi="Times New Roman" w:cs="Times New Roman"/>
          <w:sz w:val="26"/>
          <w:szCs w:val="26"/>
        </w:rPr>
        <w:t>系級：</w:t>
      </w:r>
      <w:r w:rsidRPr="00F4341C">
        <w:rPr>
          <w:rFonts w:ascii="Times New Roman" w:eastAsia="標楷體" w:hAnsi="Times New Roman" w:cs="Times New Roman"/>
          <w:sz w:val="26"/>
          <w:szCs w:val="26"/>
        </w:rPr>
        <w:t xml:space="preserve"> </w:t>
      </w:r>
      <w:r w:rsidR="00B30A56">
        <w:rPr>
          <w:rFonts w:ascii="Times New Roman" w:eastAsia="標楷體" w:hAnsi="Times New Roman" w:cs="Times New Roman" w:hint="eastAsia"/>
          <w:sz w:val="26"/>
          <w:szCs w:val="26"/>
        </w:rPr>
        <w:t>X</w:t>
      </w:r>
      <w:r w:rsidR="00B30A56">
        <w:rPr>
          <w:rFonts w:ascii="Times New Roman" w:eastAsia="標楷體" w:hAnsi="Times New Roman" w:cs="Times New Roman"/>
          <w:sz w:val="26"/>
          <w:szCs w:val="26"/>
        </w:rPr>
        <w:t>XX</w:t>
      </w:r>
      <w:r w:rsidRPr="00F4341C">
        <w:rPr>
          <w:rFonts w:ascii="Times New Roman" w:eastAsia="標楷體" w:hAnsi="Times New Roman" w:cs="Times New Roman"/>
          <w:sz w:val="26"/>
          <w:szCs w:val="26"/>
        </w:rPr>
        <w:t xml:space="preserve">       </w:t>
      </w:r>
      <w:r w:rsidRPr="00F4341C">
        <w:rPr>
          <w:rFonts w:ascii="Times New Roman" w:eastAsia="標楷體" w:hAnsi="Times New Roman" w:cs="Times New Roman"/>
          <w:sz w:val="26"/>
          <w:szCs w:val="26"/>
        </w:rPr>
        <w:t>學號：</w:t>
      </w:r>
      <w:r w:rsidRPr="00F4341C">
        <w:rPr>
          <w:rFonts w:ascii="Times New Roman" w:eastAsia="標楷體" w:hAnsi="Times New Roman" w:cs="Times New Roman"/>
          <w:sz w:val="26"/>
          <w:szCs w:val="26"/>
        </w:rPr>
        <w:t xml:space="preserve">                   </w:t>
      </w:r>
      <w:r w:rsidRPr="00F4341C">
        <w:rPr>
          <w:rFonts w:ascii="Times New Roman" w:eastAsia="標楷體" w:hAnsi="Times New Roman" w:cs="Times New Roman"/>
          <w:sz w:val="26"/>
          <w:szCs w:val="26"/>
        </w:rPr>
        <w:t>姓名：</w:t>
      </w:r>
    </w:p>
    <w:p w:rsidR="0035755C" w:rsidRPr="00304F49" w:rsidRDefault="0035755C" w:rsidP="0035755C">
      <w:pPr>
        <w:rPr>
          <w:rFonts w:eastAsia="標楷體"/>
        </w:rPr>
      </w:pPr>
      <w:r w:rsidRPr="00304F49">
        <w:rPr>
          <w:rFonts w:eastAsia="標楷體"/>
        </w:rPr>
        <w:t>(</w:t>
      </w:r>
      <w:r w:rsidRPr="00304F49">
        <w:rPr>
          <w:rFonts w:eastAsia="標楷體"/>
        </w:rPr>
        <w:t>考試時間預計</w:t>
      </w:r>
      <w:r w:rsidRPr="00304F49">
        <w:rPr>
          <w:rFonts w:eastAsia="標楷體"/>
        </w:rPr>
        <w:t>70</w:t>
      </w:r>
      <w:r w:rsidRPr="00304F49">
        <w:rPr>
          <w:rFonts w:eastAsia="標楷體"/>
        </w:rPr>
        <w:t>分</w:t>
      </w:r>
      <w:r w:rsidRPr="00304F49">
        <w:rPr>
          <w:rFonts w:eastAsia="標楷體"/>
        </w:rPr>
        <w:t>) (</w:t>
      </w:r>
      <w:r w:rsidRPr="00304F49">
        <w:rPr>
          <w:rFonts w:eastAsia="標楷體"/>
        </w:rPr>
        <w:t>請將題目當作問答題作答，</w:t>
      </w:r>
      <w:r w:rsidRPr="002F4B74">
        <w:rPr>
          <w:rFonts w:eastAsia="標楷體"/>
          <w:b/>
        </w:rPr>
        <w:t>未完整回答不給分</w:t>
      </w:r>
      <w:r w:rsidRPr="00304F49">
        <w:rPr>
          <w:rFonts w:eastAsia="標楷體"/>
        </w:rPr>
        <w:t>)</w:t>
      </w:r>
    </w:p>
    <w:p w:rsidR="003D570D" w:rsidRPr="0035755C" w:rsidRDefault="00D26B18">
      <w:r>
        <w:rPr>
          <w:rFonts w:eastAsia="標楷體"/>
          <w:color w:val="000000" w:themeColor="text1"/>
        </w:rPr>
        <w:t>(</w:t>
      </w:r>
      <w:proofErr w:type="spellStart"/>
      <w:r w:rsidR="0035755C" w:rsidRPr="00304F49">
        <w:rPr>
          <w:rFonts w:eastAsia="標楷體"/>
          <w:color w:val="000000" w:themeColor="text1"/>
        </w:rPr>
        <w:t>bromocresol</w:t>
      </w:r>
      <w:proofErr w:type="spellEnd"/>
      <w:r w:rsidR="0035755C" w:rsidRPr="00304F49">
        <w:rPr>
          <w:rFonts w:eastAsia="標楷體"/>
          <w:color w:val="000000" w:themeColor="text1"/>
        </w:rPr>
        <w:t xml:space="preserve"> green</w:t>
      </w:r>
      <w:r w:rsidR="0035755C">
        <w:rPr>
          <w:rFonts w:eastAsia="標楷體"/>
          <w:color w:val="000000" w:themeColor="text1"/>
        </w:rPr>
        <w:t xml:space="preserve"> 3.8</w:t>
      </w:r>
      <w:r w:rsidR="0035755C">
        <w:rPr>
          <w:rFonts w:ascii="標楷體" w:eastAsia="標楷體" w:hAnsi="標楷體" w:hint="eastAsia"/>
          <w:color w:val="000000" w:themeColor="text1"/>
        </w:rPr>
        <w:t>－</w:t>
      </w:r>
      <w:r w:rsidR="0035755C">
        <w:rPr>
          <w:rFonts w:eastAsia="標楷體"/>
          <w:color w:val="000000" w:themeColor="text1"/>
        </w:rPr>
        <w:t xml:space="preserve">5.4   </w:t>
      </w:r>
      <w:r w:rsidR="0035755C" w:rsidRPr="00304F49">
        <w:rPr>
          <w:rFonts w:eastAsia="標楷體"/>
          <w:color w:val="000000" w:themeColor="text1"/>
        </w:rPr>
        <w:t>phenolphthalein</w:t>
      </w:r>
      <w:r w:rsidR="0035755C">
        <w:rPr>
          <w:rFonts w:eastAsia="標楷體"/>
          <w:color w:val="000000" w:themeColor="text1"/>
        </w:rPr>
        <w:t xml:space="preserve"> 8.3</w:t>
      </w:r>
      <w:r w:rsidR="0035755C">
        <w:rPr>
          <w:rFonts w:ascii="標楷體" w:eastAsia="標楷體" w:hAnsi="標楷體" w:hint="eastAsia"/>
          <w:color w:val="000000" w:themeColor="text1"/>
        </w:rPr>
        <w:t>－</w:t>
      </w:r>
      <w:r w:rsidR="0035755C">
        <w:rPr>
          <w:rFonts w:eastAsia="標楷體"/>
          <w:color w:val="000000" w:themeColor="text1"/>
        </w:rPr>
        <w:t>10.0</w:t>
      </w:r>
      <w:r>
        <w:rPr>
          <w:rFonts w:eastAsia="標楷體"/>
          <w:color w:val="000000" w:themeColor="text1"/>
        </w:rPr>
        <w:t>)</w:t>
      </w:r>
      <w:r w:rsidR="00B30A56">
        <w:rPr>
          <w:rFonts w:eastAsia="標楷體"/>
          <w:color w:val="000000" w:themeColor="text1"/>
        </w:rPr>
        <w:t>(Na 23, P 31)</w:t>
      </w:r>
    </w:p>
    <w:p w:rsidR="0035755C" w:rsidRPr="00B30A56" w:rsidRDefault="0035755C"/>
    <w:p w:rsidR="00D26B18" w:rsidRPr="00D26B18" w:rsidRDefault="00D26B18" w:rsidP="00D26B18">
      <w:pPr>
        <w:pStyle w:val="a3"/>
        <w:numPr>
          <w:ilvl w:val="0"/>
          <w:numId w:val="1"/>
        </w:numPr>
        <w:ind w:leftChars="0"/>
        <w:rPr>
          <w:rFonts w:eastAsia="標楷體"/>
          <w:color w:val="000000" w:themeColor="text1"/>
        </w:rPr>
      </w:pPr>
      <w:r>
        <w:rPr>
          <w:rFonts w:eastAsia="標楷體"/>
        </w:rPr>
        <w:t>(</w:t>
      </w:r>
      <w:r>
        <w:rPr>
          <w:rFonts w:eastAsia="標楷體"/>
        </w:rPr>
        <w:t>1</w:t>
      </w:r>
      <w:r>
        <w:rPr>
          <w:rFonts w:eastAsia="標楷體"/>
        </w:rPr>
        <w:t>0%)</w:t>
      </w:r>
      <w:r>
        <w:rPr>
          <w:rFonts w:eastAsia="標楷體"/>
        </w:rPr>
        <w:t xml:space="preserve"> </w:t>
      </w:r>
      <w:r w:rsidRPr="00D26B18">
        <w:rPr>
          <w:rFonts w:ascii="Calibri" w:eastAsia="標楷體" w:hAnsi="Calibri"/>
        </w:rPr>
        <w:t>Evaluate the approximate pH values for the following solutions:</w:t>
      </w:r>
    </w:p>
    <w:p w:rsidR="00D26B18" w:rsidRDefault="00D26B18" w:rsidP="00D26B18">
      <w:pPr>
        <w:jc w:val="both"/>
        <w:rPr>
          <w:rFonts w:ascii="Calibri" w:eastAsia="標楷體" w:hAnsi="Calibri"/>
        </w:rPr>
      </w:pPr>
      <w:r w:rsidRPr="00541D95">
        <w:rPr>
          <w:rFonts w:ascii="Calibri" w:eastAsia="標楷體" w:hAnsi="Calibri"/>
        </w:rPr>
        <w:t>(1) 10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-5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</w:t>
      </w:r>
      <w:proofErr w:type="spellStart"/>
      <w:r w:rsidRPr="00541D95">
        <w:rPr>
          <w:rFonts w:ascii="Calibri" w:eastAsia="標楷體" w:hAnsi="Calibri"/>
        </w:rPr>
        <w:t>HCl</w:t>
      </w:r>
      <w:proofErr w:type="spellEnd"/>
      <w:r w:rsidRPr="00541D95">
        <w:rPr>
          <w:rFonts w:ascii="Calibri" w:eastAsia="標楷體" w:hAnsi="標楷體" w:hint="eastAsia"/>
        </w:rPr>
        <w:t xml:space="preserve"> </w:t>
      </w:r>
      <w:r w:rsidRPr="00541D95">
        <w:rPr>
          <w:rFonts w:ascii="Calibri" w:eastAsia="標楷體" w:hAnsi="Calibri"/>
        </w:rPr>
        <w:t>(2) 10</w:t>
      </w:r>
      <w:smartTag w:uri="urn:schemas-microsoft-com:office:smarttags" w:element="chmetcnv">
        <w:smartTagPr>
          <w:attr w:name="UnitName" w:val="m"/>
          <w:attr w:name="SourceValue" w:val="4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-4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</w:t>
      </w:r>
      <w:proofErr w:type="spellStart"/>
      <w:r w:rsidRPr="00541D95">
        <w:rPr>
          <w:rFonts w:ascii="Calibri" w:eastAsia="標楷體" w:hAnsi="Calibri"/>
        </w:rPr>
        <w:t>NaCl</w:t>
      </w:r>
      <w:proofErr w:type="spellEnd"/>
      <w:r w:rsidRPr="00541D95">
        <w:rPr>
          <w:rFonts w:ascii="Calibri" w:eastAsia="標楷體" w:hAnsi="標楷體" w:hint="eastAsia"/>
        </w:rPr>
        <w:t xml:space="preserve"> </w:t>
      </w:r>
      <w:r w:rsidRPr="00541D95">
        <w:rPr>
          <w:rFonts w:ascii="Calibri" w:eastAsia="標楷體" w:hAnsi="Calibri"/>
        </w:rPr>
        <w:t>(3) 10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-3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</w:t>
      </w:r>
      <w:proofErr w:type="spellStart"/>
      <w:r w:rsidRPr="00541D95">
        <w:rPr>
          <w:rFonts w:ascii="Calibri" w:eastAsia="標楷體" w:hAnsi="Calibri"/>
        </w:rPr>
        <w:t>NaA</w:t>
      </w:r>
      <w:proofErr w:type="spellEnd"/>
      <w:r w:rsidRPr="00541D95">
        <w:rPr>
          <w:rFonts w:ascii="Calibri" w:eastAsia="標楷體" w:hAnsi="Calibri" w:hint="eastAsia"/>
        </w:rPr>
        <w:t xml:space="preserve"> </w:t>
      </w:r>
      <w:r w:rsidRPr="00541D95">
        <w:rPr>
          <w:rFonts w:ascii="Calibri" w:eastAsia="標楷體" w:hAnsi="Calibri"/>
        </w:rPr>
        <w:t>(4) 10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True"/>
          <w:attr w:name="NumberType" w:val="1"/>
          <w:attr w:name="TCSC" w:val="0"/>
        </w:smartTagPr>
        <w:r w:rsidRPr="00541D95">
          <w:rPr>
            <w:rFonts w:ascii="Calibri" w:eastAsia="標楷體" w:hAnsi="Calibri"/>
            <w:vertAlign w:val="superscript"/>
          </w:rPr>
          <w:t>-2</w:t>
        </w:r>
        <w:r w:rsidRPr="00541D95">
          <w:rPr>
            <w:rFonts w:ascii="Calibri" w:eastAsia="標楷體" w:hAnsi="Calibri"/>
          </w:rPr>
          <w:t>M</w:t>
        </w:r>
      </w:smartTag>
      <w:r w:rsidRPr="00541D95">
        <w:rPr>
          <w:rFonts w:ascii="Calibri" w:eastAsia="標楷體" w:hAnsi="Calibri"/>
        </w:rPr>
        <w:t xml:space="preserve"> Na</w:t>
      </w:r>
      <w:r w:rsidRPr="00541D95">
        <w:rPr>
          <w:rFonts w:ascii="Calibri" w:eastAsia="標楷體" w:hAnsi="Calibri"/>
          <w:vertAlign w:val="subscript"/>
        </w:rPr>
        <w:t>2</w:t>
      </w:r>
      <w:r w:rsidRPr="00541D95">
        <w:rPr>
          <w:rFonts w:ascii="Calibri" w:eastAsia="標楷體" w:hAnsi="Calibri"/>
        </w:rPr>
        <w:t>HB</w:t>
      </w:r>
      <w:r w:rsidRPr="00541D95">
        <w:rPr>
          <w:rFonts w:ascii="Calibri" w:eastAsia="標楷體" w:hAnsi="Calibri" w:hint="eastAsia"/>
        </w:rPr>
        <w:t xml:space="preserve"> </w:t>
      </w:r>
      <w:r w:rsidRPr="00D26B18">
        <w:rPr>
          <w:rFonts w:ascii="Calibri" w:eastAsia="標楷體" w:hAnsi="Calibri"/>
        </w:rPr>
        <w:t>(5) 10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D26B18">
          <w:rPr>
            <w:rFonts w:ascii="Calibri" w:eastAsia="標楷體" w:hAnsi="Calibri"/>
            <w:vertAlign w:val="superscript"/>
          </w:rPr>
          <w:t>-3</w:t>
        </w:r>
        <w:r w:rsidRPr="00D26B18">
          <w:rPr>
            <w:rFonts w:ascii="Calibri" w:eastAsia="標楷體" w:hAnsi="Calibri"/>
          </w:rPr>
          <w:t>M</w:t>
        </w:r>
      </w:smartTag>
      <w:r w:rsidRPr="00D26B18">
        <w:rPr>
          <w:rFonts w:ascii="Calibri" w:eastAsia="標楷體" w:hAnsi="Calibri"/>
        </w:rPr>
        <w:t xml:space="preserve"> NaH</w:t>
      </w:r>
      <w:r w:rsidRPr="00D26B18">
        <w:rPr>
          <w:rFonts w:ascii="Calibri" w:eastAsia="標楷體" w:hAnsi="Calibri"/>
          <w:vertAlign w:val="subscript"/>
        </w:rPr>
        <w:t>2</w:t>
      </w:r>
      <w:r w:rsidRPr="00D26B18">
        <w:rPr>
          <w:rFonts w:ascii="Calibri" w:eastAsia="標楷體" w:hAnsi="Calibri"/>
        </w:rPr>
        <w:t>B</w:t>
      </w:r>
    </w:p>
    <w:p w:rsidR="00D26B18" w:rsidRDefault="00D26B18" w:rsidP="00D26B18">
      <w:pPr>
        <w:jc w:val="both"/>
        <w:rPr>
          <w:rFonts w:ascii="Calibri" w:eastAsia="標楷體" w:hAnsi="Calibri"/>
        </w:rPr>
      </w:pPr>
      <w:r w:rsidRPr="00D26B18">
        <w:rPr>
          <w:rFonts w:ascii="Calibri" w:eastAsia="標楷體" w:hAnsi="Calibri" w:hint="eastAsia"/>
        </w:rPr>
        <w:t xml:space="preserve"> </w:t>
      </w:r>
      <w:r w:rsidRPr="00D26B18">
        <w:rPr>
          <w:rFonts w:ascii="Calibri" w:eastAsia="標楷體" w:hAnsi="Calibri"/>
        </w:rPr>
        <w:t>(HA</w:t>
      </w:r>
      <w:r w:rsidRPr="00D26B18">
        <w:rPr>
          <w:rFonts w:ascii="Calibri" w:eastAsia="標楷體" w:hAnsi="標楷體"/>
        </w:rPr>
        <w:t>：</w:t>
      </w:r>
      <w:proofErr w:type="spellStart"/>
      <w:r w:rsidRPr="00D26B18">
        <w:rPr>
          <w:rFonts w:ascii="Calibri" w:eastAsia="標楷體" w:hAnsi="Calibri"/>
        </w:rPr>
        <w:t>K</w:t>
      </w:r>
      <w:r w:rsidRPr="00D26B18">
        <w:rPr>
          <w:rFonts w:ascii="Calibri" w:eastAsia="標楷體" w:hAnsi="Calibri"/>
          <w:vertAlign w:val="subscript"/>
        </w:rPr>
        <w:t>a</w:t>
      </w:r>
      <w:proofErr w:type="spellEnd"/>
      <w:r w:rsidRPr="00D26B18">
        <w:rPr>
          <w:rFonts w:ascii="Calibri" w:eastAsia="標楷體" w:hAnsi="Calibri"/>
        </w:rPr>
        <w:t>=10</w:t>
      </w:r>
      <w:r w:rsidRPr="00D26B18">
        <w:rPr>
          <w:rFonts w:ascii="Calibri" w:eastAsia="標楷體" w:hAnsi="Calibri"/>
          <w:vertAlign w:val="superscript"/>
        </w:rPr>
        <w:t>-5</w:t>
      </w:r>
      <w:r w:rsidRPr="00D26B18">
        <w:rPr>
          <w:rFonts w:ascii="Calibri" w:eastAsia="標楷體" w:hAnsi="標楷體"/>
        </w:rPr>
        <w:t>，</w:t>
      </w:r>
      <w:r w:rsidRPr="00D26B18">
        <w:rPr>
          <w:rFonts w:ascii="Calibri" w:eastAsia="標楷體" w:hAnsi="Calibri"/>
        </w:rPr>
        <w:t>H</w:t>
      </w:r>
      <w:r w:rsidRPr="00D26B18">
        <w:rPr>
          <w:rFonts w:ascii="Calibri" w:eastAsia="標楷體" w:hAnsi="Calibri"/>
          <w:vertAlign w:val="subscript"/>
        </w:rPr>
        <w:t>3</w:t>
      </w:r>
      <w:r w:rsidRPr="00D26B18">
        <w:rPr>
          <w:rFonts w:ascii="Calibri" w:eastAsia="標楷體" w:hAnsi="Calibri"/>
        </w:rPr>
        <w:t>B</w:t>
      </w:r>
      <w:r w:rsidRPr="00D26B18">
        <w:rPr>
          <w:rFonts w:ascii="Calibri" w:eastAsia="標楷體" w:hAnsi="標楷體"/>
        </w:rPr>
        <w:t>：</w:t>
      </w:r>
      <w:r w:rsidRPr="00D26B18">
        <w:rPr>
          <w:rFonts w:ascii="Calibri" w:eastAsia="標楷體" w:hAnsi="Calibri"/>
        </w:rPr>
        <w:t>K</w:t>
      </w:r>
      <w:r w:rsidRPr="00D26B18">
        <w:rPr>
          <w:rFonts w:ascii="Calibri" w:eastAsia="標楷體" w:hAnsi="Calibri"/>
          <w:vertAlign w:val="subscript"/>
        </w:rPr>
        <w:t>1</w:t>
      </w:r>
      <w:r w:rsidRPr="00D26B18">
        <w:rPr>
          <w:rFonts w:ascii="Calibri" w:eastAsia="標楷體" w:hAnsi="Calibri"/>
        </w:rPr>
        <w:t>=10</w:t>
      </w:r>
      <w:r w:rsidRPr="00D26B18">
        <w:rPr>
          <w:rFonts w:ascii="Calibri" w:eastAsia="標楷體" w:hAnsi="Calibri"/>
          <w:vertAlign w:val="superscript"/>
        </w:rPr>
        <w:t>-3</w:t>
      </w:r>
      <w:r w:rsidRPr="00D26B18">
        <w:rPr>
          <w:rFonts w:ascii="Calibri" w:eastAsia="標楷體" w:hAnsi="標楷體"/>
        </w:rPr>
        <w:t>，</w:t>
      </w:r>
      <w:r w:rsidRPr="00D26B18">
        <w:rPr>
          <w:rFonts w:ascii="Calibri" w:eastAsia="標楷體" w:hAnsi="Calibri"/>
        </w:rPr>
        <w:t>K</w:t>
      </w:r>
      <w:r w:rsidRPr="00D26B18">
        <w:rPr>
          <w:rFonts w:ascii="Calibri" w:eastAsia="標楷體" w:hAnsi="Calibri"/>
          <w:vertAlign w:val="subscript"/>
        </w:rPr>
        <w:t>2</w:t>
      </w:r>
      <w:r w:rsidRPr="00D26B18">
        <w:rPr>
          <w:rFonts w:ascii="Calibri" w:eastAsia="標楷體" w:hAnsi="Calibri"/>
        </w:rPr>
        <w:t>=10</w:t>
      </w:r>
      <w:r w:rsidRPr="00D26B18">
        <w:rPr>
          <w:rFonts w:ascii="Calibri" w:eastAsia="標楷體" w:hAnsi="Calibri"/>
          <w:vertAlign w:val="superscript"/>
        </w:rPr>
        <w:t>-6</w:t>
      </w:r>
      <w:r w:rsidRPr="00D26B18">
        <w:rPr>
          <w:rFonts w:ascii="Calibri" w:eastAsia="標楷體" w:hAnsi="標楷體"/>
        </w:rPr>
        <w:t>，</w:t>
      </w:r>
      <w:r w:rsidRPr="00D26B18">
        <w:rPr>
          <w:rFonts w:ascii="Calibri" w:eastAsia="標楷體" w:hAnsi="Calibri"/>
        </w:rPr>
        <w:t>K</w:t>
      </w:r>
      <w:r w:rsidRPr="00D26B18">
        <w:rPr>
          <w:rFonts w:ascii="Calibri" w:eastAsia="標楷體" w:hAnsi="Calibri"/>
          <w:vertAlign w:val="subscript"/>
        </w:rPr>
        <w:t>3</w:t>
      </w:r>
      <w:r w:rsidRPr="00D26B18">
        <w:rPr>
          <w:rFonts w:ascii="Calibri" w:eastAsia="標楷體" w:hAnsi="Calibri"/>
        </w:rPr>
        <w:t>=10</w:t>
      </w:r>
      <w:r w:rsidRPr="00D26B18">
        <w:rPr>
          <w:rFonts w:ascii="Calibri" w:eastAsia="標楷體" w:hAnsi="Calibri"/>
          <w:vertAlign w:val="superscript"/>
        </w:rPr>
        <w:t>-9</w:t>
      </w:r>
      <w:r w:rsidRPr="00D26B18">
        <w:rPr>
          <w:rFonts w:ascii="Calibri" w:eastAsia="標楷體" w:hAnsi="Calibri"/>
        </w:rPr>
        <w:t>)</w:t>
      </w:r>
    </w:p>
    <w:p w:rsidR="00D26B18" w:rsidRDefault="00D26B18" w:rsidP="00D26B18">
      <w:pPr>
        <w:jc w:val="both"/>
        <w:rPr>
          <w:rFonts w:ascii="Calibri" w:eastAsia="標楷體" w:hAnsi="Calibri"/>
        </w:rPr>
      </w:pPr>
    </w:p>
    <w:p w:rsidR="00D26B18" w:rsidRPr="00D26B18" w:rsidRDefault="00D26B18" w:rsidP="00D26B18">
      <w:pPr>
        <w:jc w:val="both"/>
        <w:rPr>
          <w:rFonts w:ascii="Calibri" w:eastAsia="標楷體" w:hAnsi="Calibri"/>
        </w:rPr>
      </w:pPr>
    </w:p>
    <w:p w:rsidR="0035755C" w:rsidRPr="00304F49" w:rsidRDefault="0035755C" w:rsidP="0035755C">
      <w:pPr>
        <w:pStyle w:val="a3"/>
        <w:numPr>
          <w:ilvl w:val="0"/>
          <w:numId w:val="1"/>
        </w:numPr>
        <w:ind w:leftChars="0"/>
        <w:rPr>
          <w:rFonts w:eastAsia="標楷體"/>
          <w:color w:val="000000" w:themeColor="text1"/>
        </w:rPr>
      </w:pPr>
      <w:r>
        <w:rPr>
          <w:rFonts w:eastAsia="標楷體"/>
        </w:rPr>
        <w:t>(</w:t>
      </w:r>
      <w:r w:rsidR="00400030">
        <w:rPr>
          <w:rFonts w:eastAsia="標楷體"/>
        </w:rPr>
        <w:t>3</w:t>
      </w:r>
      <w:r>
        <w:rPr>
          <w:rFonts w:eastAsia="標楷體"/>
        </w:rPr>
        <w:t>0%)</w:t>
      </w:r>
      <w:r w:rsidRPr="00304F49">
        <w:rPr>
          <w:rFonts w:eastAsia="標楷體"/>
        </w:rPr>
        <w:t xml:space="preserve"> </w:t>
      </w:r>
      <w:r w:rsidRPr="00304F49">
        <w:rPr>
          <w:rFonts w:eastAsia="標楷體"/>
          <w:b/>
          <w:color w:val="000000" w:themeColor="text1"/>
          <w:u w:val="single"/>
        </w:rPr>
        <w:t>Calculate the volume</w:t>
      </w:r>
      <w:r w:rsidRPr="00304F49">
        <w:rPr>
          <w:rFonts w:eastAsia="標楷體"/>
          <w:color w:val="000000" w:themeColor="text1"/>
        </w:rPr>
        <w:t xml:space="preserve"> of 0.</w:t>
      </w:r>
      <w:r>
        <w:rPr>
          <w:rFonts w:eastAsia="標楷體"/>
          <w:color w:val="000000" w:themeColor="text1"/>
        </w:rPr>
        <w:t>1</w:t>
      </w:r>
      <w:r w:rsidRPr="00304F49">
        <w:rPr>
          <w:rFonts w:eastAsia="標楷體"/>
          <w:color w:val="000000" w:themeColor="text1"/>
        </w:rPr>
        <w:t xml:space="preserve"> M </w:t>
      </w:r>
      <w:proofErr w:type="spellStart"/>
      <w:r w:rsidRPr="00304F49">
        <w:rPr>
          <w:rFonts w:eastAsia="標楷體"/>
          <w:color w:val="000000" w:themeColor="text1"/>
        </w:rPr>
        <w:t>HCl</w:t>
      </w:r>
      <w:proofErr w:type="spellEnd"/>
      <w:r w:rsidRPr="00304F49">
        <w:rPr>
          <w:rFonts w:eastAsia="標楷體"/>
          <w:color w:val="000000" w:themeColor="text1"/>
        </w:rPr>
        <w:t xml:space="preserve"> needed to titrate</w:t>
      </w:r>
    </w:p>
    <w:p w:rsidR="00D26B18" w:rsidRPr="00304F49" w:rsidRDefault="00D26B18" w:rsidP="00D26B18">
      <w:pPr>
        <w:pStyle w:val="a3"/>
        <w:ind w:leftChars="0" w:left="360"/>
        <w:rPr>
          <w:rFonts w:eastAsia="標楷體"/>
          <w:color w:val="000000" w:themeColor="text1"/>
        </w:rPr>
      </w:pPr>
      <w:r w:rsidRPr="00304F49">
        <w:rPr>
          <w:rFonts w:eastAsia="標楷體"/>
          <w:color w:val="000000" w:themeColor="text1"/>
        </w:rPr>
        <w:t>(a). 2</w:t>
      </w:r>
      <w:r>
        <w:rPr>
          <w:rFonts w:eastAsia="標楷體"/>
          <w:color w:val="000000" w:themeColor="text1"/>
        </w:rPr>
        <w:t>0</w:t>
      </w:r>
      <w:r w:rsidRPr="00304F49">
        <w:rPr>
          <w:rFonts w:eastAsia="標楷體"/>
          <w:color w:val="000000" w:themeColor="text1"/>
        </w:rPr>
        <w:t>.00 mL of 0.05 M Na</w:t>
      </w:r>
      <w:r w:rsidR="00B30A56">
        <w:rPr>
          <w:rFonts w:eastAsia="標楷體"/>
          <w:color w:val="000000" w:themeColor="text1"/>
          <w:vertAlign w:val="subscript"/>
        </w:rPr>
        <w:t>3</w:t>
      </w:r>
      <w:r w:rsidR="00B30A56">
        <w:rPr>
          <w:rFonts w:eastAsia="標楷體"/>
          <w:color w:val="000000" w:themeColor="text1"/>
        </w:rPr>
        <w:t>P</w:t>
      </w:r>
      <w:r w:rsidRPr="00304F49">
        <w:rPr>
          <w:rFonts w:eastAsia="標楷體"/>
          <w:color w:val="000000" w:themeColor="text1"/>
        </w:rPr>
        <w:t>O</w:t>
      </w:r>
      <w:r w:rsidR="00B30A56">
        <w:rPr>
          <w:rFonts w:eastAsia="標楷體"/>
          <w:color w:val="000000" w:themeColor="text1"/>
          <w:vertAlign w:val="subscript"/>
        </w:rPr>
        <w:t>4</w:t>
      </w:r>
      <w:r w:rsidRPr="00304F49">
        <w:rPr>
          <w:rFonts w:eastAsia="標楷體"/>
          <w:color w:val="000000" w:themeColor="text1"/>
        </w:rPr>
        <w:t xml:space="preserve"> to a </w:t>
      </w:r>
      <w:proofErr w:type="spellStart"/>
      <w:r w:rsidRPr="00304F49">
        <w:rPr>
          <w:rFonts w:eastAsia="標楷體"/>
          <w:color w:val="000000" w:themeColor="text1"/>
        </w:rPr>
        <w:t>bromocresol</w:t>
      </w:r>
      <w:proofErr w:type="spellEnd"/>
      <w:r w:rsidRPr="00304F49">
        <w:rPr>
          <w:rFonts w:eastAsia="標楷體"/>
          <w:color w:val="000000" w:themeColor="text1"/>
        </w:rPr>
        <w:t xml:space="preserve"> green end point.</w:t>
      </w:r>
    </w:p>
    <w:p w:rsidR="00D26B18" w:rsidRPr="00304F49" w:rsidRDefault="00D26B18" w:rsidP="00D26B18">
      <w:pPr>
        <w:pStyle w:val="a3"/>
        <w:ind w:leftChars="0" w:left="360"/>
        <w:rPr>
          <w:rFonts w:eastAsia="標楷體"/>
          <w:color w:val="000000" w:themeColor="text1"/>
        </w:rPr>
      </w:pPr>
      <w:r w:rsidRPr="00304F49">
        <w:rPr>
          <w:rFonts w:eastAsia="標楷體"/>
          <w:color w:val="000000" w:themeColor="text1"/>
        </w:rPr>
        <w:t>(b). 2</w:t>
      </w:r>
      <w:r>
        <w:rPr>
          <w:rFonts w:eastAsia="標楷體"/>
          <w:color w:val="000000" w:themeColor="text1"/>
        </w:rPr>
        <w:t>0</w:t>
      </w:r>
      <w:r w:rsidRPr="00304F49">
        <w:rPr>
          <w:rFonts w:eastAsia="標楷體"/>
          <w:color w:val="000000" w:themeColor="text1"/>
        </w:rPr>
        <w:t>.00 mL of 0.05 M Na</w:t>
      </w:r>
      <w:r w:rsidR="00B30A56" w:rsidRPr="00B30A56">
        <w:rPr>
          <w:rFonts w:eastAsia="標楷體"/>
          <w:color w:val="000000" w:themeColor="text1"/>
          <w:vertAlign w:val="subscript"/>
        </w:rPr>
        <w:t>2</w:t>
      </w:r>
      <w:r w:rsidRPr="00304F49">
        <w:rPr>
          <w:rFonts w:eastAsia="標楷體"/>
          <w:color w:val="000000" w:themeColor="text1"/>
        </w:rPr>
        <w:t>H</w:t>
      </w:r>
      <w:r w:rsidR="00B30A56">
        <w:rPr>
          <w:rFonts w:eastAsia="標楷體"/>
          <w:color w:val="000000" w:themeColor="text1"/>
        </w:rPr>
        <w:t>P</w:t>
      </w:r>
      <w:r w:rsidRPr="00304F49">
        <w:rPr>
          <w:rFonts w:eastAsia="標楷體"/>
          <w:color w:val="000000" w:themeColor="text1"/>
        </w:rPr>
        <w:t>O</w:t>
      </w:r>
      <w:r w:rsidR="00B30A56">
        <w:rPr>
          <w:rFonts w:eastAsia="標楷體"/>
          <w:color w:val="000000" w:themeColor="text1"/>
          <w:vertAlign w:val="subscript"/>
        </w:rPr>
        <w:t>4</w:t>
      </w:r>
      <w:r w:rsidRPr="00304F49">
        <w:rPr>
          <w:rFonts w:eastAsia="標楷體"/>
          <w:color w:val="000000" w:themeColor="text1"/>
        </w:rPr>
        <w:t xml:space="preserve"> to a phenolphthalein end point.</w:t>
      </w:r>
    </w:p>
    <w:p w:rsidR="00D26B18" w:rsidRPr="00304F49" w:rsidRDefault="00D26B18" w:rsidP="00D26B18">
      <w:pPr>
        <w:pStyle w:val="a3"/>
        <w:ind w:leftChars="0" w:left="360"/>
        <w:rPr>
          <w:rFonts w:eastAsia="標楷體"/>
          <w:color w:val="000000" w:themeColor="text1"/>
        </w:rPr>
      </w:pPr>
      <w:r w:rsidRPr="00304F49">
        <w:rPr>
          <w:rFonts w:eastAsia="標楷體"/>
          <w:color w:val="000000" w:themeColor="text1"/>
        </w:rPr>
        <w:t>(c). 2</w:t>
      </w:r>
      <w:r>
        <w:rPr>
          <w:rFonts w:eastAsia="標楷體"/>
          <w:color w:val="000000" w:themeColor="text1"/>
        </w:rPr>
        <w:t>0</w:t>
      </w:r>
      <w:r w:rsidRPr="00304F49">
        <w:rPr>
          <w:rFonts w:eastAsia="標楷體"/>
          <w:color w:val="000000" w:themeColor="text1"/>
        </w:rPr>
        <w:t>.00 mL of 0.05 M NaH</w:t>
      </w:r>
      <w:r w:rsidR="00B30A56" w:rsidRPr="00B30A56">
        <w:rPr>
          <w:rFonts w:eastAsia="標楷體"/>
          <w:color w:val="000000" w:themeColor="text1"/>
          <w:vertAlign w:val="subscript"/>
        </w:rPr>
        <w:t>2</w:t>
      </w:r>
      <w:r w:rsidR="00B30A56">
        <w:rPr>
          <w:rFonts w:eastAsia="標楷體"/>
          <w:color w:val="000000" w:themeColor="text1"/>
        </w:rPr>
        <w:t>P</w:t>
      </w:r>
      <w:r w:rsidRPr="00304F49">
        <w:rPr>
          <w:rFonts w:eastAsia="標楷體"/>
          <w:color w:val="000000" w:themeColor="text1"/>
        </w:rPr>
        <w:t>O</w:t>
      </w:r>
      <w:r w:rsidR="00B30A56">
        <w:rPr>
          <w:rFonts w:eastAsia="標楷體"/>
          <w:color w:val="000000" w:themeColor="text1"/>
          <w:vertAlign w:val="subscript"/>
        </w:rPr>
        <w:t>4</w:t>
      </w:r>
      <w:r w:rsidRPr="00304F49">
        <w:rPr>
          <w:rFonts w:eastAsia="標楷體"/>
          <w:color w:val="000000" w:themeColor="text1"/>
        </w:rPr>
        <w:t xml:space="preserve"> to a </w:t>
      </w:r>
      <w:proofErr w:type="spellStart"/>
      <w:r w:rsidRPr="00304F49">
        <w:rPr>
          <w:rFonts w:eastAsia="標楷體"/>
          <w:color w:val="000000" w:themeColor="text1"/>
        </w:rPr>
        <w:t>bromocresol</w:t>
      </w:r>
      <w:proofErr w:type="spellEnd"/>
      <w:r w:rsidRPr="00304F49">
        <w:rPr>
          <w:rFonts w:eastAsia="標楷體"/>
          <w:color w:val="000000" w:themeColor="text1"/>
        </w:rPr>
        <w:t xml:space="preserve"> green end point.</w:t>
      </w:r>
    </w:p>
    <w:p w:rsidR="0035755C" w:rsidRDefault="00D26B18" w:rsidP="00D26B18">
      <w:pPr>
        <w:pStyle w:val="a3"/>
        <w:ind w:leftChars="0" w:left="360"/>
      </w:pPr>
      <w:r w:rsidRPr="00D26B18">
        <w:rPr>
          <w:rFonts w:eastAsia="標楷體"/>
          <w:color w:val="000000" w:themeColor="text1"/>
        </w:rPr>
        <w:t xml:space="preserve">(d). 20.00 mL of 0.05 M </w:t>
      </w:r>
      <w:proofErr w:type="spellStart"/>
      <w:r w:rsidRPr="00D26B18">
        <w:rPr>
          <w:rFonts w:eastAsia="標楷體"/>
          <w:color w:val="000000" w:themeColor="text1"/>
        </w:rPr>
        <w:t>NaOH</w:t>
      </w:r>
      <w:proofErr w:type="spellEnd"/>
      <w:r w:rsidRPr="00D26B18">
        <w:rPr>
          <w:rFonts w:eastAsia="標楷體"/>
          <w:color w:val="000000" w:themeColor="text1"/>
        </w:rPr>
        <w:t xml:space="preserve"> to a phenolphthalein end point.</w:t>
      </w:r>
    </w:p>
    <w:p w:rsidR="0035755C" w:rsidRDefault="0035755C"/>
    <w:p w:rsidR="00D26B18" w:rsidRDefault="00D26B18">
      <w:pPr>
        <w:rPr>
          <w:rFonts w:hint="eastAsia"/>
        </w:rPr>
      </w:pPr>
    </w:p>
    <w:p w:rsidR="00D26B18" w:rsidRPr="00304F49" w:rsidRDefault="00D26B18" w:rsidP="00D26B18">
      <w:pPr>
        <w:pStyle w:val="a3"/>
        <w:numPr>
          <w:ilvl w:val="0"/>
          <w:numId w:val="1"/>
        </w:numPr>
        <w:ind w:leftChars="0"/>
        <w:jc w:val="both"/>
        <w:rPr>
          <w:rFonts w:eastAsia="標楷體"/>
          <w:color w:val="000000" w:themeColor="text1"/>
        </w:rPr>
      </w:pPr>
      <w:r>
        <w:rPr>
          <w:rFonts w:eastAsia="標楷體"/>
        </w:rPr>
        <w:t>(</w:t>
      </w:r>
      <w:r>
        <w:rPr>
          <w:rFonts w:eastAsia="標楷體"/>
        </w:rPr>
        <w:t>1</w:t>
      </w:r>
      <w:r>
        <w:rPr>
          <w:rFonts w:eastAsia="標楷體"/>
        </w:rPr>
        <w:t>5%)</w:t>
      </w:r>
      <w:r w:rsidRPr="00304F49">
        <w:rPr>
          <w:rFonts w:eastAsia="標楷體"/>
        </w:rPr>
        <w:t xml:space="preserve"> </w:t>
      </w:r>
      <w:r w:rsidRPr="00304F49">
        <w:rPr>
          <w:rFonts w:eastAsia="標楷體"/>
          <w:b/>
          <w:color w:val="000000" w:themeColor="text1"/>
          <w:u w:val="single"/>
        </w:rPr>
        <w:t>Calculate the pH</w:t>
      </w:r>
      <w:r w:rsidRPr="00304F49">
        <w:rPr>
          <w:rFonts w:eastAsia="標楷體"/>
          <w:color w:val="000000" w:themeColor="text1"/>
        </w:rPr>
        <w:t xml:space="preserve"> of a </w:t>
      </w:r>
      <w:r w:rsidR="00B30A56">
        <w:rPr>
          <w:rFonts w:eastAsia="標楷體"/>
          <w:color w:val="000000" w:themeColor="text1"/>
        </w:rPr>
        <w:t xml:space="preserve">50 mL </w:t>
      </w:r>
      <w:r w:rsidRPr="00304F49">
        <w:rPr>
          <w:rFonts w:eastAsia="標楷體"/>
          <w:color w:val="000000" w:themeColor="text1"/>
        </w:rPr>
        <w:t xml:space="preserve">solution </w:t>
      </w:r>
      <w:r w:rsidR="00B30A56">
        <w:rPr>
          <w:rFonts w:eastAsia="標楷體"/>
          <w:color w:val="000000" w:themeColor="text1"/>
        </w:rPr>
        <w:t>contain</w:t>
      </w:r>
      <w:r w:rsidRPr="00304F49">
        <w:rPr>
          <w:rFonts w:eastAsia="標楷體"/>
          <w:color w:val="000000" w:themeColor="text1"/>
        </w:rPr>
        <w:t xml:space="preserve"> </w:t>
      </w:r>
      <w:r w:rsidR="00B30A56">
        <w:rPr>
          <w:rFonts w:eastAsia="標楷體"/>
          <w:color w:val="000000" w:themeColor="text1"/>
        </w:rPr>
        <w:t>1 g</w:t>
      </w:r>
      <w:r w:rsidRPr="00304F49">
        <w:rPr>
          <w:rFonts w:eastAsia="標楷體"/>
          <w:color w:val="000000" w:themeColor="text1"/>
        </w:rPr>
        <w:t xml:space="preserve"> </w:t>
      </w:r>
      <w:r w:rsidR="00B30A56">
        <w:rPr>
          <w:rFonts w:eastAsia="標楷體"/>
          <w:color w:val="000000" w:themeColor="text1"/>
        </w:rPr>
        <w:t>of</w:t>
      </w:r>
    </w:p>
    <w:p w:rsidR="00D26B18" w:rsidRPr="00304F49" w:rsidRDefault="00D26B18" w:rsidP="00D26B18">
      <w:pPr>
        <w:pStyle w:val="a3"/>
        <w:numPr>
          <w:ilvl w:val="0"/>
          <w:numId w:val="2"/>
        </w:numPr>
        <w:ind w:leftChars="0"/>
        <w:jc w:val="both"/>
        <w:rPr>
          <w:rFonts w:eastAsia="標楷體"/>
          <w:color w:val="000000" w:themeColor="text1"/>
        </w:rPr>
      </w:pPr>
      <w:r w:rsidRPr="00304F49">
        <w:rPr>
          <w:rFonts w:eastAsia="標楷體"/>
          <w:color w:val="000000" w:themeColor="text1"/>
        </w:rPr>
        <w:t>H</w:t>
      </w:r>
      <w:r w:rsidRPr="00304F49">
        <w:rPr>
          <w:rFonts w:eastAsia="標楷體"/>
          <w:color w:val="000000" w:themeColor="text1"/>
          <w:vertAlign w:val="subscript"/>
        </w:rPr>
        <w:t>3</w:t>
      </w:r>
      <w:r w:rsidRPr="00304F49">
        <w:rPr>
          <w:rFonts w:eastAsia="標楷體"/>
          <w:color w:val="000000" w:themeColor="text1"/>
        </w:rPr>
        <w:t>PO</w:t>
      </w:r>
      <w:r w:rsidRPr="00304F49">
        <w:rPr>
          <w:rFonts w:eastAsia="標楷體"/>
          <w:color w:val="000000" w:themeColor="text1"/>
          <w:vertAlign w:val="subscript"/>
        </w:rPr>
        <w:t xml:space="preserve">4             </w:t>
      </w:r>
      <w:r w:rsidRPr="00304F49">
        <w:rPr>
          <w:rFonts w:eastAsia="標楷體"/>
          <w:color w:val="000000" w:themeColor="text1"/>
        </w:rPr>
        <w:t>b.</w:t>
      </w:r>
      <w:r w:rsidRPr="00304F49">
        <w:rPr>
          <w:rFonts w:eastAsia="標楷體"/>
          <w:color w:val="000000" w:themeColor="text1"/>
          <w:vertAlign w:val="subscript"/>
        </w:rPr>
        <w:t xml:space="preserve"> </w:t>
      </w:r>
      <w:r w:rsidRPr="00304F49">
        <w:rPr>
          <w:rFonts w:eastAsia="標楷體"/>
          <w:color w:val="000000" w:themeColor="text1"/>
        </w:rPr>
        <w:t>Na</w:t>
      </w:r>
      <w:r w:rsidRPr="00304F49">
        <w:rPr>
          <w:rFonts w:eastAsia="標楷體"/>
          <w:color w:val="000000" w:themeColor="text1"/>
          <w:vertAlign w:val="subscript"/>
        </w:rPr>
        <w:t>3</w:t>
      </w:r>
      <w:r w:rsidRPr="00304F49">
        <w:rPr>
          <w:rFonts w:eastAsia="標楷體"/>
          <w:color w:val="000000" w:themeColor="text1"/>
        </w:rPr>
        <w:t>PO</w:t>
      </w:r>
      <w:r w:rsidRPr="00304F49">
        <w:rPr>
          <w:rFonts w:eastAsia="標楷體"/>
          <w:color w:val="000000" w:themeColor="text1"/>
          <w:vertAlign w:val="subscript"/>
        </w:rPr>
        <w:t xml:space="preserve">4           </w:t>
      </w:r>
      <w:r w:rsidRPr="00304F49">
        <w:rPr>
          <w:rFonts w:eastAsia="標楷體"/>
          <w:color w:val="000000" w:themeColor="text1"/>
        </w:rPr>
        <w:t>c. NaH</w:t>
      </w:r>
      <w:r w:rsidRPr="00304F49">
        <w:rPr>
          <w:rFonts w:eastAsia="標楷體"/>
          <w:color w:val="000000" w:themeColor="text1"/>
          <w:vertAlign w:val="subscript"/>
        </w:rPr>
        <w:t>2</w:t>
      </w:r>
      <w:r w:rsidRPr="00304F49">
        <w:rPr>
          <w:rFonts w:eastAsia="標楷體"/>
          <w:color w:val="000000" w:themeColor="text1"/>
        </w:rPr>
        <w:t>PO</w:t>
      </w:r>
      <w:r w:rsidRPr="00304F49">
        <w:rPr>
          <w:rFonts w:eastAsia="標楷體"/>
          <w:color w:val="000000" w:themeColor="text1"/>
          <w:vertAlign w:val="subscript"/>
        </w:rPr>
        <w:t xml:space="preserve">4 </w:t>
      </w:r>
      <w:r w:rsidR="00400030">
        <w:rPr>
          <w:rFonts w:eastAsia="標楷體"/>
          <w:color w:val="000000" w:themeColor="text1"/>
          <w:vertAlign w:val="subscript"/>
        </w:rPr>
        <w:t xml:space="preserve">   </w:t>
      </w:r>
      <w:r w:rsidR="00400030" w:rsidRPr="00400030">
        <w:rPr>
          <w:rFonts w:eastAsia="標楷體"/>
          <w:color w:val="000000" w:themeColor="text1"/>
        </w:rPr>
        <w:t>d.</w:t>
      </w:r>
      <w:r w:rsidR="00400030">
        <w:rPr>
          <w:rFonts w:eastAsia="標楷體"/>
          <w:color w:val="000000" w:themeColor="text1"/>
        </w:rPr>
        <w:t xml:space="preserve"> Na</w:t>
      </w:r>
      <w:r w:rsidR="00400030" w:rsidRPr="00304F49">
        <w:rPr>
          <w:rFonts w:eastAsia="標楷體"/>
          <w:color w:val="000000" w:themeColor="text1"/>
          <w:vertAlign w:val="subscript"/>
        </w:rPr>
        <w:t>2</w:t>
      </w:r>
      <w:r w:rsidR="00400030" w:rsidRPr="00400030">
        <w:rPr>
          <w:rFonts w:eastAsia="標楷體"/>
          <w:color w:val="000000" w:themeColor="text1"/>
        </w:rPr>
        <w:t>H</w:t>
      </w:r>
      <w:r w:rsidR="00400030" w:rsidRPr="00304F49">
        <w:rPr>
          <w:rFonts w:eastAsia="標楷體"/>
          <w:color w:val="000000" w:themeColor="text1"/>
        </w:rPr>
        <w:t>PO</w:t>
      </w:r>
      <w:r w:rsidR="00400030" w:rsidRPr="00304F49">
        <w:rPr>
          <w:rFonts w:eastAsia="標楷體"/>
          <w:color w:val="000000" w:themeColor="text1"/>
          <w:vertAlign w:val="subscript"/>
        </w:rPr>
        <w:t>4</w:t>
      </w:r>
    </w:p>
    <w:p w:rsidR="00D26B18" w:rsidRPr="00304F49" w:rsidRDefault="00D26B18" w:rsidP="00D26B18">
      <w:pPr>
        <w:pStyle w:val="a3"/>
        <w:ind w:leftChars="0" w:left="360"/>
        <w:rPr>
          <w:rFonts w:eastAsia="標楷體"/>
        </w:rPr>
      </w:pPr>
      <w:r w:rsidRPr="00304F49">
        <w:rPr>
          <w:rFonts w:eastAsia="標楷體"/>
        </w:rPr>
        <w:t>(</w:t>
      </w:r>
      <w:r>
        <w:rPr>
          <w:rFonts w:eastAsia="標楷體"/>
          <w:i/>
        </w:rPr>
        <w:t>pK</w:t>
      </w:r>
      <w:r w:rsidRPr="0047534E">
        <w:rPr>
          <w:rFonts w:eastAsia="標楷體"/>
          <w:i/>
          <w:vertAlign w:val="subscript"/>
        </w:rPr>
        <w:t>1</w:t>
      </w:r>
      <w:r>
        <w:rPr>
          <w:rFonts w:eastAsia="標楷體"/>
          <w:i/>
        </w:rPr>
        <w:t>=2.15</w:t>
      </w:r>
      <w:r w:rsidRPr="00304F49">
        <w:rPr>
          <w:rFonts w:eastAsia="標楷體"/>
        </w:rPr>
        <w:t>) (</w:t>
      </w:r>
      <w:r>
        <w:rPr>
          <w:rFonts w:eastAsia="標楷體"/>
        </w:rPr>
        <w:t>p</w:t>
      </w:r>
      <w:r w:rsidRPr="00304F49">
        <w:rPr>
          <w:rFonts w:eastAsia="標楷體"/>
          <w:i/>
        </w:rPr>
        <w:t>K</w:t>
      </w:r>
      <w:r w:rsidRPr="00304F49">
        <w:rPr>
          <w:rFonts w:eastAsia="標楷體"/>
          <w:vertAlign w:val="subscript"/>
        </w:rPr>
        <w:t>2</w:t>
      </w:r>
      <w:r w:rsidRPr="00304F49">
        <w:rPr>
          <w:rFonts w:eastAsia="標楷體"/>
        </w:rPr>
        <w:t>=</w:t>
      </w:r>
      <w:r>
        <w:rPr>
          <w:rFonts w:eastAsia="標楷體"/>
        </w:rPr>
        <w:t>7.20</w:t>
      </w:r>
      <w:r w:rsidRPr="00304F49">
        <w:rPr>
          <w:rFonts w:eastAsia="標楷體"/>
        </w:rPr>
        <w:t>) (</w:t>
      </w:r>
      <w:r>
        <w:rPr>
          <w:rFonts w:eastAsia="標楷體"/>
        </w:rPr>
        <w:t>p</w:t>
      </w:r>
      <w:r w:rsidRPr="00304F49">
        <w:rPr>
          <w:rFonts w:eastAsia="標楷體"/>
          <w:i/>
        </w:rPr>
        <w:t>K</w:t>
      </w:r>
      <w:r w:rsidRPr="00304F49">
        <w:rPr>
          <w:rFonts w:eastAsia="標楷體"/>
          <w:vertAlign w:val="subscript"/>
        </w:rPr>
        <w:t>3</w:t>
      </w:r>
      <w:r w:rsidRPr="00304F49">
        <w:rPr>
          <w:rFonts w:eastAsia="標楷體"/>
        </w:rPr>
        <w:t>=</w:t>
      </w:r>
      <w:r>
        <w:rPr>
          <w:rFonts w:eastAsia="標楷體"/>
        </w:rPr>
        <w:t>12.35</w:t>
      </w:r>
      <w:r w:rsidRPr="00304F49">
        <w:rPr>
          <w:rFonts w:eastAsia="標楷體"/>
        </w:rPr>
        <w:t>)</w:t>
      </w:r>
    </w:p>
    <w:p w:rsidR="0035755C" w:rsidRDefault="0035755C"/>
    <w:p w:rsidR="0035755C" w:rsidRDefault="0035755C"/>
    <w:p w:rsidR="00D26B18" w:rsidRPr="00D26B18" w:rsidRDefault="00D26B18" w:rsidP="00D26B18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>
        <w:rPr>
          <w:rFonts w:eastAsia="標楷體"/>
        </w:rPr>
        <w:t>(15%)</w:t>
      </w:r>
      <w:r w:rsidRPr="00304F49">
        <w:rPr>
          <w:rFonts w:eastAsia="標楷體"/>
        </w:rPr>
        <w:t xml:space="preserve"> Describe the preparation of </w:t>
      </w:r>
      <w:r w:rsidRPr="00304F49">
        <w:rPr>
          <w:rFonts w:eastAsia="標楷體"/>
          <w:kern w:val="0"/>
        </w:rPr>
        <w:t>1.</w:t>
      </w:r>
      <w:r>
        <w:rPr>
          <w:rFonts w:eastAsia="標楷體"/>
          <w:kern w:val="0"/>
        </w:rPr>
        <w:t>5</w:t>
      </w:r>
      <w:r w:rsidRPr="00304F49">
        <w:rPr>
          <w:rFonts w:eastAsia="標楷體"/>
          <w:kern w:val="0"/>
        </w:rPr>
        <w:t xml:space="preserve">0 L of 0.10 M pH </w:t>
      </w:r>
      <w:r>
        <w:rPr>
          <w:rFonts w:eastAsia="標楷體"/>
          <w:color w:val="FF0000"/>
          <w:kern w:val="0"/>
        </w:rPr>
        <w:t>6.0</w:t>
      </w:r>
      <w:r w:rsidRPr="00304F49">
        <w:rPr>
          <w:rFonts w:eastAsia="標楷體"/>
          <w:kern w:val="0"/>
        </w:rPr>
        <w:t xml:space="preserve"> PBS from the solid of</w:t>
      </w:r>
      <w:r w:rsidRPr="00304F49">
        <w:rPr>
          <w:rFonts w:eastAsia="標楷體"/>
          <w:color w:val="FF0000"/>
        </w:rPr>
        <w:t xml:space="preserve"> NaH</w:t>
      </w:r>
      <w:r w:rsidRPr="00304F49">
        <w:rPr>
          <w:rFonts w:eastAsia="標楷體"/>
          <w:color w:val="FF0000"/>
          <w:vertAlign w:val="subscript"/>
        </w:rPr>
        <w:t>2</w:t>
      </w:r>
      <w:r w:rsidRPr="00304F49">
        <w:rPr>
          <w:rFonts w:eastAsia="標楷體"/>
          <w:color w:val="FF0000"/>
        </w:rPr>
        <w:t>PO</w:t>
      </w:r>
      <w:r w:rsidRPr="00304F49">
        <w:rPr>
          <w:rFonts w:eastAsia="標楷體"/>
          <w:color w:val="FF0000"/>
          <w:vertAlign w:val="subscript"/>
        </w:rPr>
        <w:t>4</w:t>
      </w:r>
      <w:r w:rsidRPr="00304F49">
        <w:rPr>
          <w:rFonts w:eastAsia="標楷體"/>
          <w:kern w:val="0"/>
        </w:rPr>
        <w:t xml:space="preserve"> and </w:t>
      </w:r>
      <w:proofErr w:type="spellStart"/>
      <w:r w:rsidRPr="00304F49">
        <w:rPr>
          <w:rFonts w:eastAsia="標楷體"/>
          <w:kern w:val="0"/>
        </w:rPr>
        <w:t>NaOH</w:t>
      </w:r>
      <w:proofErr w:type="spellEnd"/>
      <w:r w:rsidRPr="00304F49">
        <w:rPr>
          <w:rFonts w:eastAsia="標楷體"/>
          <w:kern w:val="0"/>
        </w:rPr>
        <w:t>.</w:t>
      </w:r>
    </w:p>
    <w:p w:rsidR="00D26B18" w:rsidRPr="00D26B18" w:rsidRDefault="00D26B18" w:rsidP="00D26B18">
      <w:pPr>
        <w:pStyle w:val="a3"/>
        <w:ind w:leftChars="0" w:left="360"/>
        <w:rPr>
          <w:rFonts w:eastAsia="標楷體"/>
        </w:rPr>
      </w:pPr>
    </w:p>
    <w:p w:rsidR="00D26B18" w:rsidRPr="00D26B18" w:rsidRDefault="00400030" w:rsidP="00D26B18">
      <w:pPr>
        <w:pStyle w:val="a3"/>
        <w:numPr>
          <w:ilvl w:val="0"/>
          <w:numId w:val="1"/>
        </w:numPr>
        <w:ind w:leftChars="0"/>
        <w:rPr>
          <w:rFonts w:eastAsia="標楷體"/>
        </w:rPr>
      </w:pPr>
      <w:r>
        <w:rPr>
          <w:rFonts w:ascii="Calibri" w:eastAsia="標楷體" w:hAnsi="Calibri"/>
        </w:rPr>
        <w:t xml:space="preserve">(10%) </w:t>
      </w:r>
      <w:r w:rsidR="00D26B18" w:rsidRPr="00D26B18">
        <w:rPr>
          <w:rFonts w:ascii="Calibri" w:eastAsia="標楷體" w:hAnsi="Calibri"/>
        </w:rPr>
        <w:t>Calculate the pH of the solution prepared by mixing 60 mL of 0.10 M Na</w:t>
      </w:r>
      <w:r w:rsidR="00D26B18" w:rsidRPr="00D26B18">
        <w:rPr>
          <w:rFonts w:ascii="Calibri" w:eastAsia="標楷體" w:hAnsi="Calibri"/>
          <w:vertAlign w:val="subscript"/>
        </w:rPr>
        <w:t>3</w:t>
      </w:r>
      <w:r w:rsidR="00D26B18" w:rsidRPr="00D26B18">
        <w:rPr>
          <w:rFonts w:ascii="Calibri" w:eastAsia="標楷體" w:hAnsi="Calibri"/>
        </w:rPr>
        <w:t>PO</w:t>
      </w:r>
      <w:r w:rsidR="00D26B18" w:rsidRPr="00D26B18">
        <w:rPr>
          <w:rFonts w:ascii="Calibri" w:eastAsia="標楷體" w:hAnsi="Calibri"/>
          <w:vertAlign w:val="subscript"/>
        </w:rPr>
        <w:t>4</w:t>
      </w:r>
      <w:r w:rsidR="00D26B18" w:rsidRPr="00D26B18">
        <w:rPr>
          <w:rFonts w:ascii="Calibri" w:eastAsia="標楷體" w:hAnsi="Calibri"/>
        </w:rPr>
        <w:t xml:space="preserve"> with 60.0 mL of 0.25 M </w:t>
      </w:r>
      <w:proofErr w:type="spellStart"/>
      <w:r w:rsidR="00D26B18" w:rsidRPr="00D26B18">
        <w:rPr>
          <w:rFonts w:ascii="Calibri" w:eastAsia="標楷體" w:hAnsi="Calibri"/>
        </w:rPr>
        <w:t>HCl</w:t>
      </w:r>
      <w:proofErr w:type="spellEnd"/>
      <w:r w:rsidR="00D26B18" w:rsidRPr="00D26B18">
        <w:rPr>
          <w:rFonts w:ascii="Calibri" w:eastAsia="標楷體" w:hAnsi="Calibri"/>
        </w:rPr>
        <w:t>.</w:t>
      </w:r>
    </w:p>
    <w:p w:rsidR="00D26B18" w:rsidRDefault="00D26B18" w:rsidP="00D26B18">
      <w:pPr>
        <w:rPr>
          <w:rFonts w:eastAsia="標楷體"/>
        </w:rPr>
      </w:pPr>
      <w:bookmarkStart w:id="0" w:name="_GoBack"/>
      <w:bookmarkEnd w:id="0"/>
    </w:p>
    <w:p w:rsidR="00D26B18" w:rsidRPr="00D26B18" w:rsidRDefault="00D26B18" w:rsidP="00D26B18">
      <w:pPr>
        <w:rPr>
          <w:rFonts w:eastAsia="標楷體" w:hint="eastAsia"/>
        </w:rPr>
      </w:pPr>
    </w:p>
    <w:p w:rsidR="00D26B18" w:rsidRPr="00D26B18" w:rsidRDefault="00400030" w:rsidP="00D26B18">
      <w:pPr>
        <w:pStyle w:val="a3"/>
        <w:numPr>
          <w:ilvl w:val="0"/>
          <w:numId w:val="1"/>
        </w:numPr>
        <w:ind w:leftChars="0"/>
      </w:pPr>
      <w:r>
        <w:rPr>
          <w:rFonts w:ascii="Calibri" w:eastAsia="標楷體" w:hAnsi="Calibri"/>
        </w:rPr>
        <w:t xml:space="preserve">(20%) </w:t>
      </w:r>
      <w:r w:rsidR="00D26B18" w:rsidRPr="00D26B18">
        <w:rPr>
          <w:rFonts w:ascii="Calibri" w:eastAsia="標楷體" w:hAnsi="Calibri"/>
        </w:rPr>
        <w:t>The acid dissociation constants for sulfurous acid are:</w:t>
      </w:r>
    </w:p>
    <w:p w:rsidR="00D26B18" w:rsidRPr="00D26B18" w:rsidRDefault="00D26B18" w:rsidP="00D26B18">
      <w:pPr>
        <w:pStyle w:val="a3"/>
        <w:ind w:leftChars="0" w:left="360"/>
        <w:jc w:val="both"/>
        <w:rPr>
          <w:rFonts w:ascii="Calibri" w:eastAsia="標楷體" w:hAnsi="Calibri"/>
        </w:rPr>
      </w:pPr>
      <w:r w:rsidRPr="00D26B18">
        <w:rPr>
          <w:rFonts w:ascii="Calibri" w:eastAsia="標楷體" w:hAnsi="Calibri"/>
        </w:rPr>
        <w:t>K</w:t>
      </w:r>
      <w:r w:rsidRPr="00D26B18">
        <w:rPr>
          <w:rFonts w:ascii="Calibri" w:eastAsia="標楷體" w:hAnsi="Calibri"/>
          <w:vertAlign w:val="subscript"/>
        </w:rPr>
        <w:t>a1</w:t>
      </w:r>
      <w:r w:rsidRPr="00D26B18">
        <w:rPr>
          <w:rFonts w:ascii="Calibri" w:eastAsia="標楷體" w:hAnsi="Calibri"/>
        </w:rPr>
        <w:t>=1.2×10</w:t>
      </w:r>
      <w:r w:rsidRPr="00D26B18">
        <w:rPr>
          <w:rFonts w:ascii="Calibri" w:eastAsia="標楷體" w:hAnsi="Calibri"/>
          <w:vertAlign w:val="superscript"/>
        </w:rPr>
        <w:t xml:space="preserve">-2 </w:t>
      </w:r>
      <w:r w:rsidRPr="00D26B18">
        <w:rPr>
          <w:rFonts w:ascii="Calibri" w:eastAsia="標楷體" w:hAnsi="Calibri"/>
        </w:rPr>
        <w:t>and K</w:t>
      </w:r>
      <w:r w:rsidRPr="00D26B18">
        <w:rPr>
          <w:rFonts w:ascii="Calibri" w:eastAsia="標楷體" w:hAnsi="Calibri"/>
          <w:vertAlign w:val="subscript"/>
        </w:rPr>
        <w:t>a2</w:t>
      </w:r>
      <w:r w:rsidRPr="00D26B18">
        <w:rPr>
          <w:rFonts w:ascii="Calibri" w:eastAsia="標楷體" w:hAnsi="Calibri"/>
        </w:rPr>
        <w:t>=6.6×10</w:t>
      </w:r>
      <w:r w:rsidRPr="00D26B18">
        <w:rPr>
          <w:rFonts w:ascii="Calibri" w:eastAsia="標楷體" w:hAnsi="Calibri"/>
          <w:vertAlign w:val="superscript"/>
        </w:rPr>
        <w:t>-8</w:t>
      </w:r>
      <w:r w:rsidRPr="00D26B18">
        <w:rPr>
          <w:rFonts w:ascii="Calibri" w:eastAsia="標楷體" w:hAnsi="Calibri"/>
        </w:rPr>
        <w:t>.</w:t>
      </w:r>
    </w:p>
    <w:p w:rsidR="00D26B18" w:rsidRPr="00D26B18" w:rsidRDefault="00D26B18" w:rsidP="00D26B18">
      <w:pPr>
        <w:pStyle w:val="a3"/>
        <w:ind w:leftChars="0" w:left="360"/>
        <w:jc w:val="both"/>
        <w:rPr>
          <w:rFonts w:ascii="Calibri" w:eastAsia="標楷體" w:hAnsi="Calibri"/>
        </w:rPr>
      </w:pPr>
      <w:r w:rsidRPr="00D26B18">
        <w:rPr>
          <w:rFonts w:ascii="Calibri" w:eastAsia="標楷體" w:hAnsi="Calibri"/>
        </w:rPr>
        <w:t xml:space="preserve">(1) Calculate the pH of a solution of 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D26B18">
          <w:rPr>
            <w:rFonts w:ascii="Calibri" w:eastAsia="標楷體" w:hAnsi="Calibri"/>
          </w:rPr>
          <w:t>0.100M</w:t>
        </w:r>
      </w:smartTag>
      <w:r w:rsidRPr="00D26B18">
        <w:rPr>
          <w:rFonts w:ascii="Calibri" w:eastAsia="標楷體" w:hAnsi="Calibri"/>
        </w:rPr>
        <w:t xml:space="preserve"> H</w:t>
      </w:r>
      <w:r w:rsidRPr="00D26B18">
        <w:rPr>
          <w:rFonts w:ascii="Calibri" w:eastAsia="標楷體" w:hAnsi="Calibri"/>
          <w:vertAlign w:val="subscript"/>
        </w:rPr>
        <w:t>2</w:t>
      </w:r>
      <w:r w:rsidRPr="00D26B18">
        <w:rPr>
          <w:rFonts w:ascii="Calibri" w:eastAsia="標楷體" w:hAnsi="Calibri"/>
        </w:rPr>
        <w:t>SO</w:t>
      </w:r>
      <w:r w:rsidRPr="00D26B18">
        <w:rPr>
          <w:rFonts w:ascii="Calibri" w:eastAsia="標楷體" w:hAnsi="Calibri"/>
          <w:vertAlign w:val="subscript"/>
        </w:rPr>
        <w:t>3</w:t>
      </w:r>
      <w:r w:rsidRPr="00D26B18">
        <w:rPr>
          <w:rFonts w:ascii="Calibri" w:eastAsia="標楷體" w:hAnsi="Calibri"/>
        </w:rPr>
        <w:t>.</w:t>
      </w:r>
    </w:p>
    <w:p w:rsidR="00D26B18" w:rsidRPr="00D26B18" w:rsidRDefault="00D26B18" w:rsidP="00D26B18">
      <w:pPr>
        <w:pStyle w:val="a3"/>
        <w:ind w:leftChars="0" w:left="360"/>
        <w:jc w:val="both"/>
        <w:rPr>
          <w:rFonts w:ascii="Calibri" w:eastAsia="標楷體" w:hAnsi="Calibri"/>
        </w:rPr>
      </w:pPr>
      <w:r w:rsidRPr="00D26B18">
        <w:rPr>
          <w:rFonts w:ascii="Calibri" w:eastAsia="標楷體" w:hAnsi="Calibri"/>
        </w:rPr>
        <w:t xml:space="preserve">(2) Calculate the pH of a solution of </w:t>
      </w:r>
      <w:smartTag w:uri="urn:schemas-microsoft-com:office:smarttags" w:element="chmetcnv">
        <w:smartTagPr>
          <w:attr w:name="UnitName" w:val="m"/>
          <w:attr w:name="SourceValue" w:val="0.1"/>
          <w:attr w:name="HasSpace" w:val="False"/>
          <w:attr w:name="Negative" w:val="False"/>
          <w:attr w:name="NumberType" w:val="1"/>
          <w:attr w:name="TCSC" w:val="0"/>
        </w:smartTagPr>
        <w:r w:rsidRPr="00D26B18">
          <w:rPr>
            <w:rFonts w:ascii="Calibri" w:eastAsia="標楷體" w:hAnsi="Calibri"/>
          </w:rPr>
          <w:t>0.100M</w:t>
        </w:r>
      </w:smartTag>
      <w:r w:rsidRPr="00D26B18">
        <w:rPr>
          <w:rFonts w:ascii="Calibri" w:eastAsia="標楷體" w:hAnsi="Calibri"/>
        </w:rPr>
        <w:t xml:space="preserve"> Na</w:t>
      </w:r>
      <w:r w:rsidRPr="00D26B18">
        <w:rPr>
          <w:rFonts w:ascii="Calibri" w:eastAsia="標楷體" w:hAnsi="Calibri"/>
          <w:vertAlign w:val="subscript"/>
        </w:rPr>
        <w:t>2</w:t>
      </w:r>
      <w:r w:rsidRPr="00D26B18">
        <w:rPr>
          <w:rFonts w:ascii="Calibri" w:eastAsia="標楷體" w:hAnsi="Calibri"/>
        </w:rPr>
        <w:t>SO</w:t>
      </w:r>
      <w:r w:rsidRPr="00D26B18">
        <w:rPr>
          <w:rFonts w:ascii="Calibri" w:eastAsia="標楷體" w:hAnsi="Calibri"/>
          <w:vertAlign w:val="subscript"/>
        </w:rPr>
        <w:t>3</w:t>
      </w:r>
      <w:r w:rsidRPr="00D26B18">
        <w:rPr>
          <w:rFonts w:ascii="Calibri" w:eastAsia="標楷體" w:hAnsi="Calibri"/>
        </w:rPr>
        <w:t>.</w:t>
      </w:r>
    </w:p>
    <w:p w:rsidR="00D26B18" w:rsidRPr="00D26B18" w:rsidRDefault="00D26B18" w:rsidP="00D26B18">
      <w:pPr>
        <w:pStyle w:val="a3"/>
        <w:ind w:leftChars="0" w:left="360"/>
        <w:jc w:val="both"/>
        <w:rPr>
          <w:rFonts w:ascii="Calibri" w:eastAsia="標楷體" w:hAnsi="Calibri"/>
        </w:rPr>
      </w:pPr>
      <w:r w:rsidRPr="00D26B18">
        <w:rPr>
          <w:rFonts w:ascii="Calibri" w:eastAsia="標楷體" w:hAnsi="Calibri"/>
        </w:rPr>
        <w:t xml:space="preserve">(3) Write the </w:t>
      </w:r>
      <w:proofErr w:type="spellStart"/>
      <w:r w:rsidRPr="00D26B18">
        <w:rPr>
          <w:rFonts w:ascii="Calibri" w:eastAsia="標楷體" w:hAnsi="Calibri"/>
        </w:rPr>
        <w:t>reacition</w:t>
      </w:r>
      <w:proofErr w:type="spellEnd"/>
      <w:r w:rsidRPr="00D26B18">
        <w:rPr>
          <w:rFonts w:ascii="Calibri" w:eastAsia="標楷體" w:hAnsi="Calibri"/>
        </w:rPr>
        <w:t xml:space="preserve"> that occurs when H</w:t>
      </w:r>
      <w:r w:rsidRPr="00D26B18">
        <w:rPr>
          <w:rFonts w:ascii="Calibri" w:eastAsia="標楷體" w:hAnsi="Calibri"/>
          <w:vertAlign w:val="subscript"/>
        </w:rPr>
        <w:t>2</w:t>
      </w:r>
      <w:r w:rsidRPr="00D26B18">
        <w:rPr>
          <w:rFonts w:ascii="Calibri" w:eastAsia="標楷體" w:hAnsi="Calibri"/>
        </w:rPr>
        <w:t>SO</w:t>
      </w:r>
      <w:r w:rsidRPr="00D26B18">
        <w:rPr>
          <w:rFonts w:ascii="Calibri" w:eastAsia="標楷體" w:hAnsi="Calibri"/>
          <w:vertAlign w:val="subscript"/>
        </w:rPr>
        <w:t>3</w:t>
      </w:r>
      <w:r w:rsidRPr="00D26B18">
        <w:rPr>
          <w:rFonts w:ascii="Calibri" w:eastAsia="標楷體" w:hAnsi="Calibri"/>
        </w:rPr>
        <w:t xml:space="preserve"> and Na</w:t>
      </w:r>
      <w:r w:rsidRPr="00D26B18">
        <w:rPr>
          <w:rFonts w:ascii="Calibri" w:eastAsia="標楷體" w:hAnsi="Calibri"/>
          <w:vertAlign w:val="subscript"/>
        </w:rPr>
        <w:t>2</w:t>
      </w:r>
      <w:r w:rsidRPr="00D26B18">
        <w:rPr>
          <w:rFonts w:ascii="Calibri" w:eastAsia="標楷體" w:hAnsi="Calibri"/>
        </w:rPr>
        <w:t>SO</w:t>
      </w:r>
      <w:r w:rsidRPr="00D26B18">
        <w:rPr>
          <w:rFonts w:ascii="Calibri" w:eastAsia="標楷體" w:hAnsi="Calibri"/>
          <w:vertAlign w:val="subscript"/>
        </w:rPr>
        <w:t>3</w:t>
      </w:r>
      <w:r w:rsidRPr="00D26B18">
        <w:rPr>
          <w:rFonts w:ascii="Calibri" w:eastAsia="標楷體" w:hAnsi="Calibri"/>
        </w:rPr>
        <w:t xml:space="preserve"> are mixed.</w:t>
      </w:r>
    </w:p>
    <w:p w:rsidR="0035755C" w:rsidRDefault="00D26B18" w:rsidP="00D26B18">
      <w:pPr>
        <w:pStyle w:val="a3"/>
        <w:ind w:leftChars="0" w:left="360"/>
      </w:pPr>
      <w:r w:rsidRPr="00D26B18">
        <w:rPr>
          <w:rFonts w:ascii="Calibri" w:eastAsia="標楷體" w:hAnsi="Calibri"/>
        </w:rPr>
        <w:t>(4) calculate the pH of the solution resulting when equal volumes of the solution described in parts (1) and (2) are mixed.</w:t>
      </w:r>
    </w:p>
    <w:p w:rsidR="0035755C" w:rsidRPr="0035755C" w:rsidRDefault="0035755C" w:rsidP="00400030">
      <w:pPr>
        <w:rPr>
          <w:rFonts w:hint="eastAsia"/>
        </w:rPr>
      </w:pPr>
    </w:p>
    <w:sectPr w:rsidR="0035755C" w:rsidRPr="003575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B5A07"/>
    <w:multiLevelType w:val="hybridMultilevel"/>
    <w:tmpl w:val="EFAC3060"/>
    <w:lvl w:ilvl="0" w:tplc="8EFA9FC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296C72C8">
      <w:start w:val="1"/>
      <w:numFmt w:val="decimal"/>
      <w:lvlText w:val="(%2)"/>
      <w:lvlJc w:val="left"/>
      <w:pPr>
        <w:ind w:left="840" w:hanging="360"/>
      </w:pPr>
      <w:rPr>
        <w:rFonts w:eastAsia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6D71606"/>
    <w:multiLevelType w:val="hybridMultilevel"/>
    <w:tmpl w:val="0C8E292C"/>
    <w:lvl w:ilvl="0" w:tplc="F1620726">
      <w:start w:val="1"/>
      <w:numFmt w:val="decimal"/>
      <w:lvlText w:val="(%1)"/>
      <w:lvlJc w:val="left"/>
      <w:pPr>
        <w:ind w:left="360" w:hanging="360"/>
      </w:pPr>
      <w:rPr>
        <w:rFonts w:ascii="Calibri" w:eastAsia="標楷體" w:hAnsi="Calibri" w:cs="Times New Roman" w:hint="default"/>
        <w:b/>
        <w:i w:val="0"/>
        <w:noProof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9EA4D18"/>
    <w:multiLevelType w:val="hybridMultilevel"/>
    <w:tmpl w:val="9B08E6BE"/>
    <w:lvl w:ilvl="0" w:tplc="74E873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55C"/>
    <w:rsid w:val="001528FF"/>
    <w:rsid w:val="001C1840"/>
    <w:rsid w:val="002F4B74"/>
    <w:rsid w:val="0035755C"/>
    <w:rsid w:val="003D570D"/>
    <w:rsid w:val="00400030"/>
    <w:rsid w:val="00B30A56"/>
    <w:rsid w:val="00D26B18"/>
    <w:rsid w:val="00E279EB"/>
    <w:rsid w:val="00E86CC4"/>
    <w:rsid w:val="00F3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12AA1C7F"/>
  <w15:chartTrackingRefBased/>
  <w15:docId w15:val="{A01B75C7-4652-440E-9807-B965C71D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755C"/>
    <w:pPr>
      <w:ind w:leftChars="200" w:left="480"/>
    </w:pPr>
    <w:rPr>
      <w:rFonts w:ascii="Times New Roman" w:eastAsia="新細明體" w:hAnsi="Times New Roman" w:cs="Times New Roman"/>
      <w:szCs w:val="24"/>
    </w:rPr>
  </w:style>
  <w:style w:type="table" w:customStyle="1" w:styleId="2">
    <w:name w:val="表格格線2"/>
    <w:basedOn w:val="a1"/>
    <w:next w:val="a4"/>
    <w:uiPriority w:val="59"/>
    <w:rsid w:val="00D26B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D26B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2017-11-09T07:59:00Z</dcterms:created>
  <dcterms:modified xsi:type="dcterms:W3CDTF">2017-11-09T09:08:00Z</dcterms:modified>
</cp:coreProperties>
</file>