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40" w:after="60"/>
        <w:ind w:left="-850" w:right="-992" w:firstLine="0"/>
        <w:jc w:val="center"/>
        <w:rPr>
          <w:rFonts w:ascii="Verdana" w:hAnsi="Verdana"/>
        </w:rPr>
      </w:pPr>
      <w:bookmarkStart w:id="1" w:name="_GoBack"/>
      <w:r>
        <w:rPr>
          <w:rFonts w:ascii="Clear Sans" w:hAnsi="Clear Sans"/>
        </w:rPr>
        <w:t>Annotation guide</w:t>
      </w:r>
    </w:p>
    <w:p>
      <w:pPr>
        <w:rPr>
          <w:rFonts w:ascii="Clear Sans" w:hAnsi="Clear Sans"/>
        </w:rPr>
      </w:pPr>
    </w:p>
    <w:p>
      <w:pPr>
        <w:pStyle w:val="5"/>
        <w:rPr>
          <w:rFonts w:ascii="Verdana" w:hAnsi="Verdana"/>
        </w:rPr>
      </w:pPr>
      <w:r>
        <w:rPr>
          <w:rFonts w:ascii="Clear Sans" w:hAnsi="Clear Sans"/>
        </w:rPr>
        <w:t>Syntactic annotation</w:t>
      </w:r>
    </w:p>
    <w:tbl>
      <w:tblPr>
        <w:tblStyle w:val="17"/>
        <w:tblW w:w="10665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3"/>
        <w:gridCol w:w="3488"/>
        <w:gridCol w:w="3894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Tag</w:t>
            </w:r>
          </w:p>
        </w:tc>
        <w:tc>
          <w:tcPr>
            <w:tcW w:w="3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Description</w:t>
            </w:r>
          </w:p>
        </w:tc>
        <w:tc>
          <w:tcPr>
            <w:tcW w:w="3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Example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Lexical Type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lear Sans" w:hAnsi="Clear Sans"/>
              </w:rPr>
            </w:pP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2"/>
              <w:jc w:val="left"/>
              <w:rPr>
                <w:rFonts w:ascii="Clear Sans" w:hAnsi="Clear Sans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lex_lexical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Word spread onto two lines because of the enjambment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a red wheel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barrow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Cross-clause Type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lear Sans" w:hAnsi="Clear Sans"/>
              </w:rPr>
            </w:pP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2"/>
              <w:jc w:val="left"/>
              <w:rPr>
                <w:rFonts w:ascii="Clear Sans" w:hAnsi="Clear Sans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cc_cross_clause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 noun and the relative modifying that noun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Life is a broken-winged bird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that cannot fly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Phrase-bounded Types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52"/>
              <w:jc w:val="left"/>
              <w:rPr>
                <w:rFonts w:ascii="Clear Sans" w:hAnsi="Clear Sans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2"/>
              <w:jc w:val="left"/>
              <w:rPr>
                <w:rFonts w:ascii="Clear Sans" w:hAnsi="Clear Sans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pb_verb_chain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 verb and its auxiliary or modal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the lovers who had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hurt and forgotten you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pb_verb_cprep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 verb and its lexically-related preposition introducing a prepositional phrase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 xml:space="preserve">still, I thought somehow you'd like 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to know?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pb_verb_adv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 verb and the adverb modifying that verb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Its loveliness increases;it will never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Pass into nothingness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pb_noun_adj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and the adjective modifying that noun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beside the white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chickens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pb_noun_prep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and the prepositional phrase modifying that noun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I saw a girl with one leg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over the rail of a balcony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pb_noun_noun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Enjambment occurs between the two nouns  of a compound noun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Alone in my purity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World without end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284" w:hRule="atLeast"/>
        </w:trPr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pb_det_noun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Enjambment occurs between a noun and the determiner related to that noun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through the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trees</w:t>
            </w:r>
          </w:p>
        </w:tc>
      </w:tr>
    </w:tbl>
    <w:p>
      <w:pPr>
        <w:pStyle w:val="4"/>
        <w:rPr>
          <w:rFonts w:ascii="Clear Sans" w:hAnsi="Clear Sans"/>
        </w:rPr>
      </w:pPr>
      <w:r>
        <w:br w:type="page"/>
      </w:r>
    </w:p>
    <w:p>
      <w:pPr>
        <w:pStyle w:val="4"/>
        <w:rPr>
          <w:rFonts w:ascii="Clear Sans" w:hAnsi="Clear Sans"/>
        </w:rPr>
      </w:pPr>
    </w:p>
    <w:tbl>
      <w:tblPr>
        <w:tblStyle w:val="17"/>
        <w:tblW w:w="10665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3"/>
        <w:gridCol w:w="3488"/>
        <w:gridCol w:w="3894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lear Sans" w:hAnsi="Clear Sans"/>
              </w:rPr>
            </w:pPr>
            <w:r>
              <w:rPr>
                <w:rFonts w:ascii="Clear Sans" w:hAnsi="Clear Sans" w:cs="Verdana"/>
                <w:b/>
              </w:rPr>
              <w:t>Tag</w:t>
            </w:r>
          </w:p>
        </w:tc>
        <w:tc>
          <w:tcPr>
            <w:tcW w:w="3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lear Sans" w:hAnsi="Clear Sans"/>
              </w:rPr>
            </w:pPr>
            <w:r>
              <w:rPr>
                <w:rFonts w:ascii="Clear Sans" w:hAnsi="Clear Sans" w:cs="Verdana"/>
                <w:b/>
              </w:rPr>
              <w:t>Description</w:t>
            </w:r>
          </w:p>
        </w:tc>
        <w:tc>
          <w:tcPr>
            <w:tcW w:w="3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lear Sans" w:hAnsi="Clear Sans"/>
              </w:rPr>
            </w:pPr>
            <w:r>
              <w:rPr>
                <w:rFonts w:ascii="Clear Sans" w:hAnsi="Clear Sans" w:cs="Verdana"/>
                <w:b/>
              </w:rPr>
              <w:t>Example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pb_adj_adv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an adjective and the adverb modifying that adjective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lear Sans" w:hAnsi="Clear Sans" w:cs="Verdana"/>
                <w:bCs w:val="0"/>
                <w:iCs w:val="0"/>
                <w:szCs w:val="24"/>
              </w:rPr>
              <w:t>Is it still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possible to die for someone else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pb_adj_prep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betwen an adjective and a prepositional phrase modifying that adjective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is it still possible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to die for someone else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pb_adj_adj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two adjectives modifying the same noun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sz w:val="24"/>
              </w:rPr>
              <w:t>I was at that ripe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sz w:val="24"/>
              </w:rPr>
              <w:t>old age of 45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sz w:val="24"/>
              </w:rPr>
              <w:t>pb_adv_adv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two adverbs related to the same verb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sz w:val="24"/>
              </w:rPr>
              <w:t>another crab grabs him and pulls him back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sz w:val="24"/>
              </w:rPr>
              <w:t>down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sz w:val="24"/>
              </w:rPr>
              <w:t>pb_adv_prep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an adverb and the prepositional phrase modifying that adverb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sz w:val="24"/>
              </w:rPr>
              <w:t>crawling in and out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sz w:val="24"/>
              </w:rPr>
              <w:t>of beds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pb_phrasal_verb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Enjambment occurs between a phrasal verb and the preposition/particle related to that phrasal verb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I won’t blame him for getting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out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pb_to_verb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Enjambment occurs between a ‘to’ preposition and the verb it introduces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lear Sans" w:hAnsi="Clear Sans"/>
              </w:rPr>
            </w:pPr>
            <w:r>
              <w:rPr>
                <w:rFonts w:ascii="Clear Sans" w:hAnsi="Clear Sans"/>
              </w:rPr>
              <w:t>We began our unholly alliance to</w:t>
            </w:r>
          </w:p>
          <w:p>
            <w:pPr>
              <w:rPr>
                <w:rFonts w:ascii="Clear Sans" w:hAnsi="Clear Sans"/>
              </w:rPr>
            </w:pPr>
            <w:r>
              <w:rPr>
                <w:rFonts w:ascii="Clear Sans" w:hAnsi="Clear Sans"/>
              </w:rPr>
              <w:t>test the literary waters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pb_comp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Enjambment occurs between elements that are part of a comparison structure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Better to be human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Than God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pb_relword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Enjambment occurs between a conjunction and the proposition it introduces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You wrote me that letter and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I answered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lear Sans" w:hAnsi="Clear Sans" w:cs="Verdana"/>
                <w:b/>
                <w:bCs w:val="0"/>
                <w:iCs w:val="0"/>
                <w:sz w:val="24"/>
                <w:szCs w:val="24"/>
              </w:rPr>
              <w:t>Expansion Type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lear Sans" w:hAnsi="Clear Sans"/>
              </w:rPr>
            </w:pP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2"/>
              <w:jc w:val="left"/>
              <w:rPr>
                <w:rFonts w:ascii="Clear Sans" w:hAnsi="Clear Sans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ex_subj_verb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 subject and its governing verb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[…] all in upper case, and you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knew famous artists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ex_dobj_verb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Enjambment occurs between a direct object and its governing verb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her dressing did outbrave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all the pride the fields then have</w:t>
            </w:r>
          </w:p>
        </w:tc>
      </w:tr>
    </w:tbl>
    <w:p>
      <w:pPr>
        <w:pStyle w:val="4"/>
        <w:rPr>
          <w:rFonts w:ascii="Clear Sans" w:hAnsi="Clear Sans"/>
        </w:rPr>
      </w:pPr>
      <w:r>
        <w:br w:type="page"/>
      </w:r>
    </w:p>
    <w:tbl>
      <w:tblPr>
        <w:tblStyle w:val="17"/>
        <w:tblW w:w="10665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3"/>
        <w:gridCol w:w="3488"/>
        <w:gridCol w:w="3894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ageBreakBefore/>
              <w:jc w:val="center"/>
              <w:rPr>
                <w:rFonts w:ascii="Clear Sans" w:hAnsi="Clear Sans"/>
              </w:rPr>
            </w:pPr>
            <w:r>
              <w:rPr>
                <w:rFonts w:ascii="Clear Sans" w:hAnsi="Clear Sans" w:cs="Verdana"/>
                <w:b/>
              </w:rPr>
              <w:t>Tag</w:t>
            </w:r>
          </w:p>
        </w:tc>
        <w:tc>
          <w:tcPr>
            <w:tcW w:w="3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lear Sans" w:hAnsi="Clear Sans"/>
              </w:rPr>
            </w:pPr>
            <w:r>
              <w:rPr>
                <w:rFonts w:ascii="Clear Sans" w:hAnsi="Clear Sans" w:cs="Verdana"/>
                <w:b/>
              </w:rPr>
              <w:t>Description</w:t>
            </w:r>
          </w:p>
        </w:tc>
        <w:tc>
          <w:tcPr>
            <w:tcW w:w="3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lear Sans" w:hAnsi="Clear Sans"/>
              </w:rPr>
            </w:pPr>
            <w:r>
              <w:rPr>
                <w:rFonts w:ascii="Clear Sans" w:hAnsi="Clear Sans" w:cs="Verdana"/>
                <w:b/>
              </w:rPr>
              <w:t>Example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lear Sans" w:hAnsi="Clear Sans"/>
              </w:rPr>
            </w:pPr>
            <w:r>
              <w:rPr>
                <w:rFonts w:ascii="Clear Sans" w:hAnsi="Clear Sans"/>
              </w:rPr>
              <w:t>ex_dobj_pverb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Enjambment occurs between a phrasal verb and its direct object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haven’t you heard of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the thirties?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ex_verb_adjunct</w:t>
            </w:r>
          </w:p>
        </w:tc>
        <w:tc>
          <w:tcPr>
            <w:tcW w:w="34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 xml:space="preserve">Enjambment occurs between </w:t>
            </w:r>
            <w:r>
              <w:rPr>
                <w:rFonts w:ascii="Clear Sans" w:hAnsi="Clear Sans" w:eastAsia="Clear Sans" w:cs="Times New Roman"/>
                <w:color w:val="000000"/>
                <w:kern w:val="0"/>
                <w:sz w:val="24"/>
                <w:szCs w:val="20"/>
                <w:highlight w:val="white"/>
                <w:lang w:val="fr-FR" w:eastAsia="zh-CN" w:bidi="hi-IN"/>
              </w:rPr>
              <w:t>an adverbial clause and its governing verb</w:t>
            </w:r>
          </w:p>
        </w:tc>
        <w:tc>
          <w:tcPr>
            <w:tcW w:w="38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And then awakens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/>
              </w:rPr>
              <w:t>in the morning to write</w:t>
            </w:r>
          </w:p>
        </w:tc>
      </w:tr>
    </w:tbl>
    <w:p>
      <w:pPr>
        <w:pStyle w:val="4"/>
        <w:rPr>
          <w:rFonts w:ascii="Clear Sans" w:hAnsi="Clear Sans"/>
        </w:rPr>
      </w:pPr>
    </w:p>
    <w:p>
      <w:pPr>
        <w:pStyle w:val="4"/>
        <w:rPr>
          <w:rFonts w:ascii="Verdana" w:hAnsi="Verdana"/>
        </w:rPr>
      </w:pPr>
      <w:r>
        <w:rPr>
          <w:rFonts w:ascii="Clear Sans" w:hAnsi="Clear Sans"/>
        </w:rPr>
        <w:t xml:space="preserve">In case of ex_verb_adjunct, the type of adjunct should be specified (time, location, manner…) : </w:t>
      </w:r>
    </w:p>
    <w:p>
      <w:pPr>
        <w:pStyle w:val="4"/>
        <w:ind w:left="720" w:firstLine="0"/>
        <w:rPr>
          <w:rFonts w:ascii="Verdana" w:hAnsi="Verdana"/>
        </w:rPr>
      </w:pPr>
      <w:r>
        <w:rPr>
          <w:rFonts w:ascii="Clear Sans" w:hAnsi="Clear Sans"/>
        </w:rPr>
        <w:t>1. Afterward I went past what you had passed</w:t>
      </w:r>
    </w:p>
    <w:p>
      <w:pPr>
        <w:pStyle w:val="4"/>
        <w:ind w:left="720" w:firstLine="0"/>
        <w:rPr>
          <w:rFonts w:ascii="Verdana" w:hAnsi="Verdana"/>
        </w:rPr>
      </w:pPr>
      <w:r>
        <w:rPr>
          <w:rFonts w:ascii="Clear Sans" w:hAnsi="Clear Sans"/>
        </w:rPr>
        <w:t>2. Before we met and you what I had passed.</w:t>
      </w:r>
    </w:p>
    <w:p>
      <w:pPr>
        <w:pStyle w:val="4"/>
        <w:ind w:firstLine="0"/>
        <w:rPr>
          <w:rFonts w:ascii="Clear Sans" w:hAnsi="Clear Sans"/>
        </w:rPr>
      </w:pPr>
      <w:r>
        <w:rPr>
          <w:rFonts w:ascii="Clear Sans" w:hAnsi="Clear Sans"/>
        </w:rPr>
        <w:t>01 02 [ex_verb_adjunct_time] [smooth] [retro]</w:t>
      </w:r>
    </w:p>
    <w:p>
      <w:pPr>
        <w:pStyle w:val="5"/>
        <w:rPr>
          <w:rFonts w:ascii="Verdana" w:hAnsi="Verdana"/>
        </w:rPr>
      </w:pPr>
      <w:r>
        <w:rPr>
          <w:rFonts w:ascii="Clear Sans" w:hAnsi="Clear Sans"/>
        </w:rPr>
        <w:t>Style annotation</w:t>
      </w:r>
    </w:p>
    <w:tbl>
      <w:tblPr>
        <w:tblStyle w:val="17"/>
        <w:tblW w:w="106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3150"/>
        <w:gridCol w:w="57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8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Tag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Description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  <w:b/>
              </w:rPr>
              <w:t>Example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9" w:hRule="exact"/>
        </w:trPr>
        <w:tc>
          <w:tcPr>
            <w:tcW w:w="18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abrupt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The meaning of the enjambed sentence flows over the next line but there is some sort of pause occurring somewhere before the end of that line as well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I am not prone to weeping, as our sex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Commonly are; the want of which vain dew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Perchance shall dry your pities; but I have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[that honourable...]</w:t>
            </w:r>
          </w:p>
        </w:tc>
      </w:tr>
      <w:tr>
        <w:tblPrEx>
          <w:tblLayout w:type="fixed"/>
        </w:tblPrEx>
        <w:trPr>
          <w:trHeight w:val="2100" w:hRule="exact"/>
        </w:trPr>
        <w:tc>
          <w:tcPr>
            <w:tcW w:w="18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smooth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The meaning of the enjambed sentence flows over the next line and no pause occurs before the end of that line</w:t>
            </w:r>
          </w:p>
        </w:tc>
        <w:tc>
          <w:tcPr>
            <w:tcW w:w="5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Hold fast to dreams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For if dreams die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Life is a broken-winged bird</w:t>
            </w:r>
          </w:p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 xml:space="preserve">That cannot fly. </w:t>
            </w:r>
          </w:p>
        </w:tc>
      </w:tr>
    </w:tbl>
    <w:p>
      <w:pPr>
        <w:rPr>
          <w:rFonts w:ascii="Clear Sans" w:hAnsi="Clear Sans"/>
        </w:rPr>
      </w:pPr>
    </w:p>
    <w:p>
      <w:pPr>
        <w:pStyle w:val="5"/>
        <w:rPr>
          <w:rFonts w:ascii="Clear Sans" w:hAnsi="Clear Sans"/>
        </w:rPr>
      </w:pPr>
      <w:r>
        <w:br w:type="page"/>
      </w:r>
    </w:p>
    <w:p>
      <w:pPr>
        <w:pStyle w:val="5"/>
        <w:rPr>
          <w:rFonts w:ascii="Clear Sans" w:hAnsi="Clear Sans"/>
        </w:rPr>
      </w:pPr>
      <w:r>
        <w:rPr>
          <w:rFonts w:ascii="Clear Sans" w:hAnsi="Clear Sans"/>
        </w:rPr>
        <w:t>Meaning annotation</w:t>
      </w:r>
    </w:p>
    <w:p>
      <w:pPr>
        <w:rPr>
          <w:rFonts w:ascii="Clear Sans" w:hAnsi="Clear Sans"/>
        </w:rPr>
      </w:pPr>
    </w:p>
    <w:tbl>
      <w:tblPr>
        <w:tblStyle w:val="17"/>
        <w:tblW w:w="10665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2"/>
        <w:gridCol w:w="3165"/>
        <w:gridCol w:w="5628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52"/>
              <w:jc w:val="left"/>
              <w:rPr>
                <w:rFonts w:ascii="Verdana" w:hAnsi="Verdana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Clear Sans" w:hAnsi="Clear Sans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Tag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52"/>
              <w:jc w:val="left"/>
              <w:rPr>
                <w:rFonts w:ascii="Verdana" w:hAnsi="Verdana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Clear Sans" w:hAnsi="Clear Sans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5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2"/>
              <w:jc w:val="left"/>
              <w:rPr>
                <w:rFonts w:ascii="Verdana" w:hAnsi="Verdana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Clear Sans" w:hAnsi="Clear Sans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Example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Verdana" w:hAnsi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Clear Sans" w:hAnsi="Clear Sans" w:cs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retro</w:t>
            </w:r>
          </w:p>
        </w:tc>
        <w:tc>
          <w:tcPr>
            <w:tcW w:w="316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The line or sentence is syntactically complete but the following line contains semantic information necessary to understand the sentence right</w:t>
            </w:r>
          </w:p>
        </w:tc>
        <w:tc>
          <w:tcPr>
            <w:tcW w:w="562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Life is a barren field</w:t>
            </w:r>
          </w:p>
          <w:p>
            <w:pPr>
              <w:jc w:val="left"/>
              <w:rPr>
                <w:rFonts w:ascii="Verdana" w:hAnsi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Clear Sans" w:hAnsi="Clear Sans" w:cs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Frozen with snow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Verdana" w:hAnsi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Clear Sans" w:hAnsi="Clear Sans" w:cs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pro</w:t>
            </w:r>
          </w:p>
        </w:tc>
        <w:tc>
          <w:tcPr>
            <w:tcW w:w="316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Clear Sans" w:hAnsi="Clear Sans" w:cs="Verdana"/>
              </w:rPr>
              <w:t>The line or sentence is syntactically incomplete and must be completed by the following line</w:t>
            </w:r>
          </w:p>
        </w:tc>
        <w:tc>
          <w:tcPr>
            <w:tcW w:w="562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Clear Sans" w:hAnsi="Clear Sans" w:cs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Below me young lovers</w:t>
            </w:r>
          </w:p>
          <w:p>
            <w:pPr>
              <w:rPr>
                <w:rFonts w:ascii="Verdana" w:hAnsi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Clear Sans" w:hAnsi="Clear Sans" w:cs="Verdana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Tread the sweet ground</w:t>
            </w:r>
          </w:p>
        </w:tc>
      </w:tr>
    </w:tbl>
    <w:p>
      <w:pPr>
        <w:pStyle w:val="5"/>
        <w:rPr>
          <w:rFonts w:ascii="Verdana" w:hAnsi="Verdana"/>
        </w:rPr>
      </w:pPr>
      <w:r>
        <w:rPr>
          <w:rFonts w:ascii="Clear Sans" w:hAnsi="Clear Sans"/>
        </w:rPr>
        <w:t>Example</w:t>
      </w:r>
    </w:p>
    <w:p>
      <w:pPr>
        <w:rPr>
          <w:rFonts w:ascii="Clear Sans" w:hAnsi="Clear Sans"/>
        </w:rPr>
      </w:pPr>
    </w:p>
    <w:p>
      <w:pPr>
        <w:jc w:val="left"/>
        <w:rPr>
          <w:rFonts w:ascii="Verdana" w:hAnsi="Verdana"/>
        </w:rPr>
      </w:pPr>
      <w:r>
        <w:rPr>
          <w:rFonts w:ascii="Clear Sans" w:hAnsi="Clear Sans" w:cs="Verdana"/>
        </w:rPr>
        <w:t>1. A thing of beauty is a joy for ever:</w:t>
      </w:r>
    </w:p>
    <w:p>
      <w:pPr>
        <w:jc w:val="left"/>
        <w:rPr>
          <w:rFonts w:ascii="Verdana" w:hAnsi="Verdana"/>
        </w:rPr>
      </w:pPr>
      <w:r>
        <w:rPr>
          <w:rFonts w:ascii="Clear Sans" w:hAnsi="Clear Sans" w:cs="Verdana"/>
        </w:rPr>
        <w:t>2. Its loveliness increases; it will never</w:t>
      </w:r>
    </w:p>
    <w:p>
      <w:pPr>
        <w:jc w:val="left"/>
        <w:rPr>
          <w:rFonts w:ascii="Verdana" w:hAnsi="Verdana"/>
        </w:rPr>
      </w:pPr>
      <w:r>
        <w:rPr>
          <w:rFonts w:ascii="Clear Sans" w:hAnsi="Clear Sans" w:cs="Verdana"/>
        </w:rPr>
        <w:t>3. Pass into nothingness; but still will keep</w:t>
      </w:r>
    </w:p>
    <w:p>
      <w:pPr>
        <w:jc w:val="left"/>
        <w:rPr>
          <w:rFonts w:ascii="Verdana" w:hAnsi="Verdana"/>
        </w:rPr>
      </w:pPr>
      <w:r>
        <w:rPr>
          <w:rFonts w:ascii="Clear Sans" w:hAnsi="Clear Sans" w:cs="Verdana"/>
        </w:rPr>
        <w:t>4. A bower quiet for us, and a sleep</w:t>
      </w:r>
    </w:p>
    <w:p>
      <w:pPr>
        <w:jc w:val="left"/>
        <w:rPr>
          <w:rFonts w:ascii="Verdana" w:hAnsi="Verdana"/>
        </w:rPr>
      </w:pPr>
      <w:r>
        <w:rPr>
          <w:rFonts w:ascii="Clear Sans" w:hAnsi="Clear Sans" w:cs="Verdana"/>
        </w:rPr>
        <w:t>5. Full of sweet dreams, and health, and quiet breathing.</w:t>
      </w:r>
    </w:p>
    <w:p>
      <w:pPr>
        <w:jc w:val="left"/>
        <w:rPr>
          <w:rFonts w:ascii="Clear Sans" w:hAnsi="Clear Sans"/>
        </w:rPr>
      </w:pPr>
    </w:p>
    <w:p>
      <w:pPr>
        <w:jc w:val="left"/>
        <w:rPr>
          <w:rFonts w:ascii="Verdana" w:hAnsi="Verdana"/>
        </w:rPr>
      </w:pPr>
      <w:r>
        <w:rPr>
          <w:rFonts w:ascii="Clear Sans" w:hAnsi="Clear Sans" w:cs="Verdana"/>
        </w:rPr>
        <w:t>01 02 [] [] []</w:t>
      </w:r>
    </w:p>
    <w:p>
      <w:pPr>
        <w:jc w:val="left"/>
        <w:rPr>
          <w:rFonts w:ascii="Verdana" w:hAnsi="Verdana"/>
        </w:rPr>
      </w:pPr>
      <w:r>
        <w:rPr>
          <w:rFonts w:ascii="Clear Sans" w:hAnsi="Clear Sans" w:cs="Verdana"/>
        </w:rPr>
        <w:t>02 03 [pb_verb_adv] [abrupt] [pro]</w:t>
      </w:r>
    </w:p>
    <w:p>
      <w:pPr>
        <w:jc w:val="left"/>
        <w:rPr>
          <w:rFonts w:ascii="Verdana" w:hAnsi="Verdana"/>
        </w:rPr>
      </w:pPr>
      <w:r>
        <w:rPr>
          <w:rFonts w:ascii="Clear Sans" w:hAnsi="Clear Sans" w:cs="Verdana"/>
        </w:rPr>
        <w:t>03 04 [ex_dobj_verb] [abrupt] [pro]</w:t>
      </w:r>
    </w:p>
    <w:p>
      <w:pPr>
        <w:jc w:val="left"/>
        <w:rPr>
          <w:rFonts w:ascii="Clear Sans" w:hAnsi="Clear Sans"/>
        </w:rPr>
      </w:pPr>
      <w:bookmarkStart w:id="0" w:name="__DdeLink__6881_2091093674"/>
      <w:r>
        <w:rPr>
          <w:rFonts w:ascii="Clear Sans" w:hAnsi="Clear Sans" w:cs="Verdana"/>
        </w:rPr>
        <w:t>04 05 [pb_noun_adj] [abrupt] [pro]</w:t>
      </w:r>
      <w:bookmarkEnd w:id="0"/>
    </w:p>
    <w:bookmarkEnd w:id="1"/>
    <w:sectPr>
      <w:pgSz w:w="11906" w:h="16838"/>
      <w:pgMar w:top="873" w:right="873" w:bottom="873" w:left="873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lear Sans">
    <w:panose1 w:val="020B0503030202020304"/>
    <w:charset w:val="01"/>
    <w:family w:val="swiss"/>
    <w:pitch w:val="default"/>
    <w:sig w:usb0="A00002EF" w:usb1="500078FB" w:usb2="00000008" w:usb3="00000000" w:csb0="2000019F" w:csb1="DFD7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Devanagari">
    <w:panose1 w:val="020B0602040504020204"/>
    <w:charset w:val="00"/>
    <w:family w:val="auto"/>
    <w:pitch w:val="default"/>
    <w:sig w:usb0="80008023" w:usb1="00002046" w:usb2="00000000" w:usb3="00000000" w:csb0="00000000" w:csb1="00000000"/>
  </w:font>
  <w:font w:name="Verdana">
    <w:panose1 w:val="020B0604030504040204"/>
    <w:charset w:val="01"/>
    <w:family w:val="roman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7CB8230"/>
    <w:rsid w:val="B763CD4D"/>
    <w:rsid w:val="EB3AFF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Clear San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ind w:firstLine="0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styleId="2">
    <w:name w:val="heading 1"/>
    <w:basedOn w:val="3"/>
    <w:next w:val="1"/>
    <w:qFormat/>
    <w:uiPriority w:val="0"/>
    <w:pPr>
      <w:spacing w:before="440" w:after="60"/>
    </w:pPr>
    <w:rPr>
      <w:rFonts w:ascii="Arial" w:hAnsi="Arial" w:cs="Arial"/>
      <w:b/>
      <w:sz w:val="34"/>
    </w:rPr>
  </w:style>
  <w:style w:type="paragraph" w:styleId="5">
    <w:name w:val="heading 2"/>
    <w:basedOn w:val="3"/>
    <w:next w:val="1"/>
    <w:qFormat/>
    <w:uiPriority w:val="0"/>
    <w:pPr>
      <w:spacing w:before="440" w:after="60"/>
    </w:pPr>
    <w:rPr>
      <w:rFonts w:ascii="Arial" w:hAnsi="Arial" w:cs="Arial"/>
      <w:b/>
      <w:sz w:val="28"/>
    </w:rPr>
  </w:style>
  <w:style w:type="paragraph" w:styleId="6">
    <w:name w:val="heading 3"/>
    <w:basedOn w:val="3"/>
    <w:next w:val="1"/>
    <w:qFormat/>
    <w:uiPriority w:val="0"/>
    <w:pPr>
      <w:spacing w:before="440" w:after="60"/>
    </w:pPr>
    <w:rPr>
      <w:rFonts w:ascii="Arial" w:hAnsi="Arial" w:cs="Arial"/>
      <w:b/>
      <w:sz w:val="24"/>
    </w:rPr>
  </w:style>
  <w:style w:type="paragraph" w:styleId="7">
    <w:name w:val="heading 4"/>
    <w:basedOn w:val="3"/>
    <w:next w:val="1"/>
    <w:qFormat/>
    <w:uiPriority w:val="0"/>
    <w:pPr>
      <w:spacing w:before="440" w:after="60"/>
    </w:pPr>
    <w:rPr>
      <w:rFonts w:ascii="Arial" w:hAnsi="Arial" w:cs="Arial"/>
      <w:b/>
      <w:sz w:val="24"/>
    </w:rPr>
  </w:style>
  <w:style w:type="paragraph" w:styleId="8">
    <w:name w:val="heading 5"/>
    <w:basedOn w:val="3"/>
    <w:next w:val="1"/>
    <w:qFormat/>
    <w:uiPriority w:val="0"/>
    <w:rPr>
      <w:b/>
      <w:sz w:val="20"/>
    </w:rPr>
  </w:style>
  <w:style w:type="paragraph" w:styleId="9">
    <w:name w:val="heading 6"/>
    <w:basedOn w:val="3"/>
    <w:next w:val="1"/>
    <w:qFormat/>
    <w:uiPriority w:val="0"/>
    <w:rPr>
      <w:b/>
      <w:sz w:val="16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itre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Clear Sans" w:cs="Noto Sans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endnote text"/>
    <w:basedOn w:val="1"/>
    <w:uiPriority w:val="0"/>
  </w:style>
  <w:style w:type="paragraph" w:styleId="11">
    <w:name w:val="footnote text"/>
    <w:basedOn w:val="1"/>
    <w:uiPriority w:val="0"/>
    <w:rPr>
      <w:sz w:val="20"/>
    </w:rPr>
  </w:style>
  <w:style w:type="paragraph" w:styleId="12">
    <w:name w:val="Block Text"/>
    <w:qFormat/>
    <w:uiPriority w:val="0"/>
    <w:pPr>
      <w:widowControl/>
      <w:bidi w:val="0"/>
      <w:spacing w:before="0" w:after="120" w:line="240" w:lineRule="auto"/>
      <w:ind w:left="1440" w:right="1440" w:firstLine="0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4">
    <w:name w:val="Plain Text"/>
    <w:qFormat/>
    <w:uiPriority w:val="0"/>
    <w:pPr>
      <w:widowControl/>
      <w:bidi w:val="0"/>
      <w:spacing w:before="0" w:after="0" w:line="240" w:lineRule="auto"/>
      <w:ind w:firstLine="0"/>
      <w:jc w:val="left"/>
    </w:pPr>
    <w:rPr>
      <w:rFonts w:ascii="Courier New" w:hAnsi="Courier New" w:eastAsia="Clear Sans" w:cs="Courier New"/>
      <w:color w:val="000000"/>
      <w:kern w:val="0"/>
      <w:sz w:val="24"/>
      <w:szCs w:val="20"/>
      <w:highlight w:val="white"/>
      <w:lang w:val="fr-FR" w:eastAsia="zh-CN" w:bidi="hi-IN"/>
    </w:rPr>
  </w:style>
  <w:style w:type="paragraph" w:styleId="15">
    <w:name w:val="List"/>
    <w:basedOn w:val="4"/>
    <w:uiPriority w:val="0"/>
    <w:rPr>
      <w:rFonts w:cs="Noto Sans Devanagari"/>
    </w:rPr>
  </w:style>
  <w:style w:type="character" w:customStyle="1" w:styleId="18">
    <w:name w:val="Ancre de note de fin"/>
    <w:qFormat/>
    <w:uiPriority w:val="0"/>
    <w:rPr>
      <w:sz w:val="20"/>
      <w:vertAlign w:val="superscript"/>
    </w:rPr>
  </w:style>
  <w:style w:type="character" w:customStyle="1" w:styleId="19">
    <w:name w:val="Endnote Characters"/>
    <w:qFormat/>
    <w:uiPriority w:val="0"/>
    <w:rPr>
      <w:sz w:val="20"/>
      <w:vertAlign w:val="superscript"/>
    </w:rPr>
  </w:style>
  <w:style w:type="character" w:customStyle="1" w:styleId="20">
    <w:name w:val="Ancre de note de bas de page"/>
    <w:uiPriority w:val="0"/>
    <w:rPr>
      <w:sz w:val="20"/>
      <w:vertAlign w:val="superscript"/>
    </w:rPr>
  </w:style>
  <w:style w:type="character" w:customStyle="1" w:styleId="21">
    <w:name w:val="Footnote Characters"/>
    <w:qFormat/>
    <w:uiPriority w:val="0"/>
    <w:rPr>
      <w:sz w:val="20"/>
      <w:vertAlign w:val="superscript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23">
    <w:name w:val="Arrowhead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24">
    <w:name w:val="Box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25">
    <w:name w:val="Bullet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26">
    <w:name w:val="Chapter Heading"/>
    <w:basedOn w:val="27"/>
    <w:qFormat/>
    <w:uiPriority w:val="0"/>
    <w:pPr>
      <w:ind w:firstLine="0"/>
    </w:pPr>
  </w:style>
  <w:style w:type="paragraph" w:customStyle="1" w:styleId="27">
    <w:name w:val="Numbered Heading 1"/>
    <w:basedOn w:val="2"/>
    <w:qFormat/>
    <w:uiPriority w:val="0"/>
    <w:pPr>
      <w:ind w:firstLine="0"/>
    </w:pPr>
  </w:style>
  <w:style w:type="paragraph" w:customStyle="1" w:styleId="28">
    <w:name w:val="Contents 1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29">
    <w:name w:val="Contents 2"/>
    <w:qFormat/>
    <w:uiPriority w:val="0"/>
    <w:pPr>
      <w:widowControl/>
      <w:bidi w:val="0"/>
      <w:spacing w:before="0" w:after="0" w:line="240" w:lineRule="auto"/>
      <w:ind w:left="144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30">
    <w:name w:val="Contents 3"/>
    <w:qFormat/>
    <w:uiPriority w:val="0"/>
    <w:pPr>
      <w:widowControl/>
      <w:bidi w:val="0"/>
      <w:spacing w:before="0" w:after="0" w:line="240" w:lineRule="auto"/>
      <w:ind w:left="216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31">
    <w:name w:val="Contents 4"/>
    <w:qFormat/>
    <w:uiPriority w:val="0"/>
    <w:pPr>
      <w:widowControl/>
      <w:bidi w:val="0"/>
      <w:spacing w:before="0" w:after="0" w:line="240" w:lineRule="auto"/>
      <w:ind w:left="288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32">
    <w:name w:val="Contents Header"/>
    <w:qFormat/>
    <w:uiPriority w:val="0"/>
    <w:pPr>
      <w:widowControl/>
      <w:bidi w:val="0"/>
      <w:spacing w:before="240" w:after="120" w:line="240" w:lineRule="auto"/>
      <w:ind w:firstLine="0"/>
      <w:jc w:val="center"/>
    </w:pPr>
    <w:rPr>
      <w:rFonts w:ascii="Arial" w:hAnsi="Arial" w:eastAsia="Clear Sans" w:cs="Arial"/>
      <w:b/>
      <w:color w:val="000000"/>
      <w:kern w:val="0"/>
      <w:sz w:val="32"/>
      <w:szCs w:val="20"/>
      <w:highlight w:val="white"/>
      <w:lang w:val="fr-FR" w:eastAsia="zh-CN" w:bidi="hi-IN"/>
    </w:rPr>
  </w:style>
  <w:style w:type="paragraph" w:customStyle="1" w:styleId="33">
    <w:name w:val="Dashed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34">
    <w:name w:val="Diamond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35">
    <w:name w:val="Endnote"/>
    <w:qFormat/>
    <w:uiPriority w:val="0"/>
    <w:pPr>
      <w:widowControl/>
      <w:bidi w:val="0"/>
      <w:spacing w:before="0" w:after="0" w:line="240" w:lineRule="auto"/>
      <w:ind w:left="288" w:hanging="288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36">
    <w:name w:val="Footnote"/>
    <w:qFormat/>
    <w:uiPriority w:val="0"/>
    <w:pPr>
      <w:widowControl/>
      <w:bidi w:val="0"/>
      <w:spacing w:before="0" w:after="0" w:line="240" w:lineRule="auto"/>
      <w:ind w:left="288" w:hanging="288"/>
      <w:jc w:val="left"/>
    </w:pPr>
    <w:rPr>
      <w:rFonts w:ascii="Times New Roman" w:hAnsi="Times New Roman" w:eastAsia="Clear Sans" w:cs="Times New Roman"/>
      <w:color w:val="000000"/>
      <w:kern w:val="0"/>
      <w:sz w:val="20"/>
      <w:szCs w:val="20"/>
      <w:highlight w:val="white"/>
      <w:lang w:val="fr-FR" w:eastAsia="zh-CN" w:bidi="hi-IN"/>
    </w:rPr>
  </w:style>
  <w:style w:type="paragraph" w:customStyle="1" w:styleId="37">
    <w:name w:val="Hand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38">
    <w:name w:val="Heart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39">
    <w:name w:val="Implies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40">
    <w:name w:val="Lower Case List"/>
    <w:basedOn w:val="41"/>
    <w:qFormat/>
    <w:uiPriority w:val="0"/>
    <w:pPr>
      <w:ind w:left="720" w:hanging="432"/>
    </w:pPr>
  </w:style>
  <w:style w:type="paragraph" w:customStyle="1" w:styleId="41">
    <w:name w:val="Numbered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42">
    <w:name w:val="Lower Roman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43">
    <w:name w:val="Numbered Heading 2"/>
    <w:basedOn w:val="5"/>
    <w:qFormat/>
    <w:uiPriority w:val="0"/>
    <w:pPr>
      <w:ind w:firstLine="0"/>
    </w:pPr>
  </w:style>
  <w:style w:type="paragraph" w:customStyle="1" w:styleId="44">
    <w:name w:val="Numbered Heading 3"/>
    <w:basedOn w:val="6"/>
    <w:qFormat/>
    <w:uiPriority w:val="0"/>
    <w:pPr>
      <w:ind w:firstLine="0"/>
    </w:pPr>
  </w:style>
  <w:style w:type="paragraph" w:customStyle="1" w:styleId="45">
    <w:name w:val="Section Heading"/>
    <w:basedOn w:val="27"/>
    <w:qFormat/>
    <w:uiPriority w:val="0"/>
    <w:pPr>
      <w:ind w:firstLine="0"/>
    </w:pPr>
  </w:style>
  <w:style w:type="paragraph" w:customStyle="1" w:styleId="46">
    <w:name w:val="Square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47">
    <w:name w:val="Star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48">
    <w:name w:val="Tick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49">
    <w:name w:val="Triangle List"/>
    <w:qFormat/>
    <w:uiPriority w:val="0"/>
    <w:pPr>
      <w:widowControl/>
      <w:bidi w:val="0"/>
      <w:spacing w:before="0" w:after="0" w:line="240" w:lineRule="auto"/>
      <w:ind w:left="720" w:hanging="432"/>
      <w:jc w:val="left"/>
    </w:pPr>
    <w:rPr>
      <w:rFonts w:ascii="Times New Roman" w:hAnsi="Times New Roman" w:eastAsia="Clear Sans" w:cs="Times New Roman"/>
      <w:color w:val="000000"/>
      <w:kern w:val="0"/>
      <w:sz w:val="24"/>
      <w:szCs w:val="20"/>
      <w:highlight w:val="white"/>
      <w:lang w:val="fr-FR" w:eastAsia="zh-CN" w:bidi="hi-IN"/>
    </w:rPr>
  </w:style>
  <w:style w:type="paragraph" w:customStyle="1" w:styleId="50">
    <w:name w:val="Upper Case List"/>
    <w:basedOn w:val="41"/>
    <w:qFormat/>
    <w:uiPriority w:val="0"/>
    <w:pPr>
      <w:ind w:left="720" w:hanging="432"/>
    </w:pPr>
  </w:style>
  <w:style w:type="paragraph" w:customStyle="1" w:styleId="51">
    <w:name w:val="Upper Roman List"/>
    <w:basedOn w:val="41"/>
    <w:qFormat/>
    <w:uiPriority w:val="0"/>
    <w:pPr>
      <w:ind w:left="720" w:hanging="432"/>
    </w:pPr>
  </w:style>
  <w:style w:type="paragraph" w:customStyle="1" w:styleId="52">
    <w:name w:val="Contenu de tableau"/>
    <w:basedOn w:val="1"/>
    <w:qFormat/>
    <w:uiPriority w:val="0"/>
    <w:pPr>
      <w:suppressLineNumbers/>
    </w:pPr>
  </w:style>
  <w:style w:type="paragraph" w:customStyle="1" w:styleId="53">
    <w:name w:val="Titre de tableau"/>
    <w:basedOn w:val="5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744</Words>
  <Characters>3915</Characters>
  <Paragraphs>153</Paragraphs>
  <TotalTime>40</TotalTime>
  <ScaleCrop>false</ScaleCrop>
  <LinksUpToDate>false</LinksUpToDate>
  <CharactersWithSpaces>4511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2019-10-02T11:52:00Z</dcterms:created>
  <dc:creator>rhodri</dc:creator>
  <cp:lastModifiedBy>rhodri</cp:lastModifiedBy>
  <dcterms:modified xsi:type="dcterms:W3CDTF">2019-10-26T15:59:09Z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