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217FD8" w:rsidRPr="005748D1" w:rsidRDefault="00217FD8" w:rsidP="00217FD8">
      <w:pPr>
        <w:spacing w:after="0"/>
        <w:jc w:val="center"/>
        <w:rPr>
          <w:b/>
          <w:bCs/>
          <w:color w:val="000000"/>
          <w:sz w:val="48"/>
          <w:szCs w:val="48"/>
        </w:rPr>
      </w:pPr>
      <w:r w:rsidRPr="00786177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249555</wp:posOffset>
                </wp:positionV>
                <wp:extent cx="5133340" cy="7730490"/>
                <wp:effectExtent l="0" t="1905" r="635" b="1905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33340" cy="7730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2B63" w:rsidRDefault="00902B63" w:rsidP="00217FD8">
                            <w:pPr>
                              <w:jc w:val="center"/>
                              <w:rPr>
                                <w:rFonts w:ascii="Algerian" w:hAnsi="Algerian"/>
                                <w:sz w:val="72"/>
                                <w:szCs w:val="72"/>
                              </w:rPr>
                            </w:pPr>
                          </w:p>
                          <w:p w:rsidR="00902B63" w:rsidRDefault="00902B63" w:rsidP="00217FD8">
                            <w:pPr>
                              <w:jc w:val="center"/>
                              <w:rPr>
                                <w:rFonts w:ascii="Algerian" w:hAnsi="Algerian"/>
                                <w:sz w:val="72"/>
                                <w:szCs w:val="72"/>
                              </w:rPr>
                            </w:pPr>
                          </w:p>
                          <w:p w:rsidR="00902B63" w:rsidRDefault="00902B63" w:rsidP="00217FD8">
                            <w:pPr>
                              <w:spacing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Option : Système Intelligent et Multimédia</w:t>
                            </w:r>
                          </w:p>
                          <w:p w:rsidR="00902B63" w:rsidRPr="00285E41" w:rsidRDefault="00902B63" w:rsidP="00217FD8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4186A">
                              <w:rPr>
                                <w:sz w:val="28"/>
                                <w:szCs w:val="28"/>
                              </w:rPr>
                              <w:t>Niveau :</w:t>
                            </w:r>
                            <w:r w:rsidRPr="002B23BE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Master I</w:t>
                            </w:r>
                          </w:p>
                          <w:p w:rsidR="00902B63" w:rsidRPr="002C209A" w:rsidRDefault="00902B63" w:rsidP="00217FD8">
                            <w:pPr>
                              <w:spacing w:line="240" w:lineRule="auto"/>
                              <w:jc w:val="center"/>
                              <w:rPr>
                                <w:rFonts w:ascii="Bodoni MT Black" w:hAnsi="Bodoni MT Black"/>
                                <w:szCs w:val="24"/>
                              </w:rPr>
                            </w:pPr>
                          </w:p>
                          <w:p w:rsidR="00902B63" w:rsidRPr="00463E24" w:rsidRDefault="00902B63" w:rsidP="00217FD8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>Cours : Fouille de Données</w:t>
                            </w:r>
                          </w:p>
                          <w:p w:rsidR="00902B63" w:rsidRPr="00A01B75" w:rsidRDefault="00902B63" w:rsidP="00217FD8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Professeur : </w:t>
                            </w:r>
                            <w:r w:rsidRPr="00E737EA">
                              <w:rPr>
                                <w:szCs w:val="24"/>
                              </w:rPr>
                              <w:t xml:space="preserve">NGUYEN </w:t>
                            </w:r>
                            <w:proofErr w:type="spellStart"/>
                            <w:r w:rsidRPr="00E737EA">
                              <w:rPr>
                                <w:szCs w:val="24"/>
                              </w:rPr>
                              <w:t>Thà</w:t>
                            </w:r>
                            <w:proofErr w:type="spellEnd"/>
                            <w:r w:rsidRPr="00E737EA">
                              <w:rPr>
                                <w:szCs w:val="24"/>
                              </w:rPr>
                              <w:t xml:space="preserve"> Minh </w:t>
                            </w:r>
                            <w:proofErr w:type="spellStart"/>
                            <w:r w:rsidRPr="00E737EA">
                              <w:rPr>
                                <w:szCs w:val="24"/>
                              </w:rPr>
                              <w:t>Huyen</w:t>
                            </w:r>
                            <w:proofErr w:type="spellEnd"/>
                          </w:p>
                          <w:p w:rsidR="00902B63" w:rsidRPr="00251D1C" w:rsidRDefault="00902B63" w:rsidP="00217FD8">
                            <w:pPr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  <w:u w:val="double"/>
                              </w:rPr>
                            </w:pPr>
                            <w:r w:rsidRPr="00251D1C">
                              <w:rPr>
                                <w:color w:val="000000"/>
                                <w:sz w:val="28"/>
                                <w:szCs w:val="28"/>
                                <w:u w:val="double"/>
                              </w:rPr>
                              <w:t xml:space="preserve">Titre du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  <w:u w:val="double"/>
                              </w:rPr>
                              <w:t>devoir</w:t>
                            </w:r>
                          </w:p>
                          <w:p w:rsidR="00902B63" w:rsidRDefault="00902B63" w:rsidP="00217FD8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Rapport du TP2</w:t>
                            </w:r>
                            <w:r w:rsidRPr="00463E24"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&amp; TP3 </w:t>
                            </w:r>
                            <w:r w:rsidRPr="00463E24"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du cours de Fouille de Données</w:t>
                            </w:r>
                          </w:p>
                          <w:p w:rsidR="00902B63" w:rsidRDefault="00902B63" w:rsidP="00217FD8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217FD8"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Analyse Factorielle</w:t>
                            </w:r>
                          </w:p>
                          <w:p w:rsidR="00902B63" w:rsidRPr="00217FD8" w:rsidRDefault="00902B63" w:rsidP="00217FD8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Clustering</w:t>
                            </w:r>
                          </w:p>
                          <w:p w:rsidR="00902B63" w:rsidRDefault="00902B63" w:rsidP="00217FD8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902B63" w:rsidRPr="00463E24" w:rsidRDefault="00902B63" w:rsidP="00217FD8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902B63" w:rsidRDefault="00902B63" w:rsidP="00217FD8">
                            <w:pPr>
                              <w:ind w:left="720" w:hanging="720"/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Préparé par le Binôme 13 :</w:t>
                            </w:r>
                          </w:p>
                          <w:p w:rsidR="00902B63" w:rsidRPr="00FD4618" w:rsidRDefault="00902B63" w:rsidP="00217FD8">
                            <w:pPr>
                              <w:ind w:left="720" w:hanging="720"/>
                              <w:jc w:val="center"/>
                              <w:rPr>
                                <w:b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 xml:space="preserve">Mongetro GOINT &amp; </w:t>
                            </w:r>
                            <w:proofErr w:type="spellStart"/>
                            <w:r>
                              <w:rPr>
                                <w:b/>
                                <w:szCs w:val="24"/>
                              </w:rPr>
                              <w:t>Myderson</w:t>
                            </w:r>
                            <w:proofErr w:type="spellEnd"/>
                            <w:r>
                              <w:rPr>
                                <w:b/>
                                <w:szCs w:val="24"/>
                              </w:rPr>
                              <w:t xml:space="preserve"> SEMEURAND</w:t>
                            </w:r>
                          </w:p>
                          <w:p w:rsidR="00902B63" w:rsidRDefault="00902B63" w:rsidP="00217FD8">
                            <w:pPr>
                              <w:rPr>
                                <w:b/>
                                <w:szCs w:val="24"/>
                              </w:rPr>
                            </w:pPr>
                          </w:p>
                          <w:p w:rsidR="00902B63" w:rsidRDefault="00902B63" w:rsidP="00217FD8">
                            <w:pPr>
                              <w:ind w:left="720" w:hanging="720"/>
                              <w:jc w:val="center"/>
                              <w:rPr>
                                <w:rFonts w:ascii="Bernard MT Condensed" w:hAnsi="Bernard MT Condensed"/>
                                <w:sz w:val="40"/>
                                <w:szCs w:val="40"/>
                              </w:rPr>
                            </w:pPr>
                            <w:r w:rsidRPr="00B525AD">
                              <w:rPr>
                                <w:rFonts w:ascii="Bernard MT Condensed" w:hAnsi="Bernard MT Condensed"/>
                                <w:color w:val="FFFFFF"/>
                                <w:sz w:val="48"/>
                                <w:szCs w:val="48"/>
                              </w:rPr>
                              <w:t>TECHNOPLUS</w:t>
                            </w:r>
                            <w:r>
                              <w:rPr>
                                <w:rFonts w:ascii="Bernard MT Condensed" w:hAnsi="Bernard MT Condensed"/>
                                <w:color w:val="FFFFFF"/>
                                <w:sz w:val="48"/>
                                <w:szCs w:val="48"/>
                              </w:rPr>
                              <w:t>-SYSTEM</w:t>
                            </w:r>
                          </w:p>
                          <w:p w:rsidR="00902B63" w:rsidRDefault="00902B63" w:rsidP="00217FD8">
                            <w:pPr>
                              <w:spacing w:after="0"/>
                              <w:rPr>
                                <w:rFonts w:ascii="Bernard MT Condensed" w:hAnsi="Bernard MT Condensed"/>
                                <w:sz w:val="32"/>
                                <w:szCs w:val="32"/>
                              </w:rPr>
                            </w:pPr>
                          </w:p>
                          <w:p w:rsidR="00902B63" w:rsidRDefault="00902B63" w:rsidP="00217FD8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902B63" w:rsidRPr="00071B60" w:rsidRDefault="00902B63" w:rsidP="00217FD8">
                            <w:pPr>
                              <w:spacing w:after="0"/>
                              <w:jc w:val="right"/>
                              <w:rPr>
                                <w:b/>
                                <w:szCs w:val="24"/>
                              </w:rPr>
                            </w:pPr>
                          </w:p>
                          <w:p w:rsidR="00902B63" w:rsidRDefault="00902B63" w:rsidP="00217FD8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Impact" w:hAnsi="Impact"/>
                                <w:color w:val="E36C0A"/>
                                <w:sz w:val="32"/>
                                <w:szCs w:val="32"/>
                                <w14:shadow w14:blurRad="0" w14:dist="35941" w14:dir="2700000" w14:sx="100000" w14:sy="100000" w14:kx="0" w14:ky="0" w14:algn="ctr">
                                  <w14:srgbClr w14:val="C0C0C0">
                                    <w14:alpha w14:val="20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E36C0A"/>
                                      </w14:gs>
                                      <w14:gs w14:pos="100000">
                                        <w14:srgbClr w14:val="484329"/>
                                      </w14:gs>
                                    </w14:gsLst>
                                    <w14:path w14:path="rect">
                                      <w14:fillToRect w14:l="0" w14:t="0" w14:r="100000" w14:b="100000"/>
                                    </w14:path>
                                  </w14:gradFill>
                                </w14:textFill>
                              </w:rPr>
                              <w:t>Date: 19 Mars</w:t>
                            </w:r>
                            <w:r w:rsidRPr="00217FD8">
                              <w:rPr>
                                <w:rFonts w:ascii="Impact" w:hAnsi="Impact"/>
                                <w:color w:val="E36C0A"/>
                                <w:sz w:val="32"/>
                                <w:szCs w:val="32"/>
                                <w14:shadow w14:blurRad="0" w14:dist="35941" w14:dir="2700000" w14:sx="100000" w14:sy="100000" w14:kx="0" w14:ky="0" w14:algn="ctr">
                                  <w14:srgbClr w14:val="C0C0C0">
                                    <w14:alpha w14:val="20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E36C0A"/>
                                      </w14:gs>
                                      <w14:gs w14:pos="100000">
                                        <w14:srgbClr w14:val="484329"/>
                                      </w14:gs>
                                    </w14:gsLst>
                                    <w14:path w14:path="rect">
                                      <w14:fillToRect w14:l="0" w14:t="0" w14:r="100000" w14:b="100000"/>
                                    </w14:path>
                                  </w14:gradFill>
                                </w14:textFill>
                              </w:rPr>
                              <w:t xml:space="preserve"> 2018</w:t>
                            </w:r>
                          </w:p>
                          <w:p w:rsidR="00902B63" w:rsidRDefault="00902B63" w:rsidP="00217FD8">
                            <w:pPr>
                              <w:jc w:val="right"/>
                              <w:rPr>
                                <w:rFonts w:ascii="Bernard MT Condensed" w:hAnsi="Bernard MT Condensed"/>
                                <w:sz w:val="40"/>
                                <w:szCs w:val="40"/>
                              </w:rPr>
                            </w:pPr>
                          </w:p>
                          <w:p w:rsidR="00902B63" w:rsidRDefault="00902B63" w:rsidP="00217FD8">
                            <w:pPr>
                              <w:jc w:val="right"/>
                              <w:rPr>
                                <w:rFonts w:ascii="Bernard MT Condensed" w:hAnsi="Bernard MT Condensed"/>
                                <w:sz w:val="40"/>
                                <w:szCs w:val="40"/>
                              </w:rPr>
                            </w:pPr>
                          </w:p>
                          <w:p w:rsidR="00902B63" w:rsidRPr="007E5595" w:rsidRDefault="00902B63" w:rsidP="00217FD8">
                            <w:pPr>
                              <w:ind w:left="720" w:hanging="720"/>
                              <w:jc w:val="center"/>
                              <w:rPr>
                                <w:rFonts w:ascii="Bernard MT Condensed" w:hAnsi="Bernard MT Condensed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:rsidR="00902B63" w:rsidRPr="007E5595" w:rsidRDefault="00902B63" w:rsidP="00217FD8">
                            <w:pPr>
                              <w:spacing w:line="240" w:lineRule="auto"/>
                              <w:jc w:val="center"/>
                              <w:rPr>
                                <w:rFonts w:ascii="Imprint MT Shadow" w:hAnsi="Imprint MT Shadow"/>
                                <w:sz w:val="32"/>
                                <w:szCs w:val="32"/>
                              </w:rPr>
                            </w:pPr>
                          </w:p>
                          <w:p w:rsidR="00902B63" w:rsidRPr="001F269E" w:rsidRDefault="00902B63" w:rsidP="00217FD8">
                            <w:pPr>
                              <w:jc w:val="center"/>
                              <w:rPr>
                                <w:rFonts w:ascii="Bodoni MT Black" w:hAnsi="Bodoni MT Black"/>
                                <w:sz w:val="44"/>
                                <w:szCs w:val="44"/>
                              </w:rPr>
                            </w:pPr>
                          </w:p>
                          <w:p w:rsidR="00902B63" w:rsidRPr="001F269E" w:rsidRDefault="00902B63" w:rsidP="00217FD8">
                            <w:pPr>
                              <w:jc w:val="center"/>
                              <w:rPr>
                                <w:rFonts w:ascii="Algerian" w:hAnsi="Algerian"/>
                                <w:sz w:val="72"/>
                                <w:szCs w:val="72"/>
                              </w:rPr>
                            </w:pPr>
                          </w:p>
                          <w:p w:rsidR="00902B63" w:rsidRPr="00EF2022" w:rsidRDefault="00902B63" w:rsidP="00217FD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id="Rectangle 23" o:spid="_x0000_s1026" style="position:absolute;left:0;text-align:left;margin-left:52.5pt;margin-top:19.65pt;width:404.2pt;height:608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" stroked="f">
                <v:textbox>
                  <w:txbxContent>
                    <w:p w:rsidR="00902B63" w:rsidRDefault="00902B63" w:rsidP="00217FD8">
                      <w:pPr>
                        <w:jc w:val="center"/>
                        <w:rPr>
                          <w:rFonts w:ascii="Algerian" w:hAnsi="Algerian"/>
                          <w:sz w:val="72"/>
                          <w:szCs w:val="72"/>
                        </w:rPr>
                      </w:pPr>
                    </w:p>
                    <w:p w:rsidR="00902B63" w:rsidRDefault="00902B63" w:rsidP="00217FD8">
                      <w:pPr>
                        <w:jc w:val="center"/>
                        <w:rPr>
                          <w:rFonts w:ascii="Algerian" w:hAnsi="Algerian"/>
                          <w:sz w:val="72"/>
                          <w:szCs w:val="72"/>
                        </w:rPr>
                      </w:pPr>
                    </w:p>
                    <w:p w:rsidR="00902B63" w:rsidRDefault="00902B63" w:rsidP="00217FD8">
                      <w:pPr>
                        <w:spacing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Option : Système Intelligent et Multimédia</w:t>
                      </w:r>
                    </w:p>
                    <w:p w:rsidR="00902B63" w:rsidRPr="00285E41" w:rsidRDefault="00902B63" w:rsidP="00217FD8">
                      <w:pPr>
                        <w:spacing w:line="240" w:lineRule="auto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4186A">
                        <w:rPr>
                          <w:sz w:val="28"/>
                          <w:szCs w:val="28"/>
                        </w:rPr>
                        <w:t>Niveau :</w:t>
                      </w:r>
                      <w:r w:rsidRPr="002B23BE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Master I</w:t>
                      </w:r>
                    </w:p>
                    <w:p w:rsidR="00902B63" w:rsidRPr="002C209A" w:rsidRDefault="00902B63" w:rsidP="00217FD8">
                      <w:pPr>
                        <w:spacing w:line="240" w:lineRule="auto"/>
                        <w:jc w:val="center"/>
                        <w:rPr>
                          <w:rFonts w:ascii="Bodoni MT Black" w:hAnsi="Bodoni MT Black"/>
                          <w:szCs w:val="24"/>
                        </w:rPr>
                      </w:pPr>
                    </w:p>
                    <w:p w:rsidR="00902B63" w:rsidRPr="00463E24" w:rsidRDefault="00902B63" w:rsidP="00217FD8">
                      <w:pPr>
                        <w:spacing w:line="240" w:lineRule="auto"/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sz w:val="40"/>
                          <w:szCs w:val="40"/>
                        </w:rPr>
                        <w:t>Cours : Fouille de Données</w:t>
                      </w:r>
                    </w:p>
                    <w:p w:rsidR="00902B63" w:rsidRPr="00A01B75" w:rsidRDefault="00902B63" w:rsidP="00217FD8">
                      <w:pPr>
                        <w:spacing w:line="240" w:lineRule="auto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Professeur : </w:t>
                      </w:r>
                      <w:r w:rsidRPr="00E737EA">
                        <w:rPr>
                          <w:szCs w:val="24"/>
                        </w:rPr>
                        <w:t xml:space="preserve">NGUYEN </w:t>
                      </w:r>
                      <w:proofErr w:type="spellStart"/>
                      <w:r w:rsidRPr="00E737EA">
                        <w:rPr>
                          <w:szCs w:val="24"/>
                        </w:rPr>
                        <w:t>Thà</w:t>
                      </w:r>
                      <w:proofErr w:type="spellEnd"/>
                      <w:r w:rsidRPr="00E737EA">
                        <w:rPr>
                          <w:szCs w:val="24"/>
                        </w:rPr>
                        <w:t xml:space="preserve"> Minh </w:t>
                      </w:r>
                      <w:proofErr w:type="spellStart"/>
                      <w:r w:rsidRPr="00E737EA">
                        <w:rPr>
                          <w:szCs w:val="24"/>
                        </w:rPr>
                        <w:t>Huyen</w:t>
                      </w:r>
                      <w:proofErr w:type="spellEnd"/>
                    </w:p>
                    <w:p w:rsidR="00902B63" w:rsidRPr="00251D1C" w:rsidRDefault="00902B63" w:rsidP="00217FD8">
                      <w:pPr>
                        <w:jc w:val="center"/>
                        <w:rPr>
                          <w:color w:val="000000"/>
                          <w:sz w:val="28"/>
                          <w:szCs w:val="28"/>
                          <w:u w:val="double"/>
                        </w:rPr>
                      </w:pPr>
                      <w:r w:rsidRPr="00251D1C">
                        <w:rPr>
                          <w:color w:val="000000"/>
                          <w:sz w:val="28"/>
                          <w:szCs w:val="28"/>
                          <w:u w:val="double"/>
                        </w:rPr>
                        <w:t xml:space="preserve">Titre du </w:t>
                      </w:r>
                      <w:r>
                        <w:rPr>
                          <w:color w:val="000000"/>
                          <w:sz w:val="28"/>
                          <w:szCs w:val="28"/>
                          <w:u w:val="double"/>
                        </w:rPr>
                        <w:t>devoir</w:t>
                      </w:r>
                    </w:p>
                    <w:p w:rsidR="00902B63" w:rsidRDefault="00902B63" w:rsidP="00217FD8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Rapport du TP2</w:t>
                      </w:r>
                      <w:r w:rsidRPr="00463E24"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 xml:space="preserve">&amp; TP3 </w:t>
                      </w:r>
                      <w:r w:rsidRPr="00463E24">
                        <w:rPr>
                          <w:b/>
                          <w:color w:val="000000"/>
                          <w:sz w:val="28"/>
                          <w:szCs w:val="28"/>
                        </w:rPr>
                        <w:t>du cours de Fouille de Données</w:t>
                      </w:r>
                    </w:p>
                    <w:p w:rsidR="00902B63" w:rsidRDefault="00902B63" w:rsidP="00217FD8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217FD8">
                        <w:rPr>
                          <w:b/>
                          <w:color w:val="000000"/>
                          <w:sz w:val="28"/>
                          <w:szCs w:val="28"/>
                        </w:rPr>
                        <w:t>Analyse Factorielle</w:t>
                      </w:r>
                    </w:p>
                    <w:p w:rsidR="00902B63" w:rsidRPr="00217FD8" w:rsidRDefault="00902B63" w:rsidP="00217FD8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Clustering</w:t>
                      </w:r>
                    </w:p>
                    <w:p w:rsidR="00902B63" w:rsidRDefault="00902B63" w:rsidP="00217FD8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902B63" w:rsidRPr="00463E24" w:rsidRDefault="00902B63" w:rsidP="00217FD8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902B63" w:rsidRDefault="00902B63" w:rsidP="00217FD8">
                      <w:pPr>
                        <w:ind w:left="720" w:hanging="720"/>
                        <w:jc w:val="center"/>
                        <w:rPr>
                          <w:b/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Préparé par le Binôme 13 :</w:t>
                      </w:r>
                    </w:p>
                    <w:p w:rsidR="00902B63" w:rsidRPr="00FD4618" w:rsidRDefault="00902B63" w:rsidP="00217FD8">
                      <w:pPr>
                        <w:ind w:left="720" w:hanging="720"/>
                        <w:jc w:val="center"/>
                        <w:rPr>
                          <w:b/>
                          <w:szCs w:val="24"/>
                        </w:rPr>
                      </w:pPr>
                      <w:proofErr w:type="spellStart"/>
                      <w:r>
                        <w:rPr>
                          <w:b/>
                          <w:szCs w:val="24"/>
                        </w:rPr>
                        <w:t>Mongetro</w:t>
                      </w:r>
                      <w:proofErr w:type="spellEnd"/>
                      <w:r>
                        <w:rPr>
                          <w:b/>
                          <w:szCs w:val="24"/>
                        </w:rPr>
                        <w:t xml:space="preserve"> GOINT &amp; </w:t>
                      </w:r>
                      <w:proofErr w:type="spellStart"/>
                      <w:r>
                        <w:rPr>
                          <w:b/>
                          <w:szCs w:val="24"/>
                        </w:rPr>
                        <w:t>Myderson</w:t>
                      </w:r>
                      <w:proofErr w:type="spellEnd"/>
                      <w:r>
                        <w:rPr>
                          <w:b/>
                          <w:szCs w:val="24"/>
                        </w:rPr>
                        <w:t xml:space="preserve"> SEMEURAND</w:t>
                      </w:r>
                    </w:p>
                    <w:p w:rsidR="00902B63" w:rsidRDefault="00902B63" w:rsidP="00217FD8">
                      <w:pPr>
                        <w:rPr>
                          <w:b/>
                          <w:szCs w:val="24"/>
                        </w:rPr>
                      </w:pPr>
                    </w:p>
                    <w:p w:rsidR="00902B63" w:rsidRDefault="00902B63" w:rsidP="00217FD8">
                      <w:pPr>
                        <w:ind w:left="720" w:hanging="720"/>
                        <w:jc w:val="center"/>
                        <w:rPr>
                          <w:rFonts w:ascii="Bernard MT Condensed" w:hAnsi="Bernard MT Condensed"/>
                          <w:sz w:val="40"/>
                          <w:szCs w:val="40"/>
                        </w:rPr>
                      </w:pPr>
                      <w:r w:rsidRPr="00B525AD">
                        <w:rPr>
                          <w:rFonts w:ascii="Bernard MT Condensed" w:hAnsi="Bernard MT Condensed"/>
                          <w:color w:val="FFFFFF"/>
                          <w:sz w:val="48"/>
                          <w:szCs w:val="48"/>
                        </w:rPr>
                        <w:t>TECHNOPLUS</w:t>
                      </w:r>
                      <w:r>
                        <w:rPr>
                          <w:rFonts w:ascii="Bernard MT Condensed" w:hAnsi="Bernard MT Condensed"/>
                          <w:color w:val="FFFFFF"/>
                          <w:sz w:val="48"/>
                          <w:szCs w:val="48"/>
                        </w:rPr>
                        <w:t>-SYSTEM</w:t>
                      </w:r>
                    </w:p>
                    <w:p w:rsidR="00902B63" w:rsidRDefault="00902B63" w:rsidP="00217FD8">
                      <w:pPr>
                        <w:spacing w:after="0"/>
                        <w:rPr>
                          <w:rFonts w:ascii="Bernard MT Condensed" w:hAnsi="Bernard MT Condensed"/>
                          <w:sz w:val="32"/>
                          <w:szCs w:val="32"/>
                        </w:rPr>
                      </w:pPr>
                    </w:p>
                    <w:p w:rsidR="00902B63" w:rsidRDefault="00902B63" w:rsidP="00217FD8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</w:p>
                    <w:p w:rsidR="00902B63" w:rsidRPr="00071B60" w:rsidRDefault="00902B63" w:rsidP="00217FD8">
                      <w:pPr>
                        <w:spacing w:after="0"/>
                        <w:jc w:val="right"/>
                        <w:rPr>
                          <w:b/>
                          <w:szCs w:val="24"/>
                        </w:rPr>
                      </w:pPr>
                    </w:p>
                    <w:p w:rsidR="00902B63" w:rsidRDefault="00902B63" w:rsidP="00217FD8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Impact" w:hAnsi="Impact"/>
                          <w:color w:val="E36C0A"/>
                          <w:sz w:val="32"/>
                          <w:szCs w:val="32"/>
                          <w14:shadow w14:blurRad="0" w14:dist="35941" w14:dir="2700000" w14:sx="100000" w14:sy="100000" w14:kx="0" w14:ky="0" w14:algn="ctr">
                            <w14:srgbClr w14:val="C0C0C0">
                              <w14:alpha w14:val="20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E36C0A"/>
                                </w14:gs>
                                <w14:gs w14:pos="100000">
                                  <w14:srgbClr w14:val="484329"/>
                                </w14:gs>
                              </w14:gsLst>
                              <w14:path w14:path="rect">
                                <w14:fillToRect w14:l="0" w14:t="0" w14:r="100000" w14:b="100000"/>
                              </w14:path>
                            </w14:gradFill>
                          </w14:textFill>
                        </w:rPr>
                        <w:t>Date: 19 Mars</w:t>
                      </w:r>
                      <w:r w:rsidRPr="00217FD8">
                        <w:rPr>
                          <w:rFonts w:ascii="Impact" w:hAnsi="Impact"/>
                          <w:color w:val="E36C0A"/>
                          <w:sz w:val="32"/>
                          <w:szCs w:val="32"/>
                          <w14:shadow w14:blurRad="0" w14:dist="35941" w14:dir="2700000" w14:sx="100000" w14:sy="100000" w14:kx="0" w14:ky="0" w14:algn="ctr">
                            <w14:srgbClr w14:val="C0C0C0">
                              <w14:alpha w14:val="20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E36C0A"/>
                                </w14:gs>
                                <w14:gs w14:pos="100000">
                                  <w14:srgbClr w14:val="484329"/>
                                </w14:gs>
                              </w14:gsLst>
                              <w14:path w14:path="rect">
                                <w14:fillToRect w14:l="0" w14:t="0" w14:r="100000" w14:b="100000"/>
                              </w14:path>
                            </w14:gradFill>
                          </w14:textFill>
                        </w:rPr>
                        <w:t xml:space="preserve"> 2018</w:t>
                      </w:r>
                    </w:p>
                    <w:p w:rsidR="00902B63" w:rsidRDefault="00902B63" w:rsidP="00217FD8">
                      <w:pPr>
                        <w:jc w:val="right"/>
                        <w:rPr>
                          <w:rFonts w:ascii="Bernard MT Condensed" w:hAnsi="Bernard MT Condensed"/>
                          <w:sz w:val="40"/>
                          <w:szCs w:val="40"/>
                        </w:rPr>
                      </w:pPr>
                    </w:p>
                    <w:p w:rsidR="00902B63" w:rsidRDefault="00902B63" w:rsidP="00217FD8">
                      <w:pPr>
                        <w:jc w:val="right"/>
                        <w:rPr>
                          <w:rFonts w:ascii="Bernard MT Condensed" w:hAnsi="Bernard MT Condensed"/>
                          <w:sz w:val="40"/>
                          <w:szCs w:val="40"/>
                        </w:rPr>
                      </w:pPr>
                    </w:p>
                    <w:p w:rsidR="00902B63" w:rsidRPr="007E5595" w:rsidRDefault="00902B63" w:rsidP="00217FD8">
                      <w:pPr>
                        <w:ind w:left="720" w:hanging="720"/>
                        <w:jc w:val="center"/>
                        <w:rPr>
                          <w:rFonts w:ascii="Bernard MT Condensed" w:hAnsi="Bernard MT Condensed"/>
                          <w:b/>
                          <w:sz w:val="40"/>
                          <w:szCs w:val="40"/>
                        </w:rPr>
                      </w:pPr>
                    </w:p>
                    <w:p w:rsidR="00902B63" w:rsidRPr="007E5595" w:rsidRDefault="00902B63" w:rsidP="00217FD8">
                      <w:pPr>
                        <w:spacing w:line="240" w:lineRule="auto"/>
                        <w:jc w:val="center"/>
                        <w:rPr>
                          <w:rFonts w:ascii="Imprint MT Shadow" w:hAnsi="Imprint MT Shadow"/>
                          <w:sz w:val="32"/>
                          <w:szCs w:val="32"/>
                        </w:rPr>
                      </w:pPr>
                    </w:p>
                    <w:p w:rsidR="00902B63" w:rsidRPr="001F269E" w:rsidRDefault="00902B63" w:rsidP="00217FD8">
                      <w:pPr>
                        <w:jc w:val="center"/>
                        <w:rPr>
                          <w:rFonts w:ascii="Bodoni MT Black" w:hAnsi="Bodoni MT Black"/>
                          <w:sz w:val="44"/>
                          <w:szCs w:val="44"/>
                        </w:rPr>
                      </w:pPr>
                    </w:p>
                    <w:p w:rsidR="00902B63" w:rsidRPr="001F269E" w:rsidRDefault="00902B63" w:rsidP="00217FD8">
                      <w:pPr>
                        <w:jc w:val="center"/>
                        <w:rPr>
                          <w:rFonts w:ascii="Algerian" w:hAnsi="Algerian"/>
                          <w:sz w:val="72"/>
                          <w:szCs w:val="72"/>
                        </w:rPr>
                      </w:pPr>
                    </w:p>
                    <w:p w:rsidR="00902B63" w:rsidRPr="00EF2022" w:rsidRDefault="00902B63" w:rsidP="00217FD8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786177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-285750</wp:posOffset>
                </wp:positionH>
                <wp:positionV relativeFrom="paragraph">
                  <wp:posOffset>-723900</wp:posOffset>
                </wp:positionV>
                <wp:extent cx="7086600" cy="9772650"/>
                <wp:effectExtent l="0" t="0" r="0" b="0"/>
                <wp:wrapNone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86600" cy="9772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2B63" w:rsidRDefault="00902B63" w:rsidP="00217FD8">
                            <w:r w:rsidRPr="00364E89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6818376" cy="9610598"/>
                                  <wp:effectExtent l="0" t="0" r="1905" b="0"/>
                                  <wp:docPr id="12" name="Picture 12" descr="C:\Users\Ing Goint\Documents\Bordure &amp; Back- ground\url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C:\Users\Ing Goint\Documents\Bordure &amp; Back- ground\url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duotone>
                                              <a:prstClr val="black"/>
                                              <a:schemeClr val="accent3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17995" cy="96100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id="Rectangle 22" o:spid="_x0000_s1027" style="position:absolute;left:0;text-align:left;margin-left:-22.5pt;margin-top:-57pt;width:558pt;height:76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" stroked="f">
                <v:textbox>
                  <w:txbxContent>
                    <w:p w:rsidR="00902B63" w:rsidRDefault="00902B63" w:rsidP="00217FD8">
                      <w:r w:rsidRPr="00364E89">
                        <w:rPr>
                          <w:noProof/>
                        </w:rPr>
                        <w:drawing>
                          <wp:inline distT="0" distB="0" distL="0" distR="0">
                            <wp:extent cx="6818376" cy="9610598"/>
                            <wp:effectExtent l="0" t="0" r="1905" b="0"/>
                            <wp:docPr id="12" name="Picture 12" descr="C:\Users\Ing Goint\Documents\Bordure &amp; Back- ground\url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 descr="C:\Users\Ing Goint\Documents\Bordure &amp; Back- ground\url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duotone>
                                        <a:prstClr val="black"/>
                                        <a:schemeClr val="accent3">
                                          <a:tint val="45000"/>
                                          <a:satMod val="400000"/>
                                        </a:schemeClr>
                                      </a:duotone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17995" cy="96100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>
        <w:rPr>
          <w:b/>
          <w:sz w:val="36"/>
          <w:szCs w:val="36"/>
        </w:rPr>
        <w:t>c</w:t>
      </w:r>
      <w:r w:rsidRPr="00786177">
        <w:rPr>
          <w:b/>
          <w:sz w:val="36"/>
          <w:szCs w:val="36"/>
        </w:rPr>
        <w:t>DAF</w:t>
      </w:r>
      <w:proofErr w:type="spellEnd"/>
      <w:proofErr w:type="gramEnd"/>
      <w:r w:rsidRPr="00786177">
        <w:rPr>
          <w:b/>
          <w:sz w:val="36"/>
          <w:szCs w:val="36"/>
        </w:rPr>
        <w:t>+</w:t>
      </w:r>
      <w:r w:rsidRPr="00786177">
        <w:rPr>
          <w:b/>
          <w:sz w:val="36"/>
          <w:szCs w:val="36"/>
        </w:rPr>
        <w:tab/>
      </w:r>
    </w:p>
    <w:p w:rsidR="00217FD8" w:rsidRPr="005820C0" w:rsidRDefault="00217FD8" w:rsidP="00217FD8">
      <w:pPr>
        <w:spacing w:after="0"/>
        <w:rPr>
          <w:b/>
          <w:bCs/>
          <w:color w:val="000000"/>
          <w:sz w:val="28"/>
          <w:szCs w:val="28"/>
        </w:rPr>
      </w:pPr>
      <w:r w:rsidRPr="00786177">
        <w:rPr>
          <w:b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678815</wp:posOffset>
                </wp:positionH>
                <wp:positionV relativeFrom="paragraph">
                  <wp:posOffset>28575</wp:posOffset>
                </wp:positionV>
                <wp:extent cx="5078730" cy="912495"/>
                <wp:effectExtent l="31115" t="28575" r="33655" b="30480"/>
                <wp:wrapNone/>
                <wp:docPr id="3" name="Rectangle: Rounded Corners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8730" cy="91249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484329"/>
                        </a:solidFill>
                        <a:ln w="50800" cap="rnd">
                          <a:solidFill>
                            <a:srgbClr val="EEECE1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02B63" w:rsidRPr="00B53DB2" w:rsidRDefault="00902B63" w:rsidP="00217FD8">
                            <w:pPr>
                              <w:jc w:val="center"/>
                              <w:rPr>
                                <w:rFonts w:ascii="Algerian" w:hAnsi="Algerian"/>
                                <w:color w:val="FFFFFF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B53DB2">
                              <w:rPr>
                                <w:rFonts w:ascii="Algerian" w:hAnsi="Algerian"/>
                                <w:color w:val="FFFFFF"/>
                                <w:sz w:val="36"/>
                                <w:szCs w:val="36"/>
                              </w:rPr>
                              <w:t>Universite</w:t>
                            </w:r>
                            <w:proofErr w:type="spellEnd"/>
                            <w:r w:rsidRPr="00B53DB2">
                              <w:rPr>
                                <w:rFonts w:ascii="Algerian" w:hAnsi="Algerian"/>
                                <w:color w:val="FFFFFF"/>
                                <w:sz w:val="36"/>
                                <w:szCs w:val="36"/>
                              </w:rPr>
                              <w:t xml:space="preserve"> nationale du </w:t>
                            </w:r>
                            <w:proofErr w:type="spellStart"/>
                            <w:r w:rsidRPr="00B53DB2">
                              <w:rPr>
                                <w:rFonts w:ascii="Algerian" w:hAnsi="Algerian"/>
                                <w:color w:val="FFFFFF"/>
                                <w:sz w:val="36"/>
                                <w:szCs w:val="36"/>
                              </w:rPr>
                              <w:t>vietnam</w:t>
                            </w:r>
                            <w:proofErr w:type="spellEnd"/>
                            <w:r w:rsidRPr="00B53DB2">
                              <w:rPr>
                                <w:rFonts w:ascii="Algerian" w:hAnsi="Algerian"/>
                                <w:color w:val="FFFFFF"/>
                                <w:sz w:val="36"/>
                                <w:szCs w:val="36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B53DB2">
                              <w:rPr>
                                <w:rFonts w:ascii="Algerian" w:hAnsi="Algerian"/>
                                <w:color w:val="FFFFFF"/>
                                <w:sz w:val="36"/>
                                <w:szCs w:val="36"/>
                              </w:rPr>
                              <w:t>unv</w:t>
                            </w:r>
                            <w:proofErr w:type="spellEnd"/>
                            <w:r w:rsidRPr="00B53DB2">
                              <w:rPr>
                                <w:rFonts w:ascii="Algerian" w:hAnsi="Algerian"/>
                                <w:color w:val="FFFFFF"/>
                                <w:sz w:val="36"/>
                                <w:szCs w:val="36"/>
                              </w:rPr>
                              <w:t xml:space="preserve">)   </w:t>
                            </w:r>
                            <w:proofErr w:type="gramEnd"/>
                            <w:r w:rsidRPr="00B53DB2">
                              <w:rPr>
                                <w:rFonts w:ascii="Algerian" w:hAnsi="Algerian"/>
                                <w:color w:val="FFFFFF"/>
                                <w:sz w:val="36"/>
                                <w:szCs w:val="36"/>
                              </w:rPr>
                              <w:t xml:space="preserve">   /</w:t>
                            </w:r>
                            <w:r>
                              <w:rPr>
                                <w:rFonts w:ascii="Algerian" w:hAnsi="Algerian"/>
                                <w:color w:val="FFFFFF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B53DB2">
                              <w:rPr>
                                <w:rFonts w:ascii="Imprint MT Shadow" w:hAnsi="Imprint MT Shadow"/>
                                <w:color w:val="FFFFFF"/>
                                <w:sz w:val="36"/>
                                <w:szCs w:val="36"/>
                              </w:rPr>
                              <w:t>Institut Francophone pour l’Innovation (IFI)</w:t>
                            </w:r>
                          </w:p>
                          <w:p w:rsidR="00902B63" w:rsidRPr="00B53DB2" w:rsidRDefault="00902B63" w:rsidP="00217FD8">
                            <w:pPr>
                              <w:jc w:val="center"/>
                              <w:rPr>
                                <w:rFonts w:ascii="Imprint MT Shadow" w:hAnsi="Imprint MT Shadow"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:rsidR="00902B63" w:rsidRPr="00B53DB2" w:rsidRDefault="00902B63" w:rsidP="00217FD8">
                            <w:pPr>
                              <w:jc w:val="center"/>
                              <w:rPr>
                                <w:rFonts w:ascii="Imprint MT Shadow" w:hAnsi="Imprint MT Shadow"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:rsidR="00902B63" w:rsidRPr="00B53DB2" w:rsidRDefault="00902B63" w:rsidP="00217FD8">
                            <w:pPr>
                              <w:jc w:val="center"/>
                              <w:rPr>
                                <w:rFonts w:ascii="Algerian" w:hAnsi="Algerian"/>
                                <w:sz w:val="36"/>
                                <w:szCs w:val="36"/>
                              </w:rPr>
                            </w:pPr>
                          </w:p>
                          <w:p w:rsidR="00902B63" w:rsidRPr="00B53DB2" w:rsidRDefault="00902B63" w:rsidP="00217FD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id="Rectangle: Rounded Corners 3" o:spid="_x0000_s1028" style="position:absolute;left:0;text-align:left;margin-left:53.45pt;margin-top:2.25pt;width:399.9pt;height:7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" fillcolor="#484329" strokecolor="#eeece1" strokeweight="4pt">
                <v:stroke dashstyle="1 1" endcap="round"/>
                <v:textbox>
                  <w:txbxContent>
                    <w:p w:rsidR="00902B63" w:rsidRPr="00B53DB2" w:rsidRDefault="00902B63" w:rsidP="00217FD8">
                      <w:pPr>
                        <w:jc w:val="center"/>
                        <w:rPr>
                          <w:rFonts w:ascii="Algerian" w:hAnsi="Algerian"/>
                          <w:color w:val="FFFFFF"/>
                          <w:sz w:val="36"/>
                          <w:szCs w:val="36"/>
                        </w:rPr>
                      </w:pPr>
                      <w:proofErr w:type="spellStart"/>
                      <w:r w:rsidRPr="00B53DB2">
                        <w:rPr>
                          <w:rFonts w:ascii="Algerian" w:hAnsi="Algerian"/>
                          <w:color w:val="FFFFFF"/>
                          <w:sz w:val="36"/>
                          <w:szCs w:val="36"/>
                        </w:rPr>
                        <w:t>Universite</w:t>
                      </w:r>
                      <w:proofErr w:type="spellEnd"/>
                      <w:r w:rsidRPr="00B53DB2">
                        <w:rPr>
                          <w:rFonts w:ascii="Algerian" w:hAnsi="Algerian"/>
                          <w:color w:val="FFFFFF"/>
                          <w:sz w:val="36"/>
                          <w:szCs w:val="36"/>
                        </w:rPr>
                        <w:t xml:space="preserve"> nationale du </w:t>
                      </w:r>
                      <w:proofErr w:type="spellStart"/>
                      <w:r w:rsidRPr="00B53DB2">
                        <w:rPr>
                          <w:rFonts w:ascii="Algerian" w:hAnsi="Algerian"/>
                          <w:color w:val="FFFFFF"/>
                          <w:sz w:val="36"/>
                          <w:szCs w:val="36"/>
                        </w:rPr>
                        <w:t>vietnam</w:t>
                      </w:r>
                      <w:proofErr w:type="spellEnd"/>
                      <w:r w:rsidRPr="00B53DB2">
                        <w:rPr>
                          <w:rFonts w:ascii="Algerian" w:hAnsi="Algerian"/>
                          <w:color w:val="FFFFFF"/>
                          <w:sz w:val="36"/>
                          <w:szCs w:val="36"/>
                        </w:rPr>
                        <w:t xml:space="preserve"> (</w:t>
                      </w:r>
                      <w:proofErr w:type="spellStart"/>
                      <w:proofErr w:type="gramStart"/>
                      <w:r w:rsidRPr="00B53DB2">
                        <w:rPr>
                          <w:rFonts w:ascii="Algerian" w:hAnsi="Algerian"/>
                          <w:color w:val="FFFFFF"/>
                          <w:sz w:val="36"/>
                          <w:szCs w:val="36"/>
                        </w:rPr>
                        <w:t>unv</w:t>
                      </w:r>
                      <w:proofErr w:type="spellEnd"/>
                      <w:r w:rsidRPr="00B53DB2">
                        <w:rPr>
                          <w:rFonts w:ascii="Algerian" w:hAnsi="Algerian"/>
                          <w:color w:val="FFFFFF"/>
                          <w:sz w:val="36"/>
                          <w:szCs w:val="36"/>
                        </w:rPr>
                        <w:t xml:space="preserve">)   </w:t>
                      </w:r>
                      <w:proofErr w:type="gramEnd"/>
                      <w:r w:rsidRPr="00B53DB2">
                        <w:rPr>
                          <w:rFonts w:ascii="Algerian" w:hAnsi="Algerian"/>
                          <w:color w:val="FFFFFF"/>
                          <w:sz w:val="36"/>
                          <w:szCs w:val="36"/>
                        </w:rPr>
                        <w:t xml:space="preserve">   /</w:t>
                      </w:r>
                      <w:r>
                        <w:rPr>
                          <w:rFonts w:ascii="Algerian" w:hAnsi="Algerian"/>
                          <w:color w:val="FFFFFF"/>
                          <w:sz w:val="36"/>
                          <w:szCs w:val="36"/>
                        </w:rPr>
                        <w:t xml:space="preserve"> </w:t>
                      </w:r>
                      <w:r w:rsidRPr="00B53DB2">
                        <w:rPr>
                          <w:rFonts w:ascii="Imprint MT Shadow" w:hAnsi="Imprint MT Shadow"/>
                          <w:color w:val="FFFFFF"/>
                          <w:sz w:val="36"/>
                          <w:szCs w:val="36"/>
                        </w:rPr>
                        <w:t>Institut Francophone pour l’Innovation (IFI)</w:t>
                      </w:r>
                    </w:p>
                    <w:p w:rsidR="00902B63" w:rsidRPr="00B53DB2" w:rsidRDefault="00902B63" w:rsidP="00217FD8">
                      <w:pPr>
                        <w:jc w:val="center"/>
                        <w:rPr>
                          <w:rFonts w:ascii="Imprint MT Shadow" w:hAnsi="Imprint MT Shadow"/>
                          <w:color w:val="FFFFFF"/>
                          <w:sz w:val="36"/>
                          <w:szCs w:val="36"/>
                        </w:rPr>
                      </w:pPr>
                    </w:p>
                    <w:p w:rsidR="00902B63" w:rsidRPr="00B53DB2" w:rsidRDefault="00902B63" w:rsidP="00217FD8">
                      <w:pPr>
                        <w:jc w:val="center"/>
                        <w:rPr>
                          <w:rFonts w:ascii="Imprint MT Shadow" w:hAnsi="Imprint MT Shadow"/>
                          <w:color w:val="FFFFFF"/>
                          <w:sz w:val="36"/>
                          <w:szCs w:val="36"/>
                        </w:rPr>
                      </w:pPr>
                    </w:p>
                    <w:p w:rsidR="00902B63" w:rsidRPr="00B53DB2" w:rsidRDefault="00902B63" w:rsidP="00217FD8">
                      <w:pPr>
                        <w:jc w:val="center"/>
                        <w:rPr>
                          <w:rFonts w:ascii="Algerian" w:hAnsi="Algerian"/>
                          <w:sz w:val="36"/>
                          <w:szCs w:val="36"/>
                        </w:rPr>
                      </w:pPr>
                    </w:p>
                    <w:p w:rsidR="00902B63" w:rsidRPr="00B53DB2" w:rsidRDefault="00902B63" w:rsidP="00217FD8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5748D1">
        <w:rPr>
          <w:b/>
          <w:bCs/>
          <w:color w:val="000000"/>
          <w:sz w:val="48"/>
          <w:szCs w:val="48"/>
        </w:rPr>
        <w:t>1</w:t>
      </w:r>
    </w:p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p w:rsidR="00217FD8" w:rsidRDefault="00217FD8" w:rsidP="00217FD8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fr-FR"/>
        </w:rPr>
        <w:id w:val="-2687796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70BEA" w:rsidRPr="00BF4424" w:rsidRDefault="00070BEA" w:rsidP="00070BEA">
          <w:pPr>
            <w:pStyle w:val="TOCHeading"/>
            <w:rPr>
              <w:rFonts w:ascii="Times New Roman" w:hAnsi="Times New Roman" w:cs="Times New Roman"/>
              <w:color w:val="auto"/>
              <w:lang w:val="fr-FR"/>
            </w:rPr>
          </w:pPr>
          <w:r w:rsidRPr="00BF4424">
            <w:rPr>
              <w:rFonts w:ascii="Times New Roman" w:hAnsi="Times New Roman" w:cs="Times New Roman"/>
              <w:b/>
              <w:color w:val="auto"/>
              <w:lang w:val="fr-FR"/>
            </w:rPr>
            <w:t>Table des matières</w:t>
          </w:r>
          <w:r w:rsidRPr="00BF4424">
            <w:rPr>
              <w:rFonts w:ascii="Times New Roman" w:hAnsi="Times New Roman" w:cs="Times New Roman"/>
              <w:b/>
              <w:color w:val="auto"/>
              <w:lang w:val="fr-FR"/>
            </w:rPr>
            <w:tab/>
          </w:r>
          <w:r w:rsidRPr="00BF4424">
            <w:rPr>
              <w:rFonts w:ascii="Times New Roman" w:hAnsi="Times New Roman" w:cs="Times New Roman"/>
              <w:b/>
              <w:color w:val="auto"/>
              <w:lang w:val="fr-FR"/>
            </w:rPr>
            <w:tab/>
          </w:r>
          <w:r w:rsidRPr="00BF4424">
            <w:rPr>
              <w:rFonts w:ascii="Times New Roman" w:hAnsi="Times New Roman" w:cs="Times New Roman"/>
              <w:b/>
              <w:color w:val="auto"/>
              <w:lang w:val="fr-FR"/>
            </w:rPr>
            <w:tab/>
          </w:r>
          <w:r w:rsidRPr="00BF4424">
            <w:rPr>
              <w:rFonts w:ascii="Times New Roman" w:hAnsi="Times New Roman" w:cs="Times New Roman"/>
              <w:b/>
              <w:color w:val="auto"/>
              <w:lang w:val="fr-FR"/>
            </w:rPr>
            <w:tab/>
          </w:r>
          <w:r w:rsidRPr="00BF4424">
            <w:rPr>
              <w:rFonts w:ascii="Times New Roman" w:hAnsi="Times New Roman" w:cs="Times New Roman"/>
              <w:b/>
              <w:color w:val="auto"/>
              <w:lang w:val="fr-FR"/>
            </w:rPr>
            <w:tab/>
          </w:r>
          <w:r w:rsidRPr="00BF4424">
            <w:rPr>
              <w:rFonts w:ascii="Times New Roman" w:hAnsi="Times New Roman" w:cs="Times New Roman"/>
              <w:b/>
              <w:color w:val="auto"/>
              <w:lang w:val="fr-FR"/>
            </w:rPr>
            <w:tab/>
          </w:r>
          <w:r w:rsidRPr="00BF4424">
            <w:rPr>
              <w:rFonts w:ascii="Times New Roman" w:hAnsi="Times New Roman" w:cs="Times New Roman"/>
              <w:b/>
              <w:color w:val="auto"/>
              <w:lang w:val="fr-FR"/>
            </w:rPr>
            <w:tab/>
          </w:r>
          <w:r w:rsidRPr="00BF4424">
            <w:rPr>
              <w:rFonts w:ascii="Times New Roman" w:hAnsi="Times New Roman" w:cs="Times New Roman"/>
              <w:b/>
              <w:color w:val="auto"/>
              <w:lang w:val="fr-FR"/>
            </w:rPr>
            <w:tab/>
          </w:r>
          <w:r w:rsidRPr="00BF4424">
            <w:rPr>
              <w:rFonts w:ascii="Times New Roman" w:hAnsi="Times New Roman" w:cs="Times New Roman"/>
              <w:b/>
              <w:color w:val="auto"/>
              <w:lang w:val="fr-FR"/>
            </w:rPr>
            <w:tab/>
            <w:t xml:space="preserve">         </w:t>
          </w:r>
        </w:p>
        <w:p w:rsidR="00070BEA" w:rsidRPr="00BF4424" w:rsidRDefault="00070BEA" w:rsidP="00070BEA">
          <w:pPr>
            <w:rPr>
              <w:rFonts w:cs="Times New Roman"/>
            </w:rPr>
          </w:pPr>
        </w:p>
        <w:p w:rsidR="00BF4424" w:rsidRDefault="00070BEA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BF4424">
            <w:rPr>
              <w:rFonts w:cs="Times New Roman"/>
            </w:rPr>
            <w:fldChar w:fldCharType="begin"/>
          </w:r>
          <w:r w:rsidRPr="00BF4424">
            <w:rPr>
              <w:rFonts w:cs="Times New Roman"/>
            </w:rPr>
            <w:instrText xml:space="preserve"> TOC \o "1-3" \h \z \u </w:instrText>
          </w:r>
          <w:r w:rsidRPr="00BF4424">
            <w:rPr>
              <w:rFonts w:cs="Times New Roman"/>
            </w:rPr>
            <w:fldChar w:fldCharType="separate"/>
          </w:r>
          <w:hyperlink w:anchor="_Toc509307646" w:history="1">
            <w:r w:rsidR="00BF4424" w:rsidRPr="00927F36">
              <w:rPr>
                <w:rStyle w:val="Hyperlink"/>
                <w:noProof/>
              </w:rPr>
              <w:t>Tableaux et figures</w:t>
            </w:r>
            <w:r w:rsidR="00BF4424">
              <w:rPr>
                <w:noProof/>
                <w:webHidden/>
              </w:rPr>
              <w:tab/>
            </w:r>
            <w:r w:rsidR="00BF4424">
              <w:rPr>
                <w:noProof/>
                <w:webHidden/>
              </w:rPr>
              <w:fldChar w:fldCharType="begin"/>
            </w:r>
            <w:r w:rsidR="00BF4424">
              <w:rPr>
                <w:noProof/>
                <w:webHidden/>
              </w:rPr>
              <w:instrText xml:space="preserve"> PAGEREF _Toc509307646 \h </w:instrText>
            </w:r>
            <w:r w:rsidR="00BF4424">
              <w:rPr>
                <w:noProof/>
                <w:webHidden/>
              </w:rPr>
            </w:r>
            <w:r w:rsidR="00BF4424">
              <w:rPr>
                <w:noProof/>
                <w:webHidden/>
              </w:rPr>
              <w:fldChar w:fldCharType="separate"/>
            </w:r>
            <w:r w:rsidR="00BE0DE6">
              <w:rPr>
                <w:noProof/>
                <w:webHidden/>
              </w:rPr>
              <w:t>2</w:t>
            </w:r>
            <w:r w:rsidR="00BF4424">
              <w:rPr>
                <w:noProof/>
                <w:webHidden/>
              </w:rPr>
              <w:fldChar w:fldCharType="end"/>
            </w:r>
          </w:hyperlink>
        </w:p>
        <w:p w:rsidR="00BF4424" w:rsidRDefault="00B9298C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09307647" w:history="1">
            <w:r w:rsidR="00BF4424" w:rsidRPr="00927F36">
              <w:rPr>
                <w:rStyle w:val="Hyperlink"/>
                <w:noProof/>
              </w:rPr>
              <w:t>Analyses Factorielles</w:t>
            </w:r>
            <w:r w:rsidR="00BF4424">
              <w:rPr>
                <w:noProof/>
                <w:webHidden/>
              </w:rPr>
              <w:tab/>
            </w:r>
            <w:r w:rsidR="00BF4424">
              <w:rPr>
                <w:noProof/>
                <w:webHidden/>
              </w:rPr>
              <w:fldChar w:fldCharType="begin"/>
            </w:r>
            <w:r w:rsidR="00BF4424">
              <w:rPr>
                <w:noProof/>
                <w:webHidden/>
              </w:rPr>
              <w:instrText xml:space="preserve"> PAGEREF _Toc509307647 \h </w:instrText>
            </w:r>
            <w:r w:rsidR="00BF4424">
              <w:rPr>
                <w:noProof/>
                <w:webHidden/>
              </w:rPr>
            </w:r>
            <w:r w:rsidR="00BF4424">
              <w:rPr>
                <w:noProof/>
                <w:webHidden/>
              </w:rPr>
              <w:fldChar w:fldCharType="separate"/>
            </w:r>
            <w:r w:rsidR="00BE0DE6">
              <w:rPr>
                <w:noProof/>
                <w:webHidden/>
              </w:rPr>
              <w:t>4</w:t>
            </w:r>
            <w:r w:rsidR="00BF4424">
              <w:rPr>
                <w:noProof/>
                <w:webHidden/>
              </w:rPr>
              <w:fldChar w:fldCharType="end"/>
            </w:r>
          </w:hyperlink>
        </w:p>
        <w:p w:rsidR="00BF4424" w:rsidRDefault="00B9298C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09307648" w:history="1">
            <w:r w:rsidR="00BF4424" w:rsidRPr="00927F36">
              <w:rPr>
                <w:rStyle w:val="Hyperlink"/>
                <w:noProof/>
              </w:rPr>
              <w:t>1.- Application des méthodes factorielles à notre jeu de données “Credit Scoring”</w:t>
            </w:r>
            <w:r w:rsidR="00BF4424">
              <w:rPr>
                <w:noProof/>
                <w:webHidden/>
              </w:rPr>
              <w:tab/>
            </w:r>
            <w:r w:rsidR="00BF4424">
              <w:rPr>
                <w:noProof/>
                <w:webHidden/>
              </w:rPr>
              <w:fldChar w:fldCharType="begin"/>
            </w:r>
            <w:r w:rsidR="00BF4424">
              <w:rPr>
                <w:noProof/>
                <w:webHidden/>
              </w:rPr>
              <w:instrText xml:space="preserve"> PAGEREF _Toc509307648 \h </w:instrText>
            </w:r>
            <w:r w:rsidR="00BF4424">
              <w:rPr>
                <w:noProof/>
                <w:webHidden/>
              </w:rPr>
            </w:r>
            <w:r w:rsidR="00BF4424">
              <w:rPr>
                <w:noProof/>
                <w:webHidden/>
              </w:rPr>
              <w:fldChar w:fldCharType="separate"/>
            </w:r>
            <w:r w:rsidR="00BE0DE6">
              <w:rPr>
                <w:noProof/>
                <w:webHidden/>
              </w:rPr>
              <w:t>4</w:t>
            </w:r>
            <w:r w:rsidR="00BF4424">
              <w:rPr>
                <w:noProof/>
                <w:webHidden/>
              </w:rPr>
              <w:fldChar w:fldCharType="end"/>
            </w:r>
          </w:hyperlink>
        </w:p>
        <w:p w:rsidR="00BF4424" w:rsidRDefault="00B9298C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09307649" w:history="1">
            <w:r w:rsidR="00BF4424" w:rsidRPr="00927F36">
              <w:rPr>
                <w:rStyle w:val="Hyperlink"/>
                <w:noProof/>
              </w:rPr>
              <w:t>1.1.- ACP – Analyses en Composante Principale :</w:t>
            </w:r>
            <w:r w:rsidR="00BF4424">
              <w:rPr>
                <w:noProof/>
                <w:webHidden/>
              </w:rPr>
              <w:tab/>
            </w:r>
            <w:r w:rsidR="00BF4424">
              <w:rPr>
                <w:noProof/>
                <w:webHidden/>
              </w:rPr>
              <w:fldChar w:fldCharType="begin"/>
            </w:r>
            <w:r w:rsidR="00BF4424">
              <w:rPr>
                <w:noProof/>
                <w:webHidden/>
              </w:rPr>
              <w:instrText xml:space="preserve"> PAGEREF _Toc509307649 \h </w:instrText>
            </w:r>
            <w:r w:rsidR="00BF4424">
              <w:rPr>
                <w:noProof/>
                <w:webHidden/>
              </w:rPr>
            </w:r>
            <w:r w:rsidR="00BF4424">
              <w:rPr>
                <w:noProof/>
                <w:webHidden/>
              </w:rPr>
              <w:fldChar w:fldCharType="separate"/>
            </w:r>
            <w:r w:rsidR="00BE0DE6">
              <w:rPr>
                <w:noProof/>
                <w:webHidden/>
              </w:rPr>
              <w:t>4</w:t>
            </w:r>
            <w:r w:rsidR="00BF4424">
              <w:rPr>
                <w:noProof/>
                <w:webHidden/>
              </w:rPr>
              <w:fldChar w:fldCharType="end"/>
            </w:r>
          </w:hyperlink>
        </w:p>
        <w:p w:rsidR="00BF4424" w:rsidRDefault="00B9298C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09307650" w:history="1">
            <w:r w:rsidR="00BF4424" w:rsidRPr="00927F36">
              <w:rPr>
                <w:rStyle w:val="Hyperlink"/>
                <w:noProof/>
              </w:rPr>
              <w:t>2.- Analyse Factorielle des Correspondances</w:t>
            </w:r>
            <w:r w:rsidR="00BF4424">
              <w:rPr>
                <w:noProof/>
                <w:webHidden/>
              </w:rPr>
              <w:tab/>
            </w:r>
            <w:r w:rsidR="00BF4424">
              <w:rPr>
                <w:noProof/>
                <w:webHidden/>
              </w:rPr>
              <w:fldChar w:fldCharType="begin"/>
            </w:r>
            <w:r w:rsidR="00BF4424">
              <w:rPr>
                <w:noProof/>
                <w:webHidden/>
              </w:rPr>
              <w:instrText xml:space="preserve"> PAGEREF _Toc509307650 \h </w:instrText>
            </w:r>
            <w:r w:rsidR="00BF4424">
              <w:rPr>
                <w:noProof/>
                <w:webHidden/>
              </w:rPr>
            </w:r>
            <w:r w:rsidR="00BF4424">
              <w:rPr>
                <w:noProof/>
                <w:webHidden/>
              </w:rPr>
              <w:fldChar w:fldCharType="separate"/>
            </w:r>
            <w:r w:rsidR="00BE0DE6">
              <w:rPr>
                <w:noProof/>
                <w:webHidden/>
              </w:rPr>
              <w:t>8</w:t>
            </w:r>
            <w:r w:rsidR="00BF4424">
              <w:rPr>
                <w:noProof/>
                <w:webHidden/>
              </w:rPr>
              <w:fldChar w:fldCharType="end"/>
            </w:r>
          </w:hyperlink>
        </w:p>
        <w:p w:rsidR="00BF4424" w:rsidRDefault="00B9298C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09307651" w:history="1">
            <w:r w:rsidR="00BF4424" w:rsidRPr="00927F36">
              <w:rPr>
                <w:rStyle w:val="Hyperlink"/>
                <w:noProof/>
              </w:rPr>
              <w:t>2.1.- Les résultats numérique de l’Analyse Factorielle des Correspondances (AFC)</w:t>
            </w:r>
            <w:r w:rsidR="00BF4424">
              <w:rPr>
                <w:noProof/>
                <w:webHidden/>
              </w:rPr>
              <w:tab/>
            </w:r>
            <w:r w:rsidR="00BF4424">
              <w:rPr>
                <w:noProof/>
                <w:webHidden/>
              </w:rPr>
              <w:fldChar w:fldCharType="begin"/>
            </w:r>
            <w:r w:rsidR="00BF4424">
              <w:rPr>
                <w:noProof/>
                <w:webHidden/>
              </w:rPr>
              <w:instrText xml:space="preserve"> PAGEREF _Toc509307651 \h </w:instrText>
            </w:r>
            <w:r w:rsidR="00BF4424">
              <w:rPr>
                <w:noProof/>
                <w:webHidden/>
              </w:rPr>
            </w:r>
            <w:r w:rsidR="00BF4424">
              <w:rPr>
                <w:noProof/>
                <w:webHidden/>
              </w:rPr>
              <w:fldChar w:fldCharType="separate"/>
            </w:r>
            <w:r w:rsidR="00BE0DE6">
              <w:rPr>
                <w:noProof/>
                <w:webHidden/>
              </w:rPr>
              <w:t>8</w:t>
            </w:r>
            <w:r w:rsidR="00BF4424">
              <w:rPr>
                <w:noProof/>
                <w:webHidden/>
              </w:rPr>
              <w:fldChar w:fldCharType="end"/>
            </w:r>
          </w:hyperlink>
        </w:p>
        <w:p w:rsidR="00BF4424" w:rsidRDefault="00B9298C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09307652" w:history="1">
            <w:r w:rsidR="00BF4424" w:rsidRPr="00927F36">
              <w:rPr>
                <w:rStyle w:val="Hyperlink"/>
                <w:noProof/>
              </w:rPr>
              <w:t>2.2.- Représentation graphique de l’Analyse Factorielle des Correspondances (AFC)</w:t>
            </w:r>
            <w:r w:rsidR="00BF4424">
              <w:rPr>
                <w:noProof/>
                <w:webHidden/>
              </w:rPr>
              <w:tab/>
            </w:r>
            <w:r w:rsidR="00BF4424">
              <w:rPr>
                <w:noProof/>
                <w:webHidden/>
              </w:rPr>
              <w:fldChar w:fldCharType="begin"/>
            </w:r>
            <w:r w:rsidR="00BF4424">
              <w:rPr>
                <w:noProof/>
                <w:webHidden/>
              </w:rPr>
              <w:instrText xml:space="preserve"> PAGEREF _Toc509307652 \h </w:instrText>
            </w:r>
            <w:r w:rsidR="00BF4424">
              <w:rPr>
                <w:noProof/>
                <w:webHidden/>
              </w:rPr>
            </w:r>
            <w:r w:rsidR="00BF4424">
              <w:rPr>
                <w:noProof/>
                <w:webHidden/>
              </w:rPr>
              <w:fldChar w:fldCharType="separate"/>
            </w:r>
            <w:r w:rsidR="00BE0DE6">
              <w:rPr>
                <w:noProof/>
                <w:webHidden/>
              </w:rPr>
              <w:t>9</w:t>
            </w:r>
            <w:r w:rsidR="00BF4424">
              <w:rPr>
                <w:noProof/>
                <w:webHidden/>
              </w:rPr>
              <w:fldChar w:fldCharType="end"/>
            </w:r>
          </w:hyperlink>
        </w:p>
        <w:p w:rsidR="00BF4424" w:rsidRDefault="00B9298C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09307653" w:history="1">
            <w:r w:rsidR="00BF4424" w:rsidRPr="00927F36">
              <w:rPr>
                <w:rStyle w:val="Hyperlink"/>
                <w:noProof/>
              </w:rPr>
              <w:t>Clustering</w:t>
            </w:r>
            <w:r w:rsidR="00BF4424">
              <w:rPr>
                <w:noProof/>
                <w:webHidden/>
              </w:rPr>
              <w:tab/>
            </w:r>
            <w:r w:rsidR="00BF4424">
              <w:rPr>
                <w:noProof/>
                <w:webHidden/>
              </w:rPr>
              <w:fldChar w:fldCharType="begin"/>
            </w:r>
            <w:r w:rsidR="00BF4424">
              <w:rPr>
                <w:noProof/>
                <w:webHidden/>
              </w:rPr>
              <w:instrText xml:space="preserve"> PAGEREF _Toc509307653 \h </w:instrText>
            </w:r>
            <w:r w:rsidR="00BF4424">
              <w:rPr>
                <w:noProof/>
                <w:webHidden/>
              </w:rPr>
            </w:r>
            <w:r w:rsidR="00BF4424">
              <w:rPr>
                <w:noProof/>
                <w:webHidden/>
              </w:rPr>
              <w:fldChar w:fldCharType="separate"/>
            </w:r>
            <w:r w:rsidR="00BE0DE6">
              <w:rPr>
                <w:noProof/>
                <w:webHidden/>
              </w:rPr>
              <w:t>11</w:t>
            </w:r>
            <w:r w:rsidR="00BF4424">
              <w:rPr>
                <w:noProof/>
                <w:webHidden/>
              </w:rPr>
              <w:fldChar w:fldCharType="end"/>
            </w:r>
          </w:hyperlink>
        </w:p>
        <w:p w:rsidR="00BF4424" w:rsidRDefault="00B9298C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09307654" w:history="1">
            <w:r w:rsidR="00BF4424" w:rsidRPr="00927F36">
              <w:rPr>
                <w:rStyle w:val="Hyperlink"/>
                <w:noProof/>
              </w:rPr>
              <w:t>3.- Classifications</w:t>
            </w:r>
            <w:r w:rsidR="00BF4424">
              <w:rPr>
                <w:noProof/>
                <w:webHidden/>
              </w:rPr>
              <w:tab/>
            </w:r>
            <w:r w:rsidR="00BF4424">
              <w:rPr>
                <w:noProof/>
                <w:webHidden/>
              </w:rPr>
              <w:fldChar w:fldCharType="begin"/>
            </w:r>
            <w:r w:rsidR="00BF4424">
              <w:rPr>
                <w:noProof/>
                <w:webHidden/>
              </w:rPr>
              <w:instrText xml:space="preserve"> PAGEREF _Toc509307654 \h </w:instrText>
            </w:r>
            <w:r w:rsidR="00BF4424">
              <w:rPr>
                <w:noProof/>
                <w:webHidden/>
              </w:rPr>
            </w:r>
            <w:r w:rsidR="00BF4424">
              <w:rPr>
                <w:noProof/>
                <w:webHidden/>
              </w:rPr>
              <w:fldChar w:fldCharType="separate"/>
            </w:r>
            <w:r w:rsidR="00BE0DE6">
              <w:rPr>
                <w:noProof/>
                <w:webHidden/>
              </w:rPr>
              <w:t>11</w:t>
            </w:r>
            <w:r w:rsidR="00BF4424">
              <w:rPr>
                <w:noProof/>
                <w:webHidden/>
              </w:rPr>
              <w:fldChar w:fldCharType="end"/>
            </w:r>
          </w:hyperlink>
        </w:p>
        <w:p w:rsidR="00BF4424" w:rsidRDefault="00B9298C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09307655" w:history="1">
            <w:r w:rsidR="00BF4424" w:rsidRPr="00927F36">
              <w:rPr>
                <w:rStyle w:val="Hyperlink"/>
                <w:noProof/>
              </w:rPr>
              <w:t>3.1.- Répartition des individus</w:t>
            </w:r>
            <w:r w:rsidR="00BF4424">
              <w:rPr>
                <w:noProof/>
                <w:webHidden/>
              </w:rPr>
              <w:tab/>
            </w:r>
            <w:r w:rsidR="00BF4424">
              <w:rPr>
                <w:noProof/>
                <w:webHidden/>
              </w:rPr>
              <w:fldChar w:fldCharType="begin"/>
            </w:r>
            <w:r w:rsidR="00BF4424">
              <w:rPr>
                <w:noProof/>
                <w:webHidden/>
              </w:rPr>
              <w:instrText xml:space="preserve"> PAGEREF _Toc509307655 \h </w:instrText>
            </w:r>
            <w:r w:rsidR="00BF4424">
              <w:rPr>
                <w:noProof/>
                <w:webHidden/>
              </w:rPr>
            </w:r>
            <w:r w:rsidR="00BF4424">
              <w:rPr>
                <w:noProof/>
                <w:webHidden/>
              </w:rPr>
              <w:fldChar w:fldCharType="separate"/>
            </w:r>
            <w:r w:rsidR="00BE0DE6">
              <w:rPr>
                <w:noProof/>
                <w:webHidden/>
              </w:rPr>
              <w:t>11</w:t>
            </w:r>
            <w:r w:rsidR="00BF4424">
              <w:rPr>
                <w:noProof/>
                <w:webHidden/>
              </w:rPr>
              <w:fldChar w:fldCharType="end"/>
            </w:r>
          </w:hyperlink>
        </w:p>
        <w:p w:rsidR="00BF4424" w:rsidRDefault="00B9298C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09307656" w:history="1">
            <w:r w:rsidR="00BF4424" w:rsidRPr="00927F36">
              <w:rPr>
                <w:rStyle w:val="Hyperlink"/>
                <w:noProof/>
              </w:rPr>
              <w:t>3.2.- Part d’explication de la partition dans l’inertie totale</w:t>
            </w:r>
            <w:r w:rsidR="00BF4424">
              <w:rPr>
                <w:noProof/>
                <w:webHidden/>
              </w:rPr>
              <w:tab/>
            </w:r>
            <w:r w:rsidR="00BF4424">
              <w:rPr>
                <w:noProof/>
                <w:webHidden/>
              </w:rPr>
              <w:fldChar w:fldCharType="begin"/>
            </w:r>
            <w:r w:rsidR="00BF4424">
              <w:rPr>
                <w:noProof/>
                <w:webHidden/>
              </w:rPr>
              <w:instrText xml:space="preserve"> PAGEREF _Toc509307656 \h </w:instrText>
            </w:r>
            <w:r w:rsidR="00BF4424">
              <w:rPr>
                <w:noProof/>
                <w:webHidden/>
              </w:rPr>
            </w:r>
            <w:r w:rsidR="00BF4424">
              <w:rPr>
                <w:noProof/>
                <w:webHidden/>
              </w:rPr>
              <w:fldChar w:fldCharType="separate"/>
            </w:r>
            <w:r w:rsidR="00BE0DE6">
              <w:rPr>
                <w:noProof/>
                <w:webHidden/>
              </w:rPr>
              <w:t>11</w:t>
            </w:r>
            <w:r w:rsidR="00BF4424">
              <w:rPr>
                <w:noProof/>
                <w:webHidden/>
              </w:rPr>
              <w:fldChar w:fldCharType="end"/>
            </w:r>
          </w:hyperlink>
        </w:p>
        <w:p w:rsidR="00BF4424" w:rsidRDefault="00B9298C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09307657" w:history="1">
            <w:r w:rsidR="00BF4424" w:rsidRPr="00927F36">
              <w:rPr>
                <w:rStyle w:val="Hyperlink"/>
                <w:noProof/>
              </w:rPr>
              <w:t>3.4.- Groupe de caractérisation</w:t>
            </w:r>
            <w:r w:rsidR="00BF4424">
              <w:rPr>
                <w:noProof/>
                <w:webHidden/>
              </w:rPr>
              <w:tab/>
            </w:r>
            <w:r w:rsidR="00BF4424">
              <w:rPr>
                <w:noProof/>
                <w:webHidden/>
              </w:rPr>
              <w:fldChar w:fldCharType="begin"/>
            </w:r>
            <w:r w:rsidR="00BF4424">
              <w:rPr>
                <w:noProof/>
                <w:webHidden/>
              </w:rPr>
              <w:instrText xml:space="preserve"> PAGEREF _Toc509307657 \h </w:instrText>
            </w:r>
            <w:r w:rsidR="00BF4424">
              <w:rPr>
                <w:noProof/>
                <w:webHidden/>
              </w:rPr>
            </w:r>
            <w:r w:rsidR="00BF4424">
              <w:rPr>
                <w:noProof/>
                <w:webHidden/>
              </w:rPr>
              <w:fldChar w:fldCharType="separate"/>
            </w:r>
            <w:r w:rsidR="00BE0DE6">
              <w:rPr>
                <w:noProof/>
                <w:webHidden/>
              </w:rPr>
              <w:t>12</w:t>
            </w:r>
            <w:r w:rsidR="00BF4424">
              <w:rPr>
                <w:noProof/>
                <w:webHidden/>
              </w:rPr>
              <w:fldChar w:fldCharType="end"/>
            </w:r>
          </w:hyperlink>
        </w:p>
        <w:p w:rsidR="00BF4424" w:rsidRDefault="00B9298C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09307658" w:history="1">
            <w:r w:rsidR="00BF4424" w:rsidRPr="00927F36">
              <w:rPr>
                <w:rStyle w:val="Hyperlink"/>
                <w:noProof/>
              </w:rPr>
              <w:t xml:space="preserve">3.5.- </w:t>
            </w:r>
            <w:r w:rsidR="00BF4424" w:rsidRPr="00927F36">
              <w:rPr>
                <w:rStyle w:val="Hyperlink"/>
                <w:rFonts w:ascii="TimesNewRomanPSMT" w:hAnsi="TimesNewRomanPSMT" w:cs="TimesNewRomanPSMT"/>
                <w:noProof/>
              </w:rPr>
              <w:t>La projection des individus suivant leur cluster dans le premier plan factoriel</w:t>
            </w:r>
            <w:r w:rsidR="00BF4424">
              <w:rPr>
                <w:noProof/>
                <w:webHidden/>
              </w:rPr>
              <w:tab/>
            </w:r>
            <w:r w:rsidR="00BF4424">
              <w:rPr>
                <w:noProof/>
                <w:webHidden/>
              </w:rPr>
              <w:fldChar w:fldCharType="begin"/>
            </w:r>
            <w:r w:rsidR="00BF4424">
              <w:rPr>
                <w:noProof/>
                <w:webHidden/>
              </w:rPr>
              <w:instrText xml:space="preserve"> PAGEREF _Toc509307658 \h </w:instrText>
            </w:r>
            <w:r w:rsidR="00BF4424">
              <w:rPr>
                <w:noProof/>
                <w:webHidden/>
              </w:rPr>
            </w:r>
            <w:r w:rsidR="00BF4424">
              <w:rPr>
                <w:noProof/>
                <w:webHidden/>
              </w:rPr>
              <w:fldChar w:fldCharType="separate"/>
            </w:r>
            <w:r w:rsidR="00BE0DE6">
              <w:rPr>
                <w:noProof/>
                <w:webHidden/>
              </w:rPr>
              <w:t>12</w:t>
            </w:r>
            <w:r w:rsidR="00BF4424">
              <w:rPr>
                <w:noProof/>
                <w:webHidden/>
              </w:rPr>
              <w:fldChar w:fldCharType="end"/>
            </w:r>
          </w:hyperlink>
        </w:p>
        <w:p w:rsidR="00BF4424" w:rsidRDefault="00B9298C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09307659" w:history="1">
            <w:r w:rsidR="00BF4424" w:rsidRPr="00927F36">
              <w:rPr>
                <w:rStyle w:val="Hyperlink"/>
                <w:noProof/>
              </w:rPr>
              <w:t>3.6.- HAC</w:t>
            </w:r>
            <w:r w:rsidR="00BF4424">
              <w:rPr>
                <w:noProof/>
                <w:webHidden/>
              </w:rPr>
              <w:tab/>
            </w:r>
            <w:r w:rsidR="00BF4424">
              <w:rPr>
                <w:noProof/>
                <w:webHidden/>
              </w:rPr>
              <w:fldChar w:fldCharType="begin"/>
            </w:r>
            <w:r w:rsidR="00BF4424">
              <w:rPr>
                <w:noProof/>
                <w:webHidden/>
              </w:rPr>
              <w:instrText xml:space="preserve"> PAGEREF _Toc509307659 \h </w:instrText>
            </w:r>
            <w:r w:rsidR="00BF4424">
              <w:rPr>
                <w:noProof/>
                <w:webHidden/>
              </w:rPr>
            </w:r>
            <w:r w:rsidR="00BF4424">
              <w:rPr>
                <w:noProof/>
                <w:webHidden/>
              </w:rPr>
              <w:fldChar w:fldCharType="separate"/>
            </w:r>
            <w:r w:rsidR="00BE0DE6">
              <w:rPr>
                <w:noProof/>
                <w:webHidden/>
              </w:rPr>
              <w:t>13</w:t>
            </w:r>
            <w:r w:rsidR="00BF4424">
              <w:rPr>
                <w:noProof/>
                <w:webHidden/>
              </w:rPr>
              <w:fldChar w:fldCharType="end"/>
            </w:r>
          </w:hyperlink>
        </w:p>
        <w:p w:rsidR="00BF4424" w:rsidRDefault="00B9298C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09307660" w:history="1">
            <w:r w:rsidR="00BF4424" w:rsidRPr="00927F36">
              <w:rPr>
                <w:rStyle w:val="Hyperlink"/>
                <w:noProof/>
              </w:rPr>
              <w:t>Conclusion</w:t>
            </w:r>
            <w:r w:rsidR="00BF4424">
              <w:rPr>
                <w:noProof/>
                <w:webHidden/>
              </w:rPr>
              <w:tab/>
            </w:r>
            <w:r w:rsidR="00BF4424">
              <w:rPr>
                <w:noProof/>
                <w:webHidden/>
              </w:rPr>
              <w:fldChar w:fldCharType="begin"/>
            </w:r>
            <w:r w:rsidR="00BF4424">
              <w:rPr>
                <w:noProof/>
                <w:webHidden/>
              </w:rPr>
              <w:instrText xml:space="preserve"> PAGEREF _Toc509307660 \h </w:instrText>
            </w:r>
            <w:r w:rsidR="00BF4424">
              <w:rPr>
                <w:noProof/>
                <w:webHidden/>
              </w:rPr>
              <w:fldChar w:fldCharType="separate"/>
            </w:r>
            <w:r w:rsidR="00BE0DE6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BF4424">
              <w:rPr>
                <w:noProof/>
                <w:webHidden/>
              </w:rPr>
              <w:fldChar w:fldCharType="end"/>
            </w:r>
          </w:hyperlink>
        </w:p>
        <w:p w:rsidR="002727ED" w:rsidRDefault="00070BEA" w:rsidP="00070BEA">
          <w:r w:rsidRPr="00BF4424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:rsidR="00070BEA" w:rsidRDefault="00070BEA" w:rsidP="00070BEA">
      <w:pPr>
        <w:pStyle w:val="Heading1"/>
      </w:pPr>
      <w:bookmarkStart w:id="1" w:name="_Toc509307646"/>
      <w:r>
        <w:t>Tableaux et figures</w:t>
      </w:r>
      <w:bookmarkEnd w:id="1"/>
    </w:p>
    <w:p w:rsidR="00070BEA" w:rsidRDefault="00070BEA">
      <w:pPr>
        <w:pStyle w:val="TableofFigures"/>
        <w:tabs>
          <w:tab w:val="right" w:leader="dot" w:pos="10070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09307497" w:history="1">
        <w:r w:rsidRPr="00890E06">
          <w:rPr>
            <w:rStyle w:val="Hyperlink"/>
            <w:noProof/>
          </w:rPr>
          <w:t>Figure 1: Importance des composantes principales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_Toc509307497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0DE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70BEA" w:rsidRDefault="00B9298C">
      <w:pPr>
        <w:pStyle w:val="TableofFigures"/>
        <w:tabs>
          <w:tab w:val="right" w:leader="dot" w:pos="10070"/>
        </w:tabs>
        <w:rPr>
          <w:noProof/>
        </w:rPr>
      </w:pPr>
      <w:hyperlink w:anchor="_Toc509307498" w:history="1">
        <w:r w:rsidR="00070BEA" w:rsidRPr="00890E06">
          <w:rPr>
            <w:rStyle w:val="Hyperlink"/>
            <w:noProof/>
          </w:rPr>
          <w:t>Figure 2 : Corrélation entres les variables et les axes principaux</w:t>
        </w:r>
        <w:r w:rsidR="00070BEA">
          <w:rPr>
            <w:noProof/>
            <w:webHidden/>
          </w:rPr>
          <w:tab/>
        </w:r>
        <w:r w:rsidR="00070BEA">
          <w:rPr>
            <w:noProof/>
            <w:webHidden/>
          </w:rPr>
          <w:fldChar w:fldCharType="begin"/>
        </w:r>
        <w:r w:rsidR="00070BEA">
          <w:rPr>
            <w:noProof/>
            <w:webHidden/>
          </w:rPr>
          <w:instrText xml:space="preserve"> PAGEREF _Toc509307498 \h </w:instrText>
        </w:r>
        <w:r w:rsidR="00070BEA">
          <w:rPr>
            <w:noProof/>
            <w:webHidden/>
          </w:rPr>
        </w:r>
        <w:r w:rsidR="00070BEA">
          <w:rPr>
            <w:noProof/>
            <w:webHidden/>
          </w:rPr>
          <w:fldChar w:fldCharType="separate"/>
        </w:r>
        <w:r w:rsidR="00BE0DE6">
          <w:rPr>
            <w:noProof/>
            <w:webHidden/>
          </w:rPr>
          <w:t>5</w:t>
        </w:r>
        <w:r w:rsidR="00070BEA">
          <w:rPr>
            <w:noProof/>
            <w:webHidden/>
          </w:rPr>
          <w:fldChar w:fldCharType="end"/>
        </w:r>
      </w:hyperlink>
    </w:p>
    <w:p w:rsidR="00070BEA" w:rsidRDefault="00B9298C">
      <w:pPr>
        <w:pStyle w:val="TableofFigures"/>
        <w:tabs>
          <w:tab w:val="right" w:leader="dot" w:pos="10070"/>
        </w:tabs>
        <w:rPr>
          <w:noProof/>
        </w:rPr>
      </w:pPr>
      <w:hyperlink w:anchor="_Toc509307499" w:history="1">
        <w:r w:rsidR="00070BEA" w:rsidRPr="00890E06">
          <w:rPr>
            <w:rStyle w:val="Hyperlink"/>
            <w:noProof/>
          </w:rPr>
          <w:t>Figure 3 : Plan factoriel sur le premier axe</w:t>
        </w:r>
        <w:r w:rsidR="00070BEA">
          <w:rPr>
            <w:noProof/>
            <w:webHidden/>
          </w:rPr>
          <w:tab/>
        </w:r>
        <w:r w:rsidR="00070BEA">
          <w:rPr>
            <w:noProof/>
            <w:webHidden/>
          </w:rPr>
          <w:fldChar w:fldCharType="begin"/>
        </w:r>
        <w:r w:rsidR="00070BEA">
          <w:rPr>
            <w:noProof/>
            <w:webHidden/>
          </w:rPr>
          <w:instrText xml:space="preserve"> PAGEREF _Toc509307499 \h </w:instrText>
        </w:r>
        <w:r w:rsidR="00070BEA">
          <w:rPr>
            <w:noProof/>
            <w:webHidden/>
          </w:rPr>
        </w:r>
        <w:r w:rsidR="00070BEA">
          <w:rPr>
            <w:noProof/>
            <w:webHidden/>
          </w:rPr>
          <w:fldChar w:fldCharType="separate"/>
        </w:r>
        <w:r w:rsidR="00BE0DE6">
          <w:rPr>
            <w:noProof/>
            <w:webHidden/>
          </w:rPr>
          <w:t>6</w:t>
        </w:r>
        <w:r w:rsidR="00070BEA">
          <w:rPr>
            <w:noProof/>
            <w:webHidden/>
          </w:rPr>
          <w:fldChar w:fldCharType="end"/>
        </w:r>
      </w:hyperlink>
    </w:p>
    <w:p w:rsidR="00070BEA" w:rsidRDefault="00B9298C">
      <w:pPr>
        <w:pStyle w:val="TableofFigures"/>
        <w:tabs>
          <w:tab w:val="right" w:leader="dot" w:pos="10070"/>
        </w:tabs>
        <w:rPr>
          <w:noProof/>
        </w:rPr>
      </w:pPr>
      <w:hyperlink w:anchor="_Toc509307500" w:history="1">
        <w:r w:rsidR="00070BEA" w:rsidRPr="00890E06">
          <w:rPr>
            <w:rStyle w:val="Hyperlink"/>
            <w:noProof/>
          </w:rPr>
          <w:t>Figure 4 : Plan factoriel du premier axe modifié</w:t>
        </w:r>
        <w:r w:rsidR="00070BEA">
          <w:rPr>
            <w:noProof/>
            <w:webHidden/>
          </w:rPr>
          <w:tab/>
        </w:r>
        <w:r w:rsidR="00070BEA">
          <w:rPr>
            <w:noProof/>
            <w:webHidden/>
          </w:rPr>
          <w:fldChar w:fldCharType="begin"/>
        </w:r>
        <w:r w:rsidR="00070BEA">
          <w:rPr>
            <w:noProof/>
            <w:webHidden/>
          </w:rPr>
          <w:instrText xml:space="preserve"> PAGEREF _Toc509307500 \h </w:instrText>
        </w:r>
        <w:r w:rsidR="00070BEA">
          <w:rPr>
            <w:noProof/>
            <w:webHidden/>
          </w:rPr>
        </w:r>
        <w:r w:rsidR="00070BEA">
          <w:rPr>
            <w:noProof/>
            <w:webHidden/>
          </w:rPr>
          <w:fldChar w:fldCharType="separate"/>
        </w:r>
        <w:r w:rsidR="00BE0DE6">
          <w:rPr>
            <w:noProof/>
            <w:webHidden/>
          </w:rPr>
          <w:t>7</w:t>
        </w:r>
        <w:r w:rsidR="00070BEA">
          <w:rPr>
            <w:noProof/>
            <w:webHidden/>
          </w:rPr>
          <w:fldChar w:fldCharType="end"/>
        </w:r>
      </w:hyperlink>
    </w:p>
    <w:p w:rsidR="00070BEA" w:rsidRDefault="00B9298C">
      <w:pPr>
        <w:pStyle w:val="TableofFigures"/>
        <w:tabs>
          <w:tab w:val="right" w:leader="dot" w:pos="10070"/>
        </w:tabs>
        <w:rPr>
          <w:noProof/>
        </w:rPr>
      </w:pPr>
      <w:hyperlink w:anchor="_Toc509307501" w:history="1">
        <w:r w:rsidR="00070BEA" w:rsidRPr="00890E06">
          <w:rPr>
            <w:rStyle w:val="Hyperlink"/>
            <w:noProof/>
          </w:rPr>
          <w:t>Figure 5 : Cercle des corrélations entre les variables dans le premier plan factoriel</w:t>
        </w:r>
        <w:r w:rsidR="00070BEA">
          <w:rPr>
            <w:noProof/>
            <w:webHidden/>
          </w:rPr>
          <w:tab/>
        </w:r>
        <w:r w:rsidR="00070BEA">
          <w:rPr>
            <w:noProof/>
            <w:webHidden/>
          </w:rPr>
          <w:fldChar w:fldCharType="begin"/>
        </w:r>
        <w:r w:rsidR="00070BEA">
          <w:rPr>
            <w:noProof/>
            <w:webHidden/>
          </w:rPr>
          <w:instrText xml:space="preserve"> PAGEREF _Toc509307501 \h </w:instrText>
        </w:r>
        <w:r w:rsidR="00070BEA">
          <w:rPr>
            <w:noProof/>
            <w:webHidden/>
          </w:rPr>
        </w:r>
        <w:r w:rsidR="00070BEA">
          <w:rPr>
            <w:noProof/>
            <w:webHidden/>
          </w:rPr>
          <w:fldChar w:fldCharType="separate"/>
        </w:r>
        <w:r w:rsidR="00BE0DE6">
          <w:rPr>
            <w:noProof/>
            <w:webHidden/>
          </w:rPr>
          <w:t>7</w:t>
        </w:r>
        <w:r w:rsidR="00070BEA">
          <w:rPr>
            <w:noProof/>
            <w:webHidden/>
          </w:rPr>
          <w:fldChar w:fldCharType="end"/>
        </w:r>
      </w:hyperlink>
    </w:p>
    <w:p w:rsidR="00070BEA" w:rsidRDefault="00B9298C">
      <w:pPr>
        <w:pStyle w:val="TableofFigures"/>
        <w:tabs>
          <w:tab w:val="right" w:leader="dot" w:pos="10070"/>
        </w:tabs>
        <w:rPr>
          <w:noProof/>
        </w:rPr>
      </w:pPr>
      <w:hyperlink w:anchor="_Toc509307502" w:history="1">
        <w:r w:rsidR="00070BEA" w:rsidRPr="00890E06">
          <w:rPr>
            <w:rStyle w:val="Hyperlink"/>
            <w:noProof/>
          </w:rPr>
          <w:t>Figure 6 : Test CHI 2 d’indépendance</w:t>
        </w:r>
        <w:r w:rsidR="00070BEA">
          <w:rPr>
            <w:noProof/>
            <w:webHidden/>
          </w:rPr>
          <w:tab/>
        </w:r>
        <w:r w:rsidR="00070BEA">
          <w:rPr>
            <w:noProof/>
            <w:webHidden/>
          </w:rPr>
          <w:fldChar w:fldCharType="begin"/>
        </w:r>
        <w:r w:rsidR="00070BEA">
          <w:rPr>
            <w:noProof/>
            <w:webHidden/>
          </w:rPr>
          <w:instrText xml:space="preserve"> PAGEREF _Toc509307502 \h </w:instrText>
        </w:r>
        <w:r w:rsidR="00070BEA">
          <w:rPr>
            <w:noProof/>
            <w:webHidden/>
          </w:rPr>
        </w:r>
        <w:r w:rsidR="00070BEA">
          <w:rPr>
            <w:noProof/>
            <w:webHidden/>
          </w:rPr>
          <w:fldChar w:fldCharType="separate"/>
        </w:r>
        <w:r w:rsidR="00BE0DE6">
          <w:rPr>
            <w:noProof/>
            <w:webHidden/>
          </w:rPr>
          <w:t>8</w:t>
        </w:r>
        <w:r w:rsidR="00070BEA">
          <w:rPr>
            <w:noProof/>
            <w:webHidden/>
          </w:rPr>
          <w:fldChar w:fldCharType="end"/>
        </w:r>
      </w:hyperlink>
    </w:p>
    <w:p w:rsidR="00070BEA" w:rsidRDefault="00B9298C">
      <w:pPr>
        <w:pStyle w:val="TableofFigures"/>
        <w:tabs>
          <w:tab w:val="right" w:leader="dot" w:pos="10070"/>
        </w:tabs>
        <w:rPr>
          <w:noProof/>
        </w:rPr>
      </w:pPr>
      <w:hyperlink w:anchor="_Toc509307503" w:history="1">
        <w:r w:rsidR="00070BEA" w:rsidRPr="00890E06">
          <w:rPr>
            <w:rStyle w:val="Hyperlink"/>
            <w:noProof/>
          </w:rPr>
          <w:t>Figure 7 : Valeurs propres calculées</w:t>
        </w:r>
        <w:r w:rsidR="00070BEA">
          <w:rPr>
            <w:noProof/>
            <w:webHidden/>
          </w:rPr>
          <w:tab/>
        </w:r>
        <w:r w:rsidR="00070BEA">
          <w:rPr>
            <w:noProof/>
            <w:webHidden/>
          </w:rPr>
          <w:fldChar w:fldCharType="begin"/>
        </w:r>
        <w:r w:rsidR="00070BEA">
          <w:rPr>
            <w:noProof/>
            <w:webHidden/>
          </w:rPr>
          <w:instrText xml:space="preserve"> PAGEREF _Toc509307503 \h </w:instrText>
        </w:r>
        <w:r w:rsidR="00070BEA">
          <w:rPr>
            <w:noProof/>
            <w:webHidden/>
          </w:rPr>
        </w:r>
        <w:r w:rsidR="00070BEA">
          <w:rPr>
            <w:noProof/>
            <w:webHidden/>
          </w:rPr>
          <w:fldChar w:fldCharType="separate"/>
        </w:r>
        <w:r w:rsidR="00BE0DE6">
          <w:rPr>
            <w:noProof/>
            <w:webHidden/>
          </w:rPr>
          <w:t>8</w:t>
        </w:r>
        <w:r w:rsidR="00070BEA">
          <w:rPr>
            <w:noProof/>
            <w:webHidden/>
          </w:rPr>
          <w:fldChar w:fldCharType="end"/>
        </w:r>
      </w:hyperlink>
    </w:p>
    <w:p w:rsidR="00070BEA" w:rsidRDefault="00B9298C">
      <w:pPr>
        <w:pStyle w:val="TableofFigures"/>
        <w:tabs>
          <w:tab w:val="right" w:leader="dot" w:pos="10070"/>
        </w:tabs>
        <w:rPr>
          <w:noProof/>
        </w:rPr>
      </w:pPr>
      <w:hyperlink w:anchor="_Toc509307504" w:history="1">
        <w:r w:rsidR="00070BEA" w:rsidRPr="00890E06">
          <w:rPr>
            <w:rStyle w:val="Hyperlink"/>
            <w:noProof/>
          </w:rPr>
          <w:t>Figure 8 : AFC dans le premier plan factoriel</w:t>
        </w:r>
        <w:r w:rsidR="00070BEA">
          <w:rPr>
            <w:noProof/>
            <w:webHidden/>
          </w:rPr>
          <w:tab/>
        </w:r>
        <w:r w:rsidR="00070BEA">
          <w:rPr>
            <w:noProof/>
            <w:webHidden/>
          </w:rPr>
          <w:fldChar w:fldCharType="begin"/>
        </w:r>
        <w:r w:rsidR="00070BEA">
          <w:rPr>
            <w:noProof/>
            <w:webHidden/>
          </w:rPr>
          <w:instrText xml:space="preserve"> PAGEREF _Toc509307504 \h </w:instrText>
        </w:r>
        <w:r w:rsidR="00070BEA">
          <w:rPr>
            <w:noProof/>
            <w:webHidden/>
          </w:rPr>
        </w:r>
        <w:r w:rsidR="00070BEA">
          <w:rPr>
            <w:noProof/>
            <w:webHidden/>
          </w:rPr>
          <w:fldChar w:fldCharType="separate"/>
        </w:r>
        <w:r w:rsidR="00BE0DE6">
          <w:rPr>
            <w:noProof/>
            <w:webHidden/>
          </w:rPr>
          <w:t>9</w:t>
        </w:r>
        <w:r w:rsidR="00070BEA">
          <w:rPr>
            <w:noProof/>
            <w:webHidden/>
          </w:rPr>
          <w:fldChar w:fldCharType="end"/>
        </w:r>
      </w:hyperlink>
    </w:p>
    <w:p w:rsidR="00070BEA" w:rsidRDefault="00B9298C">
      <w:pPr>
        <w:pStyle w:val="TableofFigures"/>
        <w:tabs>
          <w:tab w:val="right" w:leader="dot" w:pos="10070"/>
        </w:tabs>
        <w:rPr>
          <w:noProof/>
        </w:rPr>
      </w:pPr>
      <w:hyperlink w:anchor="_Toc509307505" w:history="1">
        <w:r w:rsidR="00070BEA" w:rsidRPr="00890E06">
          <w:rPr>
            <w:rStyle w:val="Hyperlink"/>
            <w:noProof/>
          </w:rPr>
          <w:t>Figure 9 : Coordonnées factorielles des profils lignes</w:t>
        </w:r>
        <w:r w:rsidR="00070BEA">
          <w:rPr>
            <w:noProof/>
            <w:webHidden/>
          </w:rPr>
          <w:tab/>
        </w:r>
        <w:r w:rsidR="00070BEA">
          <w:rPr>
            <w:noProof/>
            <w:webHidden/>
          </w:rPr>
          <w:fldChar w:fldCharType="begin"/>
        </w:r>
        <w:r w:rsidR="00070BEA">
          <w:rPr>
            <w:noProof/>
            <w:webHidden/>
          </w:rPr>
          <w:instrText xml:space="preserve"> PAGEREF _Toc509307505 \h </w:instrText>
        </w:r>
        <w:r w:rsidR="00070BEA">
          <w:rPr>
            <w:noProof/>
            <w:webHidden/>
          </w:rPr>
        </w:r>
        <w:r w:rsidR="00070BEA">
          <w:rPr>
            <w:noProof/>
            <w:webHidden/>
          </w:rPr>
          <w:fldChar w:fldCharType="separate"/>
        </w:r>
        <w:r w:rsidR="00BE0DE6">
          <w:rPr>
            <w:noProof/>
            <w:webHidden/>
          </w:rPr>
          <w:t>10</w:t>
        </w:r>
        <w:r w:rsidR="00070BEA">
          <w:rPr>
            <w:noProof/>
            <w:webHidden/>
          </w:rPr>
          <w:fldChar w:fldCharType="end"/>
        </w:r>
      </w:hyperlink>
    </w:p>
    <w:p w:rsidR="00070BEA" w:rsidRDefault="00B9298C">
      <w:pPr>
        <w:pStyle w:val="TableofFigures"/>
        <w:tabs>
          <w:tab w:val="right" w:leader="dot" w:pos="10070"/>
        </w:tabs>
        <w:rPr>
          <w:noProof/>
        </w:rPr>
      </w:pPr>
      <w:hyperlink w:anchor="_Toc509307506" w:history="1">
        <w:r w:rsidR="00070BEA" w:rsidRPr="00890E06">
          <w:rPr>
            <w:rStyle w:val="Hyperlink"/>
            <w:noProof/>
          </w:rPr>
          <w:t>Figure 10 : Coordonnées factorielles des profils colonnes.</w:t>
        </w:r>
        <w:r w:rsidR="00070BEA">
          <w:rPr>
            <w:noProof/>
            <w:webHidden/>
          </w:rPr>
          <w:tab/>
        </w:r>
        <w:r w:rsidR="00070BEA">
          <w:rPr>
            <w:noProof/>
            <w:webHidden/>
          </w:rPr>
          <w:fldChar w:fldCharType="begin"/>
        </w:r>
        <w:r w:rsidR="00070BEA">
          <w:rPr>
            <w:noProof/>
            <w:webHidden/>
          </w:rPr>
          <w:instrText xml:space="preserve"> PAGEREF _Toc509307506 \h </w:instrText>
        </w:r>
        <w:r w:rsidR="00070BEA">
          <w:rPr>
            <w:noProof/>
            <w:webHidden/>
          </w:rPr>
        </w:r>
        <w:r w:rsidR="00070BEA">
          <w:rPr>
            <w:noProof/>
            <w:webHidden/>
          </w:rPr>
          <w:fldChar w:fldCharType="separate"/>
        </w:r>
        <w:r w:rsidR="00BE0DE6">
          <w:rPr>
            <w:noProof/>
            <w:webHidden/>
          </w:rPr>
          <w:t>10</w:t>
        </w:r>
        <w:r w:rsidR="00070BEA">
          <w:rPr>
            <w:noProof/>
            <w:webHidden/>
          </w:rPr>
          <w:fldChar w:fldCharType="end"/>
        </w:r>
      </w:hyperlink>
    </w:p>
    <w:p w:rsidR="00070BEA" w:rsidRDefault="00B9298C">
      <w:pPr>
        <w:pStyle w:val="TableofFigures"/>
        <w:tabs>
          <w:tab w:val="right" w:leader="dot" w:pos="10070"/>
        </w:tabs>
        <w:rPr>
          <w:noProof/>
        </w:rPr>
      </w:pPr>
      <w:hyperlink w:anchor="_Toc509307507" w:history="1">
        <w:r w:rsidR="00070BEA" w:rsidRPr="00890E06">
          <w:rPr>
            <w:rStyle w:val="Hyperlink"/>
            <w:noProof/>
          </w:rPr>
          <w:t>Figure 11 : Répartition des individus dans les clusters</w:t>
        </w:r>
        <w:r w:rsidR="00070BEA">
          <w:rPr>
            <w:noProof/>
            <w:webHidden/>
          </w:rPr>
          <w:tab/>
        </w:r>
        <w:r w:rsidR="00070BEA">
          <w:rPr>
            <w:noProof/>
            <w:webHidden/>
          </w:rPr>
          <w:fldChar w:fldCharType="begin"/>
        </w:r>
        <w:r w:rsidR="00070BEA">
          <w:rPr>
            <w:noProof/>
            <w:webHidden/>
          </w:rPr>
          <w:instrText xml:space="preserve"> PAGEREF _Toc509307507 \h </w:instrText>
        </w:r>
        <w:r w:rsidR="00070BEA">
          <w:rPr>
            <w:noProof/>
            <w:webHidden/>
          </w:rPr>
        </w:r>
        <w:r w:rsidR="00070BEA">
          <w:rPr>
            <w:noProof/>
            <w:webHidden/>
          </w:rPr>
          <w:fldChar w:fldCharType="separate"/>
        </w:r>
        <w:r w:rsidR="00BE0DE6">
          <w:rPr>
            <w:noProof/>
            <w:webHidden/>
          </w:rPr>
          <w:t>11</w:t>
        </w:r>
        <w:r w:rsidR="00070BEA">
          <w:rPr>
            <w:noProof/>
            <w:webHidden/>
          </w:rPr>
          <w:fldChar w:fldCharType="end"/>
        </w:r>
      </w:hyperlink>
    </w:p>
    <w:p w:rsidR="00070BEA" w:rsidRDefault="00B9298C">
      <w:pPr>
        <w:pStyle w:val="TableofFigures"/>
        <w:tabs>
          <w:tab w:val="right" w:leader="dot" w:pos="10070"/>
        </w:tabs>
        <w:rPr>
          <w:noProof/>
        </w:rPr>
      </w:pPr>
      <w:hyperlink w:anchor="_Toc509307508" w:history="1">
        <w:r w:rsidR="00070BEA" w:rsidRPr="00890E06">
          <w:rPr>
            <w:rStyle w:val="Hyperlink"/>
            <w:noProof/>
          </w:rPr>
          <w:t>Figure 12 : Part d’explication de la partition dans l’inertie totale.</w:t>
        </w:r>
        <w:r w:rsidR="00070BEA">
          <w:rPr>
            <w:noProof/>
            <w:webHidden/>
          </w:rPr>
          <w:tab/>
        </w:r>
        <w:r w:rsidR="00070BEA">
          <w:rPr>
            <w:noProof/>
            <w:webHidden/>
          </w:rPr>
          <w:fldChar w:fldCharType="begin"/>
        </w:r>
        <w:r w:rsidR="00070BEA">
          <w:rPr>
            <w:noProof/>
            <w:webHidden/>
          </w:rPr>
          <w:instrText xml:space="preserve"> PAGEREF _Toc509307508 \h </w:instrText>
        </w:r>
        <w:r w:rsidR="00070BEA">
          <w:rPr>
            <w:noProof/>
            <w:webHidden/>
          </w:rPr>
        </w:r>
        <w:r w:rsidR="00070BEA">
          <w:rPr>
            <w:noProof/>
            <w:webHidden/>
          </w:rPr>
          <w:fldChar w:fldCharType="separate"/>
        </w:r>
        <w:r w:rsidR="00BE0DE6">
          <w:rPr>
            <w:noProof/>
            <w:webHidden/>
          </w:rPr>
          <w:t>11</w:t>
        </w:r>
        <w:r w:rsidR="00070BEA">
          <w:rPr>
            <w:noProof/>
            <w:webHidden/>
          </w:rPr>
          <w:fldChar w:fldCharType="end"/>
        </w:r>
      </w:hyperlink>
    </w:p>
    <w:p w:rsidR="00070BEA" w:rsidRDefault="00B9298C">
      <w:pPr>
        <w:pStyle w:val="TableofFigures"/>
        <w:tabs>
          <w:tab w:val="right" w:leader="dot" w:pos="10070"/>
        </w:tabs>
        <w:rPr>
          <w:noProof/>
        </w:rPr>
      </w:pPr>
      <w:hyperlink w:anchor="_Toc509307509" w:history="1">
        <w:r w:rsidR="00070BEA" w:rsidRPr="00890E06">
          <w:rPr>
            <w:rStyle w:val="Hyperlink"/>
            <w:noProof/>
          </w:rPr>
          <w:t>Figure 13 : Coordonnées des centres de chacun des cinq clusters.</w:t>
        </w:r>
        <w:r w:rsidR="00070BEA">
          <w:rPr>
            <w:noProof/>
            <w:webHidden/>
          </w:rPr>
          <w:tab/>
        </w:r>
        <w:r w:rsidR="00070BEA">
          <w:rPr>
            <w:noProof/>
            <w:webHidden/>
          </w:rPr>
          <w:fldChar w:fldCharType="begin"/>
        </w:r>
        <w:r w:rsidR="00070BEA">
          <w:rPr>
            <w:noProof/>
            <w:webHidden/>
          </w:rPr>
          <w:instrText xml:space="preserve"> PAGEREF _Toc509307509 \h </w:instrText>
        </w:r>
        <w:r w:rsidR="00070BEA">
          <w:rPr>
            <w:noProof/>
            <w:webHidden/>
          </w:rPr>
        </w:r>
        <w:r w:rsidR="00070BEA">
          <w:rPr>
            <w:noProof/>
            <w:webHidden/>
          </w:rPr>
          <w:fldChar w:fldCharType="separate"/>
        </w:r>
        <w:r w:rsidR="00BE0DE6">
          <w:rPr>
            <w:noProof/>
            <w:webHidden/>
          </w:rPr>
          <w:t>12</w:t>
        </w:r>
        <w:r w:rsidR="00070BEA">
          <w:rPr>
            <w:noProof/>
            <w:webHidden/>
          </w:rPr>
          <w:fldChar w:fldCharType="end"/>
        </w:r>
      </w:hyperlink>
    </w:p>
    <w:p w:rsidR="00070BEA" w:rsidRDefault="00B9298C">
      <w:pPr>
        <w:pStyle w:val="TableofFigures"/>
        <w:tabs>
          <w:tab w:val="right" w:leader="dot" w:pos="10070"/>
        </w:tabs>
        <w:rPr>
          <w:noProof/>
        </w:rPr>
      </w:pPr>
      <w:hyperlink w:anchor="_Toc509307510" w:history="1">
        <w:r w:rsidR="00070BEA" w:rsidRPr="00890E06">
          <w:rPr>
            <w:rStyle w:val="Hyperlink"/>
            <w:noProof/>
          </w:rPr>
          <w:t>Figure 14 : Caractérisation des clusters</w:t>
        </w:r>
        <w:r w:rsidR="00070BEA">
          <w:rPr>
            <w:noProof/>
            <w:webHidden/>
          </w:rPr>
          <w:tab/>
        </w:r>
        <w:r w:rsidR="00070BEA">
          <w:rPr>
            <w:noProof/>
            <w:webHidden/>
          </w:rPr>
          <w:fldChar w:fldCharType="begin"/>
        </w:r>
        <w:r w:rsidR="00070BEA">
          <w:rPr>
            <w:noProof/>
            <w:webHidden/>
          </w:rPr>
          <w:instrText xml:space="preserve"> PAGEREF _Toc509307510 \h </w:instrText>
        </w:r>
        <w:r w:rsidR="00070BEA">
          <w:rPr>
            <w:noProof/>
            <w:webHidden/>
          </w:rPr>
        </w:r>
        <w:r w:rsidR="00070BEA">
          <w:rPr>
            <w:noProof/>
            <w:webHidden/>
          </w:rPr>
          <w:fldChar w:fldCharType="separate"/>
        </w:r>
        <w:r w:rsidR="00BE0DE6">
          <w:rPr>
            <w:noProof/>
            <w:webHidden/>
          </w:rPr>
          <w:t>12</w:t>
        </w:r>
        <w:r w:rsidR="00070BEA">
          <w:rPr>
            <w:noProof/>
            <w:webHidden/>
          </w:rPr>
          <w:fldChar w:fldCharType="end"/>
        </w:r>
      </w:hyperlink>
    </w:p>
    <w:p w:rsidR="00070BEA" w:rsidRDefault="00B9298C">
      <w:pPr>
        <w:pStyle w:val="TableofFigures"/>
        <w:tabs>
          <w:tab w:val="right" w:leader="dot" w:pos="10070"/>
        </w:tabs>
        <w:rPr>
          <w:noProof/>
        </w:rPr>
      </w:pPr>
      <w:hyperlink w:anchor="_Toc509307511" w:history="1">
        <w:r w:rsidR="00070BEA" w:rsidRPr="00890E06">
          <w:rPr>
            <w:rStyle w:val="Hyperlink"/>
            <w:noProof/>
          </w:rPr>
          <w:t>Figure 15 : Projection des individus par cluster</w:t>
        </w:r>
        <w:r w:rsidR="00070BEA">
          <w:rPr>
            <w:noProof/>
            <w:webHidden/>
          </w:rPr>
          <w:tab/>
        </w:r>
        <w:r w:rsidR="00070BEA">
          <w:rPr>
            <w:noProof/>
            <w:webHidden/>
          </w:rPr>
          <w:fldChar w:fldCharType="begin"/>
        </w:r>
        <w:r w:rsidR="00070BEA">
          <w:rPr>
            <w:noProof/>
            <w:webHidden/>
          </w:rPr>
          <w:instrText xml:space="preserve"> PAGEREF _Toc509307511 \h </w:instrText>
        </w:r>
        <w:r w:rsidR="00070BEA">
          <w:rPr>
            <w:noProof/>
            <w:webHidden/>
          </w:rPr>
        </w:r>
        <w:r w:rsidR="00070BEA">
          <w:rPr>
            <w:noProof/>
            <w:webHidden/>
          </w:rPr>
          <w:fldChar w:fldCharType="separate"/>
        </w:r>
        <w:r w:rsidR="00BE0DE6">
          <w:rPr>
            <w:noProof/>
            <w:webHidden/>
          </w:rPr>
          <w:t>13</w:t>
        </w:r>
        <w:r w:rsidR="00070BEA">
          <w:rPr>
            <w:noProof/>
            <w:webHidden/>
          </w:rPr>
          <w:fldChar w:fldCharType="end"/>
        </w:r>
      </w:hyperlink>
    </w:p>
    <w:p w:rsidR="00070BEA" w:rsidRDefault="00B9298C">
      <w:pPr>
        <w:pStyle w:val="TableofFigures"/>
        <w:tabs>
          <w:tab w:val="right" w:leader="dot" w:pos="10070"/>
        </w:tabs>
        <w:rPr>
          <w:noProof/>
        </w:rPr>
      </w:pPr>
      <w:hyperlink w:anchor="_Toc509307512" w:history="1">
        <w:r w:rsidR="00070BEA" w:rsidRPr="00890E06">
          <w:rPr>
            <w:rStyle w:val="Hyperlink"/>
            <w:noProof/>
          </w:rPr>
          <w:t>Figure 16 : Sélection du nombre optimal de clusters</w:t>
        </w:r>
        <w:r w:rsidR="00070BEA">
          <w:rPr>
            <w:noProof/>
            <w:webHidden/>
          </w:rPr>
          <w:tab/>
        </w:r>
        <w:r w:rsidR="00070BEA">
          <w:rPr>
            <w:noProof/>
            <w:webHidden/>
          </w:rPr>
          <w:fldChar w:fldCharType="begin"/>
        </w:r>
        <w:r w:rsidR="00070BEA">
          <w:rPr>
            <w:noProof/>
            <w:webHidden/>
          </w:rPr>
          <w:instrText xml:space="preserve"> PAGEREF _Toc509307512 \h </w:instrText>
        </w:r>
        <w:r w:rsidR="00070BEA">
          <w:rPr>
            <w:noProof/>
            <w:webHidden/>
          </w:rPr>
        </w:r>
        <w:r w:rsidR="00070BEA">
          <w:rPr>
            <w:noProof/>
            <w:webHidden/>
          </w:rPr>
          <w:fldChar w:fldCharType="separate"/>
        </w:r>
        <w:r w:rsidR="00BE0DE6">
          <w:rPr>
            <w:noProof/>
            <w:webHidden/>
          </w:rPr>
          <w:t>13</w:t>
        </w:r>
        <w:r w:rsidR="00070BEA">
          <w:rPr>
            <w:noProof/>
            <w:webHidden/>
          </w:rPr>
          <w:fldChar w:fldCharType="end"/>
        </w:r>
      </w:hyperlink>
    </w:p>
    <w:p w:rsidR="00070BEA" w:rsidRDefault="00B9298C">
      <w:pPr>
        <w:pStyle w:val="TableofFigures"/>
        <w:tabs>
          <w:tab w:val="right" w:leader="dot" w:pos="10070"/>
        </w:tabs>
        <w:rPr>
          <w:noProof/>
        </w:rPr>
      </w:pPr>
      <w:hyperlink w:anchor="_Toc509307513" w:history="1">
        <w:r w:rsidR="00070BEA" w:rsidRPr="00890E06">
          <w:rPr>
            <w:rStyle w:val="Hyperlink"/>
            <w:noProof/>
          </w:rPr>
          <w:t>Figure 17 : Résultat du Clustering</w:t>
        </w:r>
        <w:r w:rsidR="00070BEA">
          <w:rPr>
            <w:noProof/>
            <w:webHidden/>
          </w:rPr>
          <w:tab/>
        </w:r>
        <w:r w:rsidR="00070BEA">
          <w:rPr>
            <w:noProof/>
            <w:webHidden/>
          </w:rPr>
          <w:fldChar w:fldCharType="begin"/>
        </w:r>
        <w:r w:rsidR="00070BEA">
          <w:rPr>
            <w:noProof/>
            <w:webHidden/>
          </w:rPr>
          <w:instrText xml:space="preserve"> PAGEREF _Toc509307513 \h </w:instrText>
        </w:r>
        <w:r w:rsidR="00070BEA">
          <w:rPr>
            <w:noProof/>
            <w:webHidden/>
          </w:rPr>
        </w:r>
        <w:r w:rsidR="00070BEA">
          <w:rPr>
            <w:noProof/>
            <w:webHidden/>
          </w:rPr>
          <w:fldChar w:fldCharType="separate"/>
        </w:r>
        <w:r w:rsidR="00BE0DE6">
          <w:rPr>
            <w:noProof/>
            <w:webHidden/>
          </w:rPr>
          <w:t>14</w:t>
        </w:r>
        <w:r w:rsidR="00070BEA">
          <w:rPr>
            <w:noProof/>
            <w:webHidden/>
          </w:rPr>
          <w:fldChar w:fldCharType="end"/>
        </w:r>
      </w:hyperlink>
    </w:p>
    <w:p w:rsidR="00070BEA" w:rsidRDefault="00B9298C">
      <w:pPr>
        <w:pStyle w:val="TableofFigures"/>
        <w:tabs>
          <w:tab w:val="right" w:leader="dot" w:pos="10070"/>
        </w:tabs>
        <w:rPr>
          <w:noProof/>
        </w:rPr>
      </w:pPr>
      <w:hyperlink w:anchor="_Toc509307514" w:history="1">
        <w:r w:rsidR="00070BEA" w:rsidRPr="00890E06">
          <w:rPr>
            <w:rStyle w:val="Hyperlink"/>
            <w:noProof/>
          </w:rPr>
          <w:t>Figure 18 : Coordonnées des centres des clusters</w:t>
        </w:r>
        <w:r w:rsidR="00070BEA">
          <w:rPr>
            <w:noProof/>
            <w:webHidden/>
          </w:rPr>
          <w:tab/>
        </w:r>
        <w:r w:rsidR="00070BEA">
          <w:rPr>
            <w:noProof/>
            <w:webHidden/>
          </w:rPr>
          <w:fldChar w:fldCharType="begin"/>
        </w:r>
        <w:r w:rsidR="00070BEA">
          <w:rPr>
            <w:noProof/>
            <w:webHidden/>
          </w:rPr>
          <w:instrText xml:space="preserve"> PAGEREF _Toc509307514 \h </w:instrText>
        </w:r>
        <w:r w:rsidR="00070BEA">
          <w:rPr>
            <w:noProof/>
            <w:webHidden/>
          </w:rPr>
        </w:r>
        <w:r w:rsidR="00070BEA">
          <w:rPr>
            <w:noProof/>
            <w:webHidden/>
          </w:rPr>
          <w:fldChar w:fldCharType="separate"/>
        </w:r>
        <w:r w:rsidR="00BE0DE6">
          <w:rPr>
            <w:noProof/>
            <w:webHidden/>
          </w:rPr>
          <w:t>14</w:t>
        </w:r>
        <w:r w:rsidR="00070BEA">
          <w:rPr>
            <w:noProof/>
            <w:webHidden/>
          </w:rPr>
          <w:fldChar w:fldCharType="end"/>
        </w:r>
      </w:hyperlink>
    </w:p>
    <w:p w:rsidR="00070BEA" w:rsidRDefault="00070BEA" w:rsidP="00070BEA">
      <w:r>
        <w:fldChar w:fldCharType="end"/>
      </w:r>
    </w:p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BF4424" w:rsidRDefault="00BF4424" w:rsidP="00070BEA"/>
    <w:p w:rsidR="00217FD8" w:rsidRDefault="00F65DEC" w:rsidP="00087A80">
      <w:pPr>
        <w:pStyle w:val="Heading1"/>
      </w:pPr>
      <w:bookmarkStart w:id="2" w:name="_Toc509307647"/>
      <w:r>
        <w:lastRenderedPageBreak/>
        <w:t>Analyses Factorielles</w:t>
      </w:r>
      <w:bookmarkEnd w:id="2"/>
    </w:p>
    <w:p w:rsidR="00217FD8" w:rsidRPr="00217FD8" w:rsidRDefault="00217FD8" w:rsidP="00217FD8"/>
    <w:p w:rsidR="00DF5FBE" w:rsidRPr="00F77EC6" w:rsidRDefault="00812D2C" w:rsidP="00605B99">
      <w:pPr>
        <w:pStyle w:val="Heading2"/>
      </w:pPr>
      <w:bookmarkStart w:id="3" w:name="_Toc509307648"/>
      <w:r w:rsidRPr="00F77EC6">
        <w:t xml:space="preserve">1.- </w:t>
      </w:r>
      <w:r w:rsidR="002A531F" w:rsidRPr="00F77EC6">
        <w:t>Application des méthodes factorielles à notre jeu de données “</w:t>
      </w:r>
      <w:proofErr w:type="spellStart"/>
      <w:r w:rsidR="00CE555A" w:rsidRPr="00F77EC6">
        <w:t>Credit</w:t>
      </w:r>
      <w:proofErr w:type="spellEnd"/>
      <w:r w:rsidR="00CE555A" w:rsidRPr="00F77EC6">
        <w:t xml:space="preserve"> </w:t>
      </w:r>
      <w:proofErr w:type="spellStart"/>
      <w:r w:rsidR="00CE555A" w:rsidRPr="00F77EC6">
        <w:t>Scoring</w:t>
      </w:r>
      <w:proofErr w:type="spellEnd"/>
      <w:r w:rsidR="002A531F" w:rsidRPr="00F77EC6">
        <w:t>”</w:t>
      </w:r>
      <w:bookmarkEnd w:id="3"/>
    </w:p>
    <w:p w:rsidR="002A531F" w:rsidRPr="00F77EC6" w:rsidRDefault="002A531F" w:rsidP="00F77EC6"/>
    <w:p w:rsidR="002A531F" w:rsidRPr="00F77EC6" w:rsidRDefault="00812D2C" w:rsidP="00F77EC6">
      <w:pPr>
        <w:pStyle w:val="Heading3"/>
      </w:pPr>
      <w:bookmarkStart w:id="4" w:name="_Toc509307649"/>
      <w:r w:rsidRPr="00F77EC6">
        <w:t xml:space="preserve">1.1.- </w:t>
      </w:r>
      <w:r w:rsidR="002A531F" w:rsidRPr="00F77EC6">
        <w:t>ACP – Analyses en Composante Principale :</w:t>
      </w:r>
      <w:bookmarkEnd w:id="4"/>
    </w:p>
    <w:p w:rsidR="002322E0" w:rsidRPr="00F77EC6" w:rsidRDefault="002A531F" w:rsidP="00F77EC6">
      <w:pPr>
        <w:pStyle w:val="ListParagraph"/>
      </w:pPr>
      <w:r w:rsidRPr="00F77EC6">
        <w:t xml:space="preserve">Notre objectif en réalisant cette analyse en composante principale est </w:t>
      </w:r>
      <w:r w:rsidR="002322E0" w:rsidRPr="00F77EC6">
        <w:t>de considérer</w:t>
      </w:r>
      <w:r w:rsidRPr="00F77EC6">
        <w:t xml:space="preserve"> l’ensemble des données contenant 24 observations et 5 variables continues afin de résumer l’information disponible à l’aide de variables synthétiques</w:t>
      </w:r>
      <w:r w:rsidR="002322E0" w:rsidRPr="00F77EC6">
        <w:t xml:space="preserve"> appelées </w:t>
      </w:r>
      <w:r w:rsidR="00070BEA" w:rsidRPr="00F77EC6">
        <w:t>composantes principales</w:t>
      </w:r>
      <w:r w:rsidR="002322E0" w:rsidRPr="00F77EC6">
        <w:t xml:space="preserve">. Au moyen de la fonction « Principal </w:t>
      </w:r>
      <w:proofErr w:type="spellStart"/>
      <w:r w:rsidR="002322E0" w:rsidRPr="00F77EC6">
        <w:t>Analysis</w:t>
      </w:r>
      <w:proofErr w:type="spellEnd"/>
      <w:r w:rsidR="002322E0" w:rsidRPr="00F77EC6">
        <w:t xml:space="preserve"> » située sous l’onglet « Factoriel </w:t>
      </w:r>
      <w:proofErr w:type="spellStart"/>
      <w:r w:rsidR="002322E0" w:rsidRPr="00F77EC6">
        <w:t>Analysis</w:t>
      </w:r>
      <w:proofErr w:type="spellEnd"/>
      <w:r w:rsidR="002322E0" w:rsidRPr="00F77EC6">
        <w:t> », nous réalisons l’analyse en composante principale. Ci-dessous, les résultats obtenus après cette opération :</w:t>
      </w:r>
    </w:p>
    <w:p w:rsidR="0040276D" w:rsidRPr="00F77EC6" w:rsidRDefault="0040276D" w:rsidP="00F77EC6">
      <w:pPr>
        <w:pStyle w:val="ListParagraph"/>
      </w:pPr>
    </w:p>
    <w:p w:rsidR="0040276D" w:rsidRPr="00F77EC6" w:rsidRDefault="0040276D" w:rsidP="00F77EC6">
      <w:pPr>
        <w:pStyle w:val="Caption"/>
        <w:rPr>
          <w:i w:val="0"/>
        </w:rPr>
      </w:pPr>
      <w:r w:rsidRPr="00F77EC6">
        <w:rPr>
          <w:noProof/>
          <w:lang w:val="en-US"/>
        </w:rPr>
        <w:drawing>
          <wp:inline distT="0" distB="0" distL="0" distR="0" wp14:anchorId="121885B8" wp14:editId="51CE9E36">
            <wp:extent cx="5734850" cy="2886478"/>
            <wp:effectExtent l="0" t="0" r="0" b="9525"/>
            <wp:docPr id="1" name="Picture 1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_EigenValu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742" w:rsidRPr="00F77EC6">
        <w:t xml:space="preserve">Tableau </w:t>
      </w:r>
      <w:r w:rsidR="00F01742" w:rsidRPr="00F77EC6">
        <w:fldChar w:fldCharType="begin"/>
      </w:r>
      <w:r w:rsidR="00F01742" w:rsidRPr="00F77EC6">
        <w:instrText xml:space="preserve"> SEQ Tableau \* ARABIC </w:instrText>
      </w:r>
      <w:r w:rsidR="00F01742" w:rsidRPr="00F77EC6">
        <w:fldChar w:fldCharType="separate"/>
      </w:r>
      <w:r w:rsidR="00BE0DE6">
        <w:rPr>
          <w:noProof/>
        </w:rPr>
        <w:t>1</w:t>
      </w:r>
      <w:r w:rsidR="00F01742" w:rsidRPr="00F77EC6">
        <w:fldChar w:fldCharType="end"/>
      </w:r>
      <w:r w:rsidR="00F01742" w:rsidRPr="00F77EC6">
        <w:t> : Valeurs propres</w:t>
      </w:r>
    </w:p>
    <w:p w:rsidR="0040276D" w:rsidRPr="00F77EC6" w:rsidRDefault="0040276D" w:rsidP="00F77EC6">
      <w:pPr>
        <w:pStyle w:val="ListParagraph"/>
      </w:pPr>
    </w:p>
    <w:p w:rsidR="002322E0" w:rsidRPr="00F77EC6" w:rsidRDefault="00812D2C" w:rsidP="00F77EC6">
      <w:pPr>
        <w:pStyle w:val="Heading4"/>
      </w:pPr>
      <w:bookmarkStart w:id="5" w:name="_Valeurs_propres"/>
      <w:bookmarkEnd w:id="5"/>
      <w:r w:rsidRPr="00F77EC6">
        <w:t xml:space="preserve">1.1.1.- </w:t>
      </w:r>
      <w:r w:rsidR="002322E0" w:rsidRPr="00F77EC6">
        <w:t>Valeurs propres</w:t>
      </w:r>
    </w:p>
    <w:p w:rsidR="002322E0" w:rsidRPr="00F77EC6" w:rsidRDefault="002322E0" w:rsidP="00F77EC6">
      <w:r w:rsidRPr="00F77EC6">
        <w:t>D’après le tableau ci-dessous</w:t>
      </w:r>
      <w:r w:rsidR="0040276D" w:rsidRPr="00F77EC6">
        <w:t xml:space="preserve"> </w:t>
      </w:r>
      <w:hyperlink w:anchor="_Valeurs_propres" w:history="1">
        <w:r w:rsidR="0040276D" w:rsidRPr="00F77EC6">
          <w:rPr>
            <w:rStyle w:val="Hyperlink"/>
            <w:color w:val="66B0FB" w:themeColor="hyperlink" w:themeTint="80"/>
          </w:rPr>
          <w:t xml:space="preserve">(voir </w:t>
        </w:r>
        <w:r w:rsidR="0054392A" w:rsidRPr="00F77EC6">
          <w:rPr>
            <w:rStyle w:val="Hyperlink"/>
            <w:color w:val="66B0FB" w:themeColor="hyperlink" w:themeTint="80"/>
          </w:rPr>
          <w:t xml:space="preserve">le </w:t>
        </w:r>
        <w:r w:rsidR="0040276D" w:rsidRPr="00F77EC6">
          <w:rPr>
            <w:rStyle w:val="Hyperlink"/>
            <w:color w:val="66B0FB" w:themeColor="hyperlink" w:themeTint="80"/>
          </w:rPr>
          <w:t>tableau 1)</w:t>
        </w:r>
      </w:hyperlink>
      <w:r w:rsidRPr="00F77EC6">
        <w:t>, l’inertie décrite par </w:t>
      </w:r>
      <w:r w:rsidR="0080706D" w:rsidRPr="00F77EC6">
        <w:t xml:space="preserve">le premier axe </w:t>
      </w:r>
      <w:r w:rsidRPr="00F77EC6">
        <w:t xml:space="preserve">principal est </w:t>
      </w:r>
      <w:r w:rsidRPr="00F77EC6">
        <w:rPr>
          <w:rFonts w:cs="Times New Roman"/>
        </w:rPr>
        <w:t>ƛ</w:t>
      </w:r>
      <w:r w:rsidRPr="00F77EC6">
        <w:t>1=1.70 et la part de celle décrite par ce m</w:t>
      </w:r>
      <w:r w:rsidR="0097285C" w:rsidRPr="00F77EC6">
        <w:t xml:space="preserve">ême axe principal est </w:t>
      </w:r>
      <w:r w:rsidR="0097285C" w:rsidRPr="00F77EC6">
        <w:rPr>
          <w:rFonts w:cs="Times New Roman"/>
        </w:rPr>
        <w:t>ƛ</w:t>
      </w:r>
      <w:r w:rsidR="0097285C" w:rsidRPr="00F77EC6">
        <w:t xml:space="preserve">1/p=0.34. Autrement dire, la première composante principale décrite à elle seule 34% (soit un </w:t>
      </w:r>
      <w:r w:rsidR="00D46B34" w:rsidRPr="00F77EC6">
        <w:t>peu moins</w:t>
      </w:r>
      <w:r w:rsidR="0097285C" w:rsidRPr="00F77EC6">
        <w:t xml:space="preserve"> de la moitié) de la variance totale.</w:t>
      </w:r>
    </w:p>
    <w:p w:rsidR="00F42A54" w:rsidRPr="00F77EC6" w:rsidRDefault="00F42A54" w:rsidP="00F77EC6">
      <w:r w:rsidRPr="00F77EC6">
        <w:t>En considérant le critère de Kaiser-</w:t>
      </w:r>
      <w:proofErr w:type="spellStart"/>
      <w:r w:rsidRPr="00F77EC6">
        <w:t>Guttman</w:t>
      </w:r>
      <w:proofErr w:type="spellEnd"/>
      <w:r w:rsidRPr="00F77EC6">
        <w:t xml:space="preserve"> proposé et utilisé par notre outil de travail </w:t>
      </w:r>
      <w:hyperlink r:id="rId12" w:history="1">
        <w:r w:rsidRPr="00F77EC6">
          <w:rPr>
            <w:rStyle w:val="Hyperlink"/>
          </w:rPr>
          <w:t>Tanagra</w:t>
        </w:r>
      </w:hyperlink>
      <w:r w:rsidR="00FE65F5" w:rsidRPr="00F77EC6">
        <w:t xml:space="preserve"> pour la définition </w:t>
      </w:r>
      <w:r w:rsidR="00E25A93" w:rsidRPr="00F77EC6">
        <w:t>des composantes</w:t>
      </w:r>
      <w:r w:rsidR="00FE65F5" w:rsidRPr="00F77EC6">
        <w:t xml:space="preserve"> principales les plus significatives, nous observons que deux des cinq valeurs propres sont importantes et pour la suite</w:t>
      </w:r>
      <w:r w:rsidR="00056C9A" w:rsidRPr="00F77EC6">
        <w:t>, ce sont les seules qui seront retenues.</w:t>
      </w:r>
      <w:r w:rsidR="00315FB2" w:rsidRPr="00F77EC6">
        <w:t xml:space="preserve"> </w:t>
      </w:r>
      <w:hyperlink w:anchor="_Valeurs_propres" w:history="1">
        <w:r w:rsidR="00315FB2" w:rsidRPr="00F77EC6">
          <w:rPr>
            <w:rStyle w:val="Hyperlink"/>
          </w:rPr>
          <w:t>(voir la figure 1)</w:t>
        </w:r>
      </w:hyperlink>
    </w:p>
    <w:p w:rsidR="00CF0626" w:rsidRPr="00F77EC6" w:rsidRDefault="00CF0626" w:rsidP="00F77EC6">
      <w:pPr>
        <w:pStyle w:val="ListParagraph"/>
        <w:keepNext/>
      </w:pPr>
      <w:r w:rsidRPr="00F77EC6">
        <w:rPr>
          <w:noProof/>
          <w:lang w:val="en-US"/>
        </w:rPr>
        <w:lastRenderedPageBreak/>
        <w:drawing>
          <wp:inline distT="0" distB="0" distL="0" distR="0" wp14:anchorId="7E986A8F" wp14:editId="383CF433">
            <wp:extent cx="3353268" cy="3124636"/>
            <wp:effectExtent l="0" t="0" r="0" b="0"/>
            <wp:docPr id="2" name="Picture 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_SignifianceOfPrincipalCompon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626" w:rsidRPr="00F77EC6" w:rsidRDefault="00220FD8" w:rsidP="00F77EC6">
      <w:pPr>
        <w:pStyle w:val="Caption"/>
        <w:ind w:firstLine="720"/>
      </w:pPr>
      <w:bookmarkStart w:id="6" w:name="_Toc509307497"/>
      <w:r w:rsidRPr="00F77EC6">
        <w:t xml:space="preserve">Figure </w:t>
      </w:r>
      <w:r w:rsidRPr="00F77EC6">
        <w:fldChar w:fldCharType="begin"/>
      </w:r>
      <w:r w:rsidRPr="00F77EC6">
        <w:instrText xml:space="preserve"> SEQ Figure \* ARABIC </w:instrText>
      </w:r>
      <w:r w:rsidRPr="00F77EC6">
        <w:fldChar w:fldCharType="separate"/>
      </w:r>
      <w:r w:rsidR="00BE0DE6">
        <w:rPr>
          <w:noProof/>
        </w:rPr>
        <w:t>1</w:t>
      </w:r>
      <w:r w:rsidRPr="00F77EC6">
        <w:fldChar w:fldCharType="end"/>
      </w:r>
      <w:r w:rsidRPr="00F77EC6">
        <w:t>: Importance des composantes principales</w:t>
      </w:r>
      <w:bookmarkEnd w:id="6"/>
    </w:p>
    <w:p w:rsidR="00CC6572" w:rsidRPr="00F77EC6" w:rsidRDefault="00812D2C" w:rsidP="00F77EC6">
      <w:pPr>
        <w:pStyle w:val="Heading4"/>
      </w:pPr>
      <w:bookmarkStart w:id="7" w:name="_Corrélation_entre_les"/>
      <w:bookmarkEnd w:id="7"/>
      <w:r w:rsidRPr="00F77EC6">
        <w:t xml:space="preserve">1.1.2.- </w:t>
      </w:r>
      <w:r w:rsidR="00CC6572" w:rsidRPr="00F77EC6">
        <w:t>Corrélation entre les variables</w:t>
      </w:r>
      <w:r w:rsidR="0054392A" w:rsidRPr="00F77EC6">
        <w:t xml:space="preserve"> et les axes principaux</w:t>
      </w:r>
    </w:p>
    <w:p w:rsidR="0054392A" w:rsidRPr="00F77EC6" w:rsidRDefault="0054392A" w:rsidP="00F77EC6">
      <w:r w:rsidRPr="00F77EC6">
        <w:t xml:space="preserve">Cette partie des résultats </w:t>
      </w:r>
      <w:hyperlink w:anchor="_Corrélation_entre_les" w:history="1">
        <w:r w:rsidR="004B2F0D" w:rsidRPr="00F77EC6">
          <w:rPr>
            <w:rStyle w:val="Hyperlink"/>
          </w:rPr>
          <w:t>(voir la figure 2</w:t>
        </w:r>
        <w:r w:rsidRPr="00F77EC6">
          <w:rPr>
            <w:rStyle w:val="Hyperlink"/>
          </w:rPr>
          <w:t>)</w:t>
        </w:r>
      </w:hyperlink>
      <w:r w:rsidRPr="00F77EC6">
        <w:t xml:space="preserve"> indique la corrélation entre les variables et les axes principaux.</w:t>
      </w:r>
    </w:p>
    <w:p w:rsidR="005008E4" w:rsidRPr="00F77EC6" w:rsidRDefault="005008E4" w:rsidP="00F77EC6">
      <w:pPr>
        <w:keepNext/>
      </w:pPr>
      <w:r w:rsidRPr="00F77EC6">
        <w:tab/>
      </w:r>
      <w:r w:rsidR="008F453D">
        <w:rPr>
          <w:noProof/>
          <w:lang w:val="en-US"/>
        </w:rPr>
        <w:drawing>
          <wp:inline distT="0" distB="0" distL="0" distR="0" wp14:anchorId="157112EF" wp14:editId="2DF01C76">
            <wp:extent cx="5943600" cy="2162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_FactorLoadingCommunalityEstimat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E4" w:rsidRPr="00F77EC6" w:rsidRDefault="005008E4" w:rsidP="00F77EC6">
      <w:pPr>
        <w:pStyle w:val="Caption"/>
      </w:pPr>
      <w:bookmarkStart w:id="8" w:name="_Toc509307498"/>
      <w:r w:rsidRPr="00F77EC6">
        <w:t xml:space="preserve">Figure </w:t>
      </w:r>
      <w:r w:rsidRPr="00F77EC6">
        <w:fldChar w:fldCharType="begin"/>
      </w:r>
      <w:r w:rsidRPr="00F77EC6">
        <w:instrText xml:space="preserve"> SEQ Figure \* ARABIC </w:instrText>
      </w:r>
      <w:r w:rsidRPr="00F77EC6">
        <w:fldChar w:fldCharType="separate"/>
      </w:r>
      <w:r w:rsidR="00BE0DE6">
        <w:rPr>
          <w:noProof/>
        </w:rPr>
        <w:t>2</w:t>
      </w:r>
      <w:r w:rsidRPr="00F77EC6">
        <w:fldChar w:fldCharType="end"/>
      </w:r>
      <w:r w:rsidR="008F453D" w:rsidRPr="00F77EC6">
        <w:t> : Corrélation</w:t>
      </w:r>
      <w:r w:rsidR="004B2F0D" w:rsidRPr="00F77EC6">
        <w:t xml:space="preserve"> entres les variables et les axes principaux</w:t>
      </w:r>
      <w:bookmarkEnd w:id="8"/>
    </w:p>
    <w:p w:rsidR="005008E4" w:rsidRPr="00F77EC6" w:rsidRDefault="008F453D" w:rsidP="00F77EC6">
      <w:r>
        <w:t>A remarquer</w:t>
      </w:r>
      <w:r w:rsidR="00CE555A" w:rsidRPr="00F77EC6">
        <w:t xml:space="preserve"> qu’ici, le premier axe est fortement corrélé </w:t>
      </w:r>
      <w:r w:rsidR="00F27A7C" w:rsidRPr="00F77EC6">
        <w:t xml:space="preserve">positivement </w:t>
      </w:r>
      <w:r w:rsidR="00CE555A" w:rsidRPr="00F77EC6">
        <w:t>avec les variables :</w:t>
      </w:r>
      <w:r w:rsidR="00F27A7C" w:rsidRPr="00F77EC6">
        <w:t xml:space="preserve"> Durée(mois) </w:t>
      </w:r>
      <w:r w:rsidR="00CE555A" w:rsidRPr="00F77EC6">
        <w:t>et Age</w:t>
      </w:r>
      <w:r w:rsidR="00F27A7C" w:rsidRPr="00F77EC6">
        <w:t>, et, négativement avec la variable : Montant</w:t>
      </w:r>
      <w:r w:rsidR="00CE555A" w:rsidRPr="00F77EC6">
        <w:t>. Ce qui indique qu’il prend en compte une bonne partie des données quantitatives de notre « </w:t>
      </w:r>
      <w:proofErr w:type="spellStart"/>
      <w:r w:rsidR="00CE555A" w:rsidRPr="00F77EC6">
        <w:t>Credit</w:t>
      </w:r>
      <w:proofErr w:type="spellEnd"/>
      <w:r w:rsidR="00CE555A" w:rsidRPr="00F77EC6">
        <w:t xml:space="preserve"> </w:t>
      </w:r>
      <w:proofErr w:type="spellStart"/>
      <w:r w:rsidR="00CE555A" w:rsidRPr="00F77EC6">
        <w:t>Scoring</w:t>
      </w:r>
      <w:proofErr w:type="spellEnd"/>
      <w:r w:rsidR="00CE555A" w:rsidRPr="00F77EC6">
        <w:t> »</w:t>
      </w:r>
      <w:r w:rsidR="00F27A7C" w:rsidRPr="00F77EC6">
        <w:t>. Mais cependant, l’évolution de la variable associée à</w:t>
      </w:r>
      <w:r w:rsidR="00306843" w:rsidRPr="00F77EC6">
        <w:t xml:space="preserve"> cet axe est opposée à celle de la</w:t>
      </w:r>
      <w:r w:rsidR="00F27A7C" w:rsidRPr="00F77EC6">
        <w:t xml:space="preserve"> variable : Montant.</w:t>
      </w:r>
    </w:p>
    <w:p w:rsidR="00286050" w:rsidRPr="00F77EC6" w:rsidRDefault="00286050" w:rsidP="00F77EC6">
      <w:r w:rsidRPr="00F77EC6">
        <w:t xml:space="preserve">Le premier axe ainsi observé est déterminant dans l’identification </w:t>
      </w:r>
      <w:r w:rsidR="00247595" w:rsidRPr="00F77EC6">
        <w:t xml:space="preserve">d’un dossier </w:t>
      </w:r>
      <w:r w:rsidR="003D0636" w:rsidRPr="00F77EC6">
        <w:t>« </w:t>
      </w:r>
      <w:r w:rsidR="00247595" w:rsidRPr="00F77EC6">
        <w:t>bon</w:t>
      </w:r>
      <w:r w:rsidR="003D0636" w:rsidRPr="00F77EC6">
        <w:t> »</w:t>
      </w:r>
      <w:r w:rsidR="00247595" w:rsidRPr="00F77EC6">
        <w:t xml:space="preserve"> ou </w:t>
      </w:r>
      <w:r w:rsidR="003D0636" w:rsidRPr="00F77EC6">
        <w:t>« </w:t>
      </w:r>
      <w:r w:rsidR="00247595" w:rsidRPr="00F77EC6">
        <w:t>mauvais</w:t>
      </w:r>
      <w:r w:rsidR="003D0636" w:rsidRPr="00F77EC6">
        <w:t> »</w:t>
      </w:r>
      <w:r w:rsidR="00247595" w:rsidRPr="00F77EC6">
        <w:t xml:space="preserve"> </w:t>
      </w:r>
      <w:r w:rsidR="000A5EAD" w:rsidRPr="00F77EC6">
        <w:t>concernant</w:t>
      </w:r>
      <w:r w:rsidR="00247595" w:rsidRPr="00F77EC6">
        <w:t xml:space="preserve"> la fidélité d</w:t>
      </w:r>
      <w:r w:rsidR="000A5EAD" w:rsidRPr="00F77EC6">
        <w:t>es clients chez l’</w:t>
      </w:r>
      <w:r w:rsidR="00247595" w:rsidRPr="00F77EC6">
        <w:t>établissement de crédit.</w:t>
      </w:r>
    </w:p>
    <w:p w:rsidR="00800FE3" w:rsidRPr="00F77EC6" w:rsidRDefault="001D136E" w:rsidP="00F77EC6">
      <w:pPr>
        <w:spacing w:line="240" w:lineRule="auto"/>
      </w:pPr>
      <w:r w:rsidRPr="00F77EC6">
        <w:t>Les trois autres axes suivants par contre, sont peu corrélé et le cinquième est quant à lui faiblement corrélé.</w:t>
      </w:r>
    </w:p>
    <w:p w:rsidR="0065394F" w:rsidRPr="00F77EC6" w:rsidRDefault="00812D2C" w:rsidP="00F77EC6">
      <w:pPr>
        <w:pStyle w:val="Heading4"/>
      </w:pPr>
      <w:bookmarkStart w:id="9" w:name="_1.1.3.-_Plans_factoriels"/>
      <w:bookmarkEnd w:id="9"/>
      <w:r w:rsidRPr="00F77EC6">
        <w:lastRenderedPageBreak/>
        <w:t>1.1.3.- Plans factoriels</w:t>
      </w:r>
    </w:p>
    <w:p w:rsidR="00812D2C" w:rsidRPr="00F77EC6" w:rsidRDefault="00750933" w:rsidP="00F77EC6">
      <w:r w:rsidRPr="00F77EC6">
        <w:t>La popularité de l’ACP est en majeure partie liée à sa capacité de fournir des représentations graphiques, permettant d’apprécier par visualisation, les proximités entre les observation</w:t>
      </w:r>
      <w:r w:rsidR="00F94AF3" w:rsidRPr="00F77EC6">
        <w:t xml:space="preserve">s. </w:t>
      </w:r>
    </w:p>
    <w:p w:rsidR="00F77EC6" w:rsidRPr="00F77EC6" w:rsidRDefault="00F94AF3" w:rsidP="00BA4BD8">
      <w:pPr>
        <w:autoSpaceDE w:val="0"/>
        <w:autoSpaceDN w:val="0"/>
        <w:adjustRightInd w:val="0"/>
        <w:spacing w:after="0" w:line="240" w:lineRule="auto"/>
        <w:rPr>
          <w:rFonts w:cs="Times New Roman"/>
          <w:szCs w:val="18"/>
        </w:rPr>
      </w:pPr>
      <w:r w:rsidRPr="00F77EC6">
        <w:t>Dans notre cas, nous projetons les observations</w:t>
      </w:r>
      <w:r w:rsidR="00F77EC6" w:rsidRPr="00F77EC6">
        <w:t xml:space="preserve"> dans le premier plan factoriel où</w:t>
      </w:r>
      <w:r w:rsidRPr="00F77EC6">
        <w:t xml:space="preserve"> nous visons d’associer les identifiants aux points.</w:t>
      </w:r>
      <w:r w:rsidR="00F77EC6" w:rsidRPr="00F77EC6">
        <w:t xml:space="preserve"> </w:t>
      </w:r>
      <w:r w:rsidR="00F77EC6" w:rsidRPr="00F77EC6">
        <w:rPr>
          <w:rFonts w:cs="Times New Roman"/>
          <w:szCs w:val="18"/>
        </w:rPr>
        <w:t>Nous utilisons pour cela le composant SCATTERPLOT</w:t>
      </w:r>
    </w:p>
    <w:p w:rsidR="00F77EC6" w:rsidRPr="00F77EC6" w:rsidRDefault="00F77EC6" w:rsidP="00BA4BD8">
      <w:pPr>
        <w:autoSpaceDE w:val="0"/>
        <w:autoSpaceDN w:val="0"/>
        <w:adjustRightInd w:val="0"/>
        <w:spacing w:after="0" w:line="240" w:lineRule="auto"/>
        <w:rPr>
          <w:rFonts w:cs="Times New Roman"/>
          <w:szCs w:val="18"/>
        </w:rPr>
      </w:pPr>
      <w:r w:rsidRPr="00F77EC6">
        <w:rPr>
          <w:rFonts w:cs="Times New Roman"/>
          <w:szCs w:val="18"/>
        </w:rPr>
        <w:t>WITH LABEL (onglet DATA VISUALIZATION) que nous plaço</w:t>
      </w:r>
      <w:r>
        <w:rPr>
          <w:rFonts w:cs="Times New Roman"/>
          <w:szCs w:val="18"/>
        </w:rPr>
        <w:t xml:space="preserve">ns en dessous de l’ACP. Nous le </w:t>
      </w:r>
      <w:r w:rsidRPr="00F77EC6">
        <w:rPr>
          <w:rFonts w:cs="Times New Roman"/>
          <w:szCs w:val="18"/>
        </w:rPr>
        <w:t>paramétrons de manière à avoir en abscisse le premier facteur, en ordonnée le second facteur.</w:t>
      </w:r>
    </w:p>
    <w:p w:rsidR="00F94AF3" w:rsidRDefault="00F77EC6" w:rsidP="00BA4BD8">
      <w:pPr>
        <w:rPr>
          <w:rFonts w:cs="Times New Roman"/>
          <w:szCs w:val="18"/>
        </w:rPr>
      </w:pPr>
      <w:r w:rsidRPr="00F77EC6">
        <w:rPr>
          <w:rFonts w:cs="Times New Roman"/>
          <w:szCs w:val="18"/>
        </w:rPr>
        <w:t>Notons qu’il est très aisé de passer d’un plan factoriel à un autre.</w:t>
      </w:r>
    </w:p>
    <w:p w:rsidR="00BA4BD8" w:rsidRDefault="00BA4BD8" w:rsidP="00BA4BD8">
      <w:pPr>
        <w:keepNext/>
      </w:pPr>
      <w:r>
        <w:rPr>
          <w:rFonts w:cs="Times New Roman"/>
          <w:szCs w:val="18"/>
        </w:rPr>
        <w:tab/>
      </w:r>
      <w:r>
        <w:rPr>
          <w:rFonts w:cs="Times New Roman"/>
          <w:noProof/>
          <w:sz w:val="36"/>
          <w:lang w:val="en-US"/>
        </w:rPr>
        <w:drawing>
          <wp:inline distT="0" distB="0" distL="0" distR="0" wp14:anchorId="6F80B933" wp14:editId="384DCDAB">
            <wp:extent cx="5943600" cy="2896870"/>
            <wp:effectExtent l="0" t="0" r="0" b="0"/>
            <wp:docPr id="4" name="Picture 4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_PCA_1_Axis_1 vs PCA_1_Axis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D8" w:rsidRDefault="00BA4BD8" w:rsidP="00BA4BD8">
      <w:pPr>
        <w:pStyle w:val="Caption"/>
      </w:pPr>
      <w:bookmarkStart w:id="10" w:name="_Toc5093074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DE6">
        <w:rPr>
          <w:noProof/>
        </w:rPr>
        <w:t>3</w:t>
      </w:r>
      <w:r>
        <w:fldChar w:fldCharType="end"/>
      </w:r>
      <w:r>
        <w:t> : Plan factoriel sur le premier axe</w:t>
      </w:r>
      <w:bookmarkEnd w:id="10"/>
    </w:p>
    <w:p w:rsidR="00622508" w:rsidRDefault="00622508" w:rsidP="00622508">
      <w:r>
        <w:t>En activant l’</w:t>
      </w:r>
      <w:r w:rsidR="009D79C1">
        <w:t xml:space="preserve">option LEGEND / ATTRIBUTE VALUE, et en choisissant la référence « Dossier Prêt », nous obtenons la carte des points </w:t>
      </w:r>
      <w:r w:rsidR="00EF2FCC">
        <w:t>étiquetés par leurs identifiants. À noter que cette option est pratique que si les observation</w:t>
      </w:r>
      <w:r w:rsidR="00F41C34">
        <w:t>s</w:t>
      </w:r>
      <w:r w:rsidR="00EF2FCC">
        <w:t xml:space="preserve"> sont peu nombreuse</w:t>
      </w:r>
      <w:r w:rsidR="00F41C34">
        <w:t>s.</w:t>
      </w:r>
      <w:r w:rsidR="00EF2FCC">
        <w:t xml:space="preserve"> </w:t>
      </w:r>
      <w:r w:rsidR="00F41C34">
        <w:t xml:space="preserve">Mais, </w:t>
      </w:r>
      <w:r w:rsidR="00EF2FCC">
        <w:t>à mesure que les observations augmente</w:t>
      </w:r>
      <w:r w:rsidR="00B71415">
        <w:t>nt</w:t>
      </w:r>
      <w:r w:rsidR="00EF2FCC">
        <w:t xml:space="preserve">, le risque </w:t>
      </w:r>
      <w:r w:rsidR="00B71415">
        <w:t>d’avoir un nombre de point illisible devient évidente.</w:t>
      </w:r>
    </w:p>
    <w:p w:rsidR="00F41C34" w:rsidRDefault="00F41C34" w:rsidP="00622508"/>
    <w:p w:rsidR="00D05656" w:rsidRDefault="00D05656" w:rsidP="00D05656">
      <w:pPr>
        <w:keepNext/>
      </w:pPr>
      <w:r>
        <w:lastRenderedPageBreak/>
        <w:tab/>
      </w:r>
      <w:r>
        <w:rPr>
          <w:noProof/>
          <w:lang w:val="en-US"/>
        </w:rPr>
        <w:drawing>
          <wp:inline distT="0" distB="0" distL="0" distR="0" wp14:anchorId="1BD7E194" wp14:editId="43F5B70B">
            <wp:extent cx="5943600" cy="2912110"/>
            <wp:effectExtent l="0" t="0" r="0" b="2540"/>
            <wp:docPr id="5" name="Picture 5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_PCA_1_Axis_1 vs PCA_1_Axis_Avan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C34" w:rsidRDefault="00D05656" w:rsidP="00D05656">
      <w:pPr>
        <w:pStyle w:val="Caption"/>
      </w:pPr>
      <w:bookmarkStart w:id="11" w:name="_Toc5093075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DE6">
        <w:rPr>
          <w:noProof/>
        </w:rPr>
        <w:t>4</w:t>
      </w:r>
      <w:r>
        <w:fldChar w:fldCharType="end"/>
      </w:r>
      <w:r>
        <w:t> : Plan factoriel du premier axe modifié</w:t>
      </w:r>
      <w:bookmarkEnd w:id="11"/>
    </w:p>
    <w:p w:rsidR="00F41C34" w:rsidRDefault="00F41C34" w:rsidP="00F41C34"/>
    <w:p w:rsidR="00D05656" w:rsidRDefault="00F41C34" w:rsidP="00F41C34">
      <w:pPr>
        <w:pStyle w:val="Heading4"/>
      </w:pPr>
      <w:r>
        <w:t>1.1.4.- Cercle des corrélations</w:t>
      </w:r>
    </w:p>
    <w:p w:rsidR="0066395D" w:rsidRDefault="0066395D" w:rsidP="0066395D">
      <w:pPr>
        <w:keepNext/>
      </w:pPr>
      <w:r>
        <w:tab/>
      </w:r>
      <w:r>
        <w:rPr>
          <w:noProof/>
          <w:lang w:val="en-US"/>
        </w:rPr>
        <w:drawing>
          <wp:inline distT="0" distB="0" distL="0" distR="0" wp14:anchorId="447BF763" wp14:editId="62CE7B5C">
            <wp:extent cx="5943600" cy="2518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_Correlation_Scatterplot(PCA_1_Axis_1 vs PCA_1_axis_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C34" w:rsidRDefault="0066395D" w:rsidP="0066395D">
      <w:pPr>
        <w:pStyle w:val="Caption"/>
      </w:pPr>
      <w:bookmarkStart w:id="12" w:name="_Toc50930750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DE6">
        <w:rPr>
          <w:noProof/>
        </w:rPr>
        <w:t>5</w:t>
      </w:r>
      <w:r>
        <w:fldChar w:fldCharType="end"/>
      </w:r>
      <w:r>
        <w:t> : Cercle des corrélations entre les variables dans le premier plan factoriel</w:t>
      </w:r>
      <w:bookmarkEnd w:id="12"/>
    </w:p>
    <w:p w:rsidR="0066395D" w:rsidRDefault="005475D9" w:rsidP="0066395D">
      <w:r>
        <w:t xml:space="preserve">Sur le cercle des corrélations ci-dessus, nous pouvons constater des variables comme (Durée et Age) sont très proches </w:t>
      </w:r>
      <w:r w:rsidR="00385913">
        <w:t>du cercle et du</w:t>
      </w:r>
      <w:r>
        <w:t xml:space="preserve"> seconde a</w:t>
      </w:r>
      <w:r w:rsidR="00385913">
        <w:t>xe (position des valeurs négatives),</w:t>
      </w:r>
      <w:r w:rsidR="003560C9">
        <w:t xml:space="preserve"> ce qu’en quelque sorte confirme leur forte corrélation positive avec la seconde composante principale. </w:t>
      </w:r>
      <w:r w:rsidR="00AA73B9">
        <w:t>En opposition</w:t>
      </w:r>
      <w:r w:rsidR="003560C9">
        <w:t xml:space="preserve"> évidemment</w:t>
      </w:r>
      <w:r w:rsidR="00385913">
        <w:t xml:space="preserve"> à la variable</w:t>
      </w:r>
      <w:r w:rsidR="003560C9">
        <w:t xml:space="preserve"> (Montant).</w:t>
      </w:r>
    </w:p>
    <w:p w:rsidR="00AA42B5" w:rsidRDefault="00AA73B9" w:rsidP="00AA42B5">
      <w:r>
        <w:t xml:space="preserve">Quant à elle la variable </w:t>
      </w:r>
      <w:r w:rsidR="00AA42B5">
        <w:t xml:space="preserve">(Nombre de prêts antérieurs dans cette banque), elle est plus proche du centre cercle du cercle et ne donne aucune information sur sa corrélation avec les deux premières composantes </w:t>
      </w:r>
      <w:r w:rsidR="00AA42B5">
        <w:lastRenderedPageBreak/>
        <w:t xml:space="preserve">principales. Le cas de notre variable (Solde) situé proche du centre de notre cercle mais ne présentant aucune information sur sa corrélation avec </w:t>
      </w:r>
      <w:r w:rsidR="00457738">
        <w:t>les deux premières composantes principales</w:t>
      </w:r>
      <w:r w:rsidR="00AA42B5">
        <w:t>.</w:t>
      </w:r>
    </w:p>
    <w:p w:rsidR="00A1670A" w:rsidRDefault="00A1670A" w:rsidP="00AA42B5"/>
    <w:p w:rsidR="009D71F0" w:rsidRDefault="00605B99" w:rsidP="00605B99">
      <w:pPr>
        <w:pStyle w:val="Heading2"/>
      </w:pPr>
      <w:bookmarkStart w:id="13" w:name="_Toc509307650"/>
      <w:r>
        <w:t>2</w:t>
      </w:r>
      <w:r w:rsidR="009D71F0">
        <w:t>.- Ana</w:t>
      </w:r>
      <w:r w:rsidR="00B77B91">
        <w:t>lyse Factorielle des C</w:t>
      </w:r>
      <w:r w:rsidR="0092739F">
        <w:t>orrespondances</w:t>
      </w:r>
      <w:bookmarkEnd w:id="13"/>
    </w:p>
    <w:p w:rsidR="0092739F" w:rsidRDefault="00351D52" w:rsidP="0092739F">
      <w:r>
        <w:t>D’abord, rappelons qu’a</w:t>
      </w:r>
      <w:r w:rsidR="00FD35FF">
        <w:t xml:space="preserve">u niveau de la première partie de ce travail, nous avons </w:t>
      </w:r>
      <w:r w:rsidR="00580BFB">
        <w:t xml:space="preserve">réalisé une </w:t>
      </w:r>
      <w:r w:rsidR="00FD35FF">
        <w:t>analyse</w:t>
      </w:r>
      <w:r w:rsidR="00580BFB">
        <w:t xml:space="preserve"> factorielle des correspondances entre les attributs qualitatifs de notre « </w:t>
      </w:r>
      <w:proofErr w:type="spellStart"/>
      <w:r w:rsidR="00580BFB">
        <w:t>CreditScoring</w:t>
      </w:r>
      <w:proofErr w:type="spellEnd"/>
      <w:r w:rsidR="00580BFB">
        <w:t> »</w:t>
      </w:r>
      <w:r w:rsidR="005A087C">
        <w:t>. Ces relations entre l</w:t>
      </w:r>
      <w:r w:rsidR="00580BFB">
        <w:t xml:space="preserve">es paires de variables qualitatives </w:t>
      </w:r>
      <w:r w:rsidR="005A087C">
        <w:t>sont</w:t>
      </w:r>
      <w:r w:rsidR="00580BFB">
        <w:t xml:space="preserve"> représenté</w:t>
      </w:r>
      <w:r w:rsidR="005A087C">
        <w:t>es</w:t>
      </w:r>
      <w:r w:rsidR="00F6311E">
        <w:t xml:space="preserve"> dans un tableau de contingence répartis en plusieurs figures (soit Figure 15 à 27).</w:t>
      </w:r>
      <w:r w:rsidR="00580BFB">
        <w:t xml:space="preserve"> </w:t>
      </w:r>
    </w:p>
    <w:p w:rsidR="005A087C" w:rsidRDefault="000420E8" w:rsidP="000420E8">
      <w:pPr>
        <w:pStyle w:val="Heading3"/>
      </w:pPr>
      <w:bookmarkStart w:id="14" w:name="_Toc509307651"/>
      <w:r>
        <w:t>2.</w:t>
      </w:r>
      <w:r w:rsidR="00B77B91">
        <w:t>1.- Les résultats numérique de l’Analyse Factorielle des Correspondances (AFC)</w:t>
      </w:r>
      <w:bookmarkEnd w:id="14"/>
    </w:p>
    <w:p w:rsidR="000420E8" w:rsidRDefault="000420E8" w:rsidP="000420E8">
      <w:r>
        <w:t xml:space="preserve">Dans cette partie nous présentons </w:t>
      </w:r>
      <w:r w:rsidR="00FA2C51">
        <w:t>les résultats numériques</w:t>
      </w:r>
      <w:r>
        <w:t xml:space="preserve"> de l’ACP à l’aide du Test de CHI 2 et des variables propres, en nous basant sur les variables discrètes surtout.</w:t>
      </w:r>
    </w:p>
    <w:p w:rsidR="000420E8" w:rsidRPr="000420E8" w:rsidRDefault="000420E8" w:rsidP="000420E8">
      <w:pPr>
        <w:pStyle w:val="Heading4"/>
      </w:pPr>
      <w:r>
        <w:t>2.1.1.- Le Test de CHI 2</w:t>
      </w:r>
    </w:p>
    <w:p w:rsidR="009D71F0" w:rsidRDefault="004F1CF7" w:rsidP="009D71F0">
      <w:r>
        <w:t>Avec les 14 variables qualitatives de notre « </w:t>
      </w:r>
      <w:proofErr w:type="spellStart"/>
      <w:r>
        <w:t>CreditScoring</w:t>
      </w:r>
      <w:proofErr w:type="spellEnd"/>
      <w:r>
        <w:t xml:space="preserve"> » les Test de CHI 2 sont nombreux, par contre ici nous ne présentons que l’un d’entre-deux. </w:t>
      </w:r>
    </w:p>
    <w:p w:rsidR="00682B38" w:rsidRDefault="004F1CF7" w:rsidP="00682B38">
      <w:pPr>
        <w:keepNext/>
      </w:pPr>
      <w:r>
        <w:tab/>
      </w:r>
      <w:r w:rsidR="00682B38">
        <w:rPr>
          <w:noProof/>
          <w:lang w:val="en-US"/>
        </w:rPr>
        <w:drawing>
          <wp:inline distT="0" distB="0" distL="0" distR="0" wp14:anchorId="265F75EE" wp14:editId="373BE874">
            <wp:extent cx="1648055" cy="1609950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_Test_CHI_2_Echantill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CF7" w:rsidRDefault="00682B38" w:rsidP="0027333B">
      <w:pPr>
        <w:pStyle w:val="Caption"/>
        <w:ind w:firstLine="720"/>
      </w:pPr>
      <w:bookmarkStart w:id="15" w:name="_Toc5093075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DE6">
        <w:rPr>
          <w:noProof/>
        </w:rPr>
        <w:t>6</w:t>
      </w:r>
      <w:r>
        <w:fldChar w:fldCharType="end"/>
      </w:r>
      <w:r>
        <w:t> : Test CHI 2 d’indépendance</w:t>
      </w:r>
      <w:bookmarkEnd w:id="15"/>
    </w:p>
    <w:p w:rsidR="000420E8" w:rsidRPr="000420E8" w:rsidRDefault="000420E8" w:rsidP="000420E8">
      <w:pPr>
        <w:pStyle w:val="Heading4"/>
      </w:pPr>
      <w:r>
        <w:t>2.1.2.- Les valeurs propres</w:t>
      </w:r>
    </w:p>
    <w:p w:rsidR="00F776DF" w:rsidRDefault="00F776DF" w:rsidP="00F776DF">
      <w:pPr>
        <w:keepNext/>
        <w:ind w:left="720"/>
      </w:pPr>
      <w:r>
        <w:rPr>
          <w:noProof/>
          <w:u w:val="single"/>
          <w:lang w:val="en-US"/>
        </w:rPr>
        <w:drawing>
          <wp:inline distT="0" distB="0" distL="0" distR="0" wp14:anchorId="10517E70" wp14:editId="216C4F6E">
            <wp:extent cx="5125165" cy="21720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_Correspondance_Analysis_EigenValu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95" w:rsidRDefault="00F776DF" w:rsidP="0027333B">
      <w:pPr>
        <w:pStyle w:val="Caption"/>
        <w:ind w:firstLine="720"/>
      </w:pPr>
      <w:bookmarkStart w:id="16" w:name="_Toc5093075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DE6">
        <w:rPr>
          <w:noProof/>
        </w:rPr>
        <w:t>7</w:t>
      </w:r>
      <w:r>
        <w:fldChar w:fldCharType="end"/>
      </w:r>
      <w:r>
        <w:t> : Valeurs propres calculées</w:t>
      </w:r>
      <w:bookmarkEnd w:id="16"/>
    </w:p>
    <w:p w:rsidR="008E3A0C" w:rsidRDefault="000420E8" w:rsidP="000420E8">
      <w:pPr>
        <w:pStyle w:val="Heading3"/>
      </w:pPr>
      <w:bookmarkStart w:id="17" w:name="_2.2.2.-_Représentation_graphique"/>
      <w:bookmarkStart w:id="18" w:name="_Toc509307652"/>
      <w:bookmarkEnd w:id="17"/>
      <w:r>
        <w:lastRenderedPageBreak/>
        <w:t>2.</w:t>
      </w:r>
      <w:r w:rsidR="008E3A0C">
        <w:t>2.- Représentation graphique de l’Analyse Factorielle des Correspondances (AFC)</w:t>
      </w:r>
      <w:bookmarkEnd w:id="18"/>
    </w:p>
    <w:p w:rsidR="008E3A0C" w:rsidRDefault="008E3A0C" w:rsidP="008E3A0C">
      <w:r>
        <w:t xml:space="preserve">Nous </w:t>
      </w:r>
      <w:r w:rsidR="00EF3612">
        <w:t>ne devons</w:t>
      </w:r>
      <w:r>
        <w:t xml:space="preserve"> pas oublier que notre outil Data Mining de travail « Tanagra » offre une fenêtre de visualisation où nous pouvons observer les graphiques suivant les différents plans factoriels à partir de l’</w:t>
      </w:r>
      <w:r w:rsidR="001D3971">
        <w:t>onglet CHART (</w:t>
      </w:r>
      <w:hyperlink w:anchor="_2.2.2.-_Représentation_graphique" w:history="1">
        <w:r w:rsidR="001D3971" w:rsidRPr="001D3971">
          <w:rPr>
            <w:rStyle w:val="Hyperlink"/>
          </w:rPr>
          <w:t>voir</w:t>
        </w:r>
        <w:r w:rsidR="00EF3612" w:rsidRPr="001D3971">
          <w:rPr>
            <w:rStyle w:val="Hyperlink"/>
          </w:rPr>
          <w:t xml:space="preserve"> la figure 8</w:t>
        </w:r>
      </w:hyperlink>
      <w:r w:rsidR="00EF3612">
        <w:t>).</w:t>
      </w:r>
    </w:p>
    <w:p w:rsidR="00EF3612" w:rsidRDefault="00EF3612" w:rsidP="00EF3612">
      <w:pPr>
        <w:keepNext/>
      </w:pPr>
      <w:r>
        <w:tab/>
      </w:r>
      <w:r>
        <w:rPr>
          <w:noProof/>
          <w:lang w:val="en-US"/>
        </w:rPr>
        <w:drawing>
          <wp:inline distT="0" distB="0" distL="0" distR="0" wp14:anchorId="532FE00A" wp14:editId="6EB2B87F">
            <wp:extent cx="5943600" cy="28492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_Corepondances_Analysis_Char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12" w:rsidRDefault="00EF3612" w:rsidP="00EF3612">
      <w:pPr>
        <w:pStyle w:val="Caption"/>
      </w:pPr>
      <w:bookmarkStart w:id="19" w:name="_Toc5093075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DE6">
        <w:rPr>
          <w:noProof/>
        </w:rPr>
        <w:t>8</w:t>
      </w:r>
      <w:r>
        <w:fldChar w:fldCharType="end"/>
      </w:r>
      <w:r>
        <w:t> : AFC dans le premier plan factoriel</w:t>
      </w:r>
      <w:bookmarkEnd w:id="19"/>
    </w:p>
    <w:p w:rsidR="00377035" w:rsidRDefault="002F3EDE" w:rsidP="002F3EDE">
      <w:pPr>
        <w:pStyle w:val="Heading4"/>
      </w:pPr>
      <w:bookmarkStart w:id="20" w:name="_2.2.3.-_Coordonnées_factorielles"/>
      <w:bookmarkEnd w:id="20"/>
      <w:r>
        <w:t>2.2.3.- Coordonnées factorielles et interprétations des axes par les points individus :</w:t>
      </w:r>
    </w:p>
    <w:p w:rsidR="0027333B" w:rsidRPr="0027333B" w:rsidRDefault="0027333B" w:rsidP="0027333B">
      <w:r>
        <w:t>Les points individus dans notre cas sont les différents Objectif de prêt (Aucun, Consommation, Logement, Achat de Véhicules et Soins de santé).</w:t>
      </w:r>
    </w:p>
    <w:p w:rsidR="001D3971" w:rsidRDefault="001D3971" w:rsidP="001D3971">
      <w:pPr>
        <w:pStyle w:val="ListParagraph"/>
        <w:numPr>
          <w:ilvl w:val="0"/>
          <w:numId w:val="4"/>
        </w:numPr>
        <w:rPr>
          <w:u w:val="single"/>
        </w:rPr>
      </w:pPr>
      <w:r w:rsidRPr="001D3971">
        <w:rPr>
          <w:u w:val="single"/>
        </w:rPr>
        <w:t xml:space="preserve">Coordonnées factorielles </w:t>
      </w:r>
    </w:p>
    <w:p w:rsidR="001D3971" w:rsidRDefault="001D3971" w:rsidP="001D3971">
      <w:pPr>
        <w:ind w:left="360"/>
      </w:pPr>
      <w:r>
        <w:t>Le tableau de la figure suivantes est une démonstration du résultat des coordonnées factorielles obtenues pour chaque point individu (</w:t>
      </w:r>
      <w:hyperlink w:anchor="_2.2.3.-_Coordonnées_factorielles" w:history="1">
        <w:r w:rsidRPr="001D3971">
          <w:rPr>
            <w:rStyle w:val="Hyperlink"/>
          </w:rPr>
          <w:t>voir la figure 9</w:t>
        </w:r>
      </w:hyperlink>
      <w:r>
        <w:t>).</w:t>
      </w:r>
    </w:p>
    <w:p w:rsidR="0027333B" w:rsidRDefault="00194745" w:rsidP="001D3971">
      <w:pPr>
        <w:ind w:left="360"/>
        <w:rPr>
          <w:b/>
        </w:rPr>
      </w:pPr>
      <w:r w:rsidRPr="00194745">
        <w:rPr>
          <w:b/>
        </w:rPr>
        <w:t>Interprétation :</w:t>
      </w:r>
      <w:r>
        <w:rPr>
          <w:b/>
        </w:rPr>
        <w:t xml:space="preserve"> </w:t>
      </w:r>
    </w:p>
    <w:p w:rsidR="009E68C2" w:rsidRDefault="003D325D" w:rsidP="009E68C2">
      <w:pPr>
        <w:ind w:left="360"/>
      </w:pPr>
      <w:r>
        <w:t xml:space="preserve">L’axe 1 </w:t>
      </w:r>
      <w:r w:rsidR="000C700B">
        <w:t xml:space="preserve">présente les crédits à la consommation comme étant dominante tandis que l’axe 2 met accent sur </w:t>
      </w:r>
      <w:r w:rsidR="00CE670F">
        <w:t>les crédits</w:t>
      </w:r>
      <w:r w:rsidR="000C700B">
        <w:t xml:space="preserve"> pour achat de véhicules</w:t>
      </w:r>
      <w:r w:rsidR="00C73242">
        <w:t>.</w:t>
      </w:r>
      <w:r w:rsidR="00CE670F">
        <w:t xml:space="preserve"> Au niveau des axes 3 et 4 la remarque à faire n’est autre que quasiment le même degré d’importance de tous les points individus.</w:t>
      </w:r>
    </w:p>
    <w:p w:rsidR="000C700B" w:rsidRPr="003D325D" w:rsidRDefault="000C700B" w:rsidP="001D3971">
      <w:pPr>
        <w:ind w:left="360"/>
      </w:pPr>
    </w:p>
    <w:p w:rsidR="00E47FC8" w:rsidRDefault="00E47FC8" w:rsidP="00E47FC8">
      <w:pPr>
        <w:keepNext/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595CCA4F" wp14:editId="57CA215F">
            <wp:extent cx="6257925" cy="3538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_Correspondances_Analysis_Rows_Analysi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792" cy="35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33B" w:rsidRDefault="00E47FC8" w:rsidP="00C405A1">
      <w:pPr>
        <w:pStyle w:val="Caption"/>
        <w:ind w:firstLine="360"/>
      </w:pPr>
      <w:bookmarkStart w:id="21" w:name="_Toc50930750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DE6">
        <w:rPr>
          <w:noProof/>
        </w:rPr>
        <w:t>9</w:t>
      </w:r>
      <w:r>
        <w:fldChar w:fldCharType="end"/>
      </w:r>
      <w:r>
        <w:t xml:space="preserve"> : </w:t>
      </w:r>
      <w:r w:rsidR="0027333B">
        <w:t>Coordonnées factor</w:t>
      </w:r>
      <w:r w:rsidR="00134481">
        <w:t>i</w:t>
      </w:r>
      <w:r w:rsidR="00CE7D55">
        <w:t>elles des profils lignes</w:t>
      </w:r>
      <w:bookmarkEnd w:id="21"/>
    </w:p>
    <w:p w:rsidR="00C228C8" w:rsidRDefault="00C228C8" w:rsidP="00C228C8">
      <w:pPr>
        <w:keepNext/>
      </w:pPr>
      <w:r>
        <w:rPr>
          <w:noProof/>
          <w:lang w:val="en-US"/>
        </w:rPr>
        <w:drawing>
          <wp:inline distT="0" distB="0" distL="0" distR="0" wp14:anchorId="006F3034" wp14:editId="4498E394">
            <wp:extent cx="5943600" cy="1733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_Correspondances_Analysis_Columns_Analysi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A1" w:rsidRDefault="00C228C8" w:rsidP="00C228C8">
      <w:pPr>
        <w:pStyle w:val="Caption"/>
      </w:pPr>
      <w:bookmarkStart w:id="22" w:name="_Toc5093075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DE6">
        <w:rPr>
          <w:noProof/>
        </w:rPr>
        <w:t>10</w:t>
      </w:r>
      <w:r>
        <w:fldChar w:fldCharType="end"/>
      </w:r>
      <w:r>
        <w:t> : Coordonnées factorielles des profils colonnes.</w:t>
      </w:r>
      <w:bookmarkEnd w:id="22"/>
    </w:p>
    <w:p w:rsidR="00936F4C" w:rsidRDefault="00936F4C" w:rsidP="00936F4C">
      <w:pPr>
        <w:rPr>
          <w:b/>
        </w:rPr>
      </w:pPr>
      <w:r w:rsidRPr="00936F4C">
        <w:rPr>
          <w:b/>
        </w:rPr>
        <w:t>Interprétation :</w:t>
      </w:r>
      <w:r>
        <w:rPr>
          <w:b/>
        </w:rPr>
        <w:t xml:space="preserve"> </w:t>
      </w:r>
    </w:p>
    <w:p w:rsidR="00936F4C" w:rsidRDefault="00936F4C" w:rsidP="00936F4C">
      <w:r w:rsidRPr="00936F4C">
        <w:t>Sur l’axe 1</w:t>
      </w:r>
      <w:r>
        <w:t xml:space="preserve">, le solde est le point individu à remarquer tandis que l’axe </w:t>
      </w:r>
      <w:r w:rsidR="008E0B8A">
        <w:t>2, et</w:t>
      </w:r>
      <w:r>
        <w:t xml:space="preserve"> 4 sont respectivement dominés par la durée du prêt, le nombre de prêts antérieurs d’un de cette banque.</w:t>
      </w:r>
    </w:p>
    <w:p w:rsidR="00F65DEC" w:rsidRDefault="00F65DEC" w:rsidP="00936F4C"/>
    <w:p w:rsidR="00F65DEC" w:rsidRDefault="00F65DEC" w:rsidP="00936F4C"/>
    <w:p w:rsidR="00F65DEC" w:rsidRDefault="00F65DEC" w:rsidP="00936F4C"/>
    <w:p w:rsidR="00F65DEC" w:rsidRPr="00087A80" w:rsidRDefault="00087A80" w:rsidP="00087A80">
      <w:pPr>
        <w:pStyle w:val="Heading1"/>
      </w:pPr>
      <w:bookmarkStart w:id="23" w:name="_Toc509307653"/>
      <w:r>
        <w:lastRenderedPageBreak/>
        <w:t>Clustering</w:t>
      </w:r>
      <w:bookmarkEnd w:id="23"/>
    </w:p>
    <w:p w:rsidR="00F65DEC" w:rsidRDefault="00F65DEC" w:rsidP="00F65DEC">
      <w:pPr>
        <w:pStyle w:val="ListParagraph"/>
        <w:ind w:left="735"/>
      </w:pPr>
    </w:p>
    <w:p w:rsidR="007869D5" w:rsidRPr="00F65DEC" w:rsidRDefault="007869D5" w:rsidP="00F65DEC">
      <w:pPr>
        <w:pStyle w:val="ListParagraph"/>
        <w:ind w:left="735"/>
      </w:pPr>
    </w:p>
    <w:p w:rsidR="00356E03" w:rsidRDefault="00EB159B" w:rsidP="00DE1A0A">
      <w:pPr>
        <w:pStyle w:val="Heading2"/>
      </w:pPr>
      <w:bookmarkStart w:id="24" w:name="_Toc509307654"/>
      <w:r>
        <w:t>3.-</w:t>
      </w:r>
      <w:r w:rsidR="00851074">
        <w:t xml:space="preserve"> </w:t>
      </w:r>
      <w:r w:rsidR="0060361E">
        <w:t>Classifications</w:t>
      </w:r>
      <w:bookmarkEnd w:id="24"/>
    </w:p>
    <w:p w:rsidR="0060361E" w:rsidRDefault="0060361E" w:rsidP="007F6AFF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60361E">
        <w:rPr>
          <w:rFonts w:cs="Times New Roman"/>
          <w:szCs w:val="24"/>
        </w:rPr>
        <w:t xml:space="preserve">Pour </w:t>
      </w:r>
      <w:r w:rsidR="007F6AFF">
        <w:rPr>
          <w:rFonts w:cs="Times New Roman"/>
          <w:szCs w:val="24"/>
        </w:rPr>
        <w:t xml:space="preserve">illustrer la </w:t>
      </w:r>
      <w:r w:rsidR="00600B60">
        <w:rPr>
          <w:rFonts w:cs="Times New Roman"/>
          <w:szCs w:val="24"/>
        </w:rPr>
        <w:t xml:space="preserve">méthode </w:t>
      </w:r>
      <w:r w:rsidR="007F6AFF" w:rsidRPr="00600B60">
        <w:rPr>
          <w:rFonts w:cs="Times New Roman"/>
          <w:b/>
          <w:szCs w:val="24"/>
        </w:rPr>
        <w:t>K-</w:t>
      </w:r>
      <w:proofErr w:type="spellStart"/>
      <w:r w:rsidR="007F6AFF" w:rsidRPr="00600B60">
        <w:rPr>
          <w:rFonts w:cs="Times New Roman"/>
          <w:b/>
          <w:szCs w:val="24"/>
        </w:rPr>
        <w:t>Means</w:t>
      </w:r>
      <w:proofErr w:type="spellEnd"/>
      <w:r w:rsidR="007F6AFF">
        <w:rPr>
          <w:rFonts w:cs="Times New Roman"/>
          <w:szCs w:val="24"/>
        </w:rPr>
        <w:t>, nous</w:t>
      </w:r>
      <w:r w:rsidRPr="0060361E">
        <w:rPr>
          <w:rFonts w:cs="Times New Roman"/>
          <w:szCs w:val="24"/>
        </w:rPr>
        <w:t xml:space="preserve"> choisi</w:t>
      </w:r>
      <w:r w:rsidR="007F6AFF">
        <w:rPr>
          <w:rFonts w:cs="Times New Roman"/>
          <w:szCs w:val="24"/>
        </w:rPr>
        <w:t>ssons</w:t>
      </w:r>
      <w:r w:rsidRPr="0060361E">
        <w:rPr>
          <w:rFonts w:cs="Times New Roman"/>
          <w:szCs w:val="24"/>
        </w:rPr>
        <w:t xml:space="preserve"> de classifier les </w:t>
      </w:r>
      <w:r w:rsidR="007F6AFF">
        <w:rPr>
          <w:rFonts w:cs="Times New Roman"/>
          <w:szCs w:val="24"/>
        </w:rPr>
        <w:t>objectifs</w:t>
      </w:r>
      <w:r w:rsidRPr="0060361E">
        <w:rPr>
          <w:rFonts w:cs="Times New Roman"/>
          <w:szCs w:val="24"/>
        </w:rPr>
        <w:t xml:space="preserve"> suivants la</w:t>
      </w:r>
      <w:r w:rsidR="007F6AFF">
        <w:rPr>
          <w:rFonts w:cs="Times New Roman"/>
          <w:szCs w:val="24"/>
        </w:rPr>
        <w:t xml:space="preserve"> </w:t>
      </w:r>
      <w:r w:rsidRPr="0060361E">
        <w:rPr>
          <w:rFonts w:cs="Times New Roman"/>
          <w:szCs w:val="24"/>
        </w:rPr>
        <w:t>similarité de leurs individus (valeurs des variables quanti</w:t>
      </w:r>
      <w:r w:rsidR="007F6AFF">
        <w:rPr>
          <w:rFonts w:cs="Times New Roman"/>
          <w:szCs w:val="24"/>
        </w:rPr>
        <w:t>tatives). Pour cela, nous utilisons</w:t>
      </w:r>
      <w:r w:rsidRPr="0060361E">
        <w:rPr>
          <w:rFonts w:cs="Times New Roman"/>
          <w:szCs w:val="24"/>
        </w:rPr>
        <w:t xml:space="preserve"> le composant </w:t>
      </w:r>
      <w:r w:rsidRPr="0060361E">
        <w:rPr>
          <w:rFonts w:cs="Times New Roman"/>
          <w:b/>
          <w:bCs/>
          <w:szCs w:val="24"/>
        </w:rPr>
        <w:t>K-</w:t>
      </w:r>
      <w:proofErr w:type="spellStart"/>
      <w:r w:rsidRPr="0060361E">
        <w:rPr>
          <w:rFonts w:cs="Times New Roman"/>
          <w:b/>
          <w:bCs/>
          <w:szCs w:val="24"/>
        </w:rPr>
        <w:t>Means</w:t>
      </w:r>
      <w:proofErr w:type="spellEnd"/>
      <w:r w:rsidRPr="0060361E">
        <w:rPr>
          <w:rFonts w:cs="Times New Roman"/>
          <w:b/>
          <w:bCs/>
          <w:szCs w:val="24"/>
        </w:rPr>
        <w:t xml:space="preserve"> </w:t>
      </w:r>
      <w:r w:rsidR="007F6AFF">
        <w:rPr>
          <w:rFonts w:cs="Times New Roman"/>
          <w:szCs w:val="24"/>
        </w:rPr>
        <w:t>de l’onglet</w:t>
      </w:r>
      <w:r w:rsidRPr="0060361E">
        <w:rPr>
          <w:rFonts w:cs="Times New Roman"/>
          <w:szCs w:val="24"/>
        </w:rPr>
        <w:t xml:space="preserve"> </w:t>
      </w:r>
      <w:proofErr w:type="spellStart"/>
      <w:r w:rsidRPr="0060361E">
        <w:rPr>
          <w:rFonts w:cs="Times New Roman"/>
          <w:b/>
          <w:bCs/>
          <w:szCs w:val="24"/>
        </w:rPr>
        <w:t>Clustering</w:t>
      </w:r>
      <w:proofErr w:type="spellEnd"/>
      <w:r w:rsidRPr="0060361E">
        <w:rPr>
          <w:rFonts w:cs="Times New Roman"/>
          <w:b/>
          <w:bCs/>
          <w:szCs w:val="24"/>
        </w:rPr>
        <w:t xml:space="preserve"> </w:t>
      </w:r>
      <w:r w:rsidRPr="0060361E">
        <w:rPr>
          <w:rFonts w:cs="Times New Roman"/>
          <w:szCs w:val="24"/>
        </w:rPr>
        <w:t xml:space="preserve">de Tanagra avec la variable </w:t>
      </w:r>
      <w:r w:rsidR="007F6AFF">
        <w:rPr>
          <w:rFonts w:cs="Times New Roman"/>
          <w:szCs w:val="24"/>
        </w:rPr>
        <w:t>Objectif</w:t>
      </w:r>
      <w:r w:rsidRPr="0060361E">
        <w:rPr>
          <w:rFonts w:cs="Times New Roman"/>
          <w:szCs w:val="24"/>
        </w:rPr>
        <w:t xml:space="preserve"> </w:t>
      </w:r>
      <w:r w:rsidR="007F6AFF">
        <w:rPr>
          <w:rFonts w:cs="Times New Roman"/>
          <w:szCs w:val="24"/>
        </w:rPr>
        <w:t xml:space="preserve">en </w:t>
      </w:r>
      <w:r w:rsidRPr="0060361E">
        <w:rPr>
          <w:rFonts w:cs="Times New Roman"/>
          <w:szCs w:val="24"/>
        </w:rPr>
        <w:t xml:space="preserve">Target et les </w:t>
      </w:r>
      <w:r w:rsidR="007F6AFF">
        <w:rPr>
          <w:rFonts w:cs="Times New Roman"/>
          <w:szCs w:val="24"/>
        </w:rPr>
        <w:t>cinq</w:t>
      </w:r>
      <w:r w:rsidRPr="0060361E">
        <w:rPr>
          <w:rFonts w:cs="Times New Roman"/>
          <w:szCs w:val="24"/>
        </w:rPr>
        <w:t xml:space="preserve"> variables</w:t>
      </w:r>
      <w:r w:rsidR="007F6AFF">
        <w:rPr>
          <w:rFonts w:cs="Times New Roman"/>
          <w:szCs w:val="24"/>
        </w:rPr>
        <w:t xml:space="preserve"> continues</w:t>
      </w:r>
      <w:r w:rsidRPr="0060361E">
        <w:rPr>
          <w:rFonts w:cs="Times New Roman"/>
          <w:szCs w:val="24"/>
        </w:rPr>
        <w:t xml:space="preserve"> en Input. </w:t>
      </w:r>
      <w:r w:rsidR="00D32E29">
        <w:rPr>
          <w:rFonts w:cs="Times New Roman"/>
          <w:szCs w:val="24"/>
        </w:rPr>
        <w:t>Les paramètres utilisés sont :</w:t>
      </w:r>
    </w:p>
    <w:p w:rsidR="00D32E29" w:rsidRDefault="00D32E29" w:rsidP="00D32E2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5 Clusters</w:t>
      </w:r>
    </w:p>
    <w:p w:rsidR="00D32E29" w:rsidRDefault="00D32E29" w:rsidP="00D32E2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10 Itérations au maximum</w:t>
      </w:r>
    </w:p>
    <w:p w:rsidR="00D32E29" w:rsidRDefault="00D32E29" w:rsidP="00D32E2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5 Essais</w:t>
      </w:r>
    </w:p>
    <w:p w:rsidR="00DE1A0A" w:rsidRPr="00DE1A0A" w:rsidRDefault="00DE1A0A" w:rsidP="00DE1A0A">
      <w:pPr>
        <w:pStyle w:val="Heading3"/>
      </w:pPr>
      <w:bookmarkStart w:id="25" w:name="_Toc509307655"/>
      <w:r>
        <w:t>3.1.- Répartition des individus</w:t>
      </w:r>
      <w:bookmarkEnd w:id="25"/>
    </w:p>
    <w:p w:rsidR="0050177A" w:rsidRDefault="000E093B" w:rsidP="0050177A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Nou</w:t>
      </w:r>
      <w:r w:rsidR="00DE1A0A">
        <w:rPr>
          <w:rFonts w:cs="Times New Roman"/>
          <w:szCs w:val="24"/>
        </w:rPr>
        <w:t>s utilisons tous les variables C</w:t>
      </w:r>
      <w:r>
        <w:rPr>
          <w:rFonts w:cs="Times New Roman"/>
          <w:szCs w:val="24"/>
        </w:rPr>
        <w:t>ontinues de notre « </w:t>
      </w:r>
      <w:proofErr w:type="spellStart"/>
      <w:r>
        <w:rPr>
          <w:rFonts w:cs="Times New Roman"/>
          <w:szCs w:val="24"/>
        </w:rPr>
        <w:t>CreditScoring</w:t>
      </w:r>
      <w:proofErr w:type="spellEnd"/>
      <w:r>
        <w:rPr>
          <w:rFonts w:cs="Times New Roman"/>
          <w:szCs w:val="24"/>
        </w:rPr>
        <w:t> ».</w:t>
      </w:r>
    </w:p>
    <w:p w:rsidR="007933E4" w:rsidRDefault="007933E4" w:rsidP="007933E4">
      <w:pPr>
        <w:keepNext/>
        <w:autoSpaceDE w:val="0"/>
        <w:autoSpaceDN w:val="0"/>
        <w:adjustRightInd w:val="0"/>
        <w:spacing w:after="0" w:line="240" w:lineRule="auto"/>
      </w:pPr>
      <w:r>
        <w:rPr>
          <w:rFonts w:cs="Times New Roman"/>
          <w:szCs w:val="24"/>
        </w:rPr>
        <w:tab/>
      </w:r>
      <w:r>
        <w:rPr>
          <w:rFonts w:cs="Times New Roman"/>
          <w:noProof/>
          <w:szCs w:val="24"/>
          <w:lang w:val="en-US"/>
        </w:rPr>
        <w:drawing>
          <wp:inline distT="0" distB="0" distL="0" distR="0" wp14:anchorId="385F7072" wp14:editId="406995E3">
            <wp:extent cx="2419688" cy="18862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_K-Means_ClusterSize_WS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3B" w:rsidRDefault="007933E4" w:rsidP="007933E4">
      <w:pPr>
        <w:pStyle w:val="Caption"/>
      </w:pPr>
      <w:bookmarkStart w:id="26" w:name="_Toc5093075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DE6">
        <w:rPr>
          <w:noProof/>
        </w:rPr>
        <w:t>11</w:t>
      </w:r>
      <w:r>
        <w:fldChar w:fldCharType="end"/>
      </w:r>
      <w:r>
        <w:t xml:space="preserve"> : </w:t>
      </w:r>
      <w:r w:rsidR="00A251A1">
        <w:t>Répartition des individus dans les clusters</w:t>
      </w:r>
      <w:bookmarkEnd w:id="26"/>
    </w:p>
    <w:p w:rsidR="00A251A1" w:rsidRDefault="00616B41" w:rsidP="00A251A1">
      <w:r>
        <w:t>Remarque pertinente : Le cluster No 2 est celui contenant le moins d’individu soit 2 au total, tandis que le No 4 est celui du plus grand nombre, soit 9 au total.</w:t>
      </w:r>
    </w:p>
    <w:p w:rsidR="00DE1A0A" w:rsidRDefault="00DE1A0A" w:rsidP="00DE1A0A">
      <w:pPr>
        <w:pStyle w:val="Heading3"/>
      </w:pPr>
      <w:bookmarkStart w:id="27" w:name="_Toc509307656"/>
      <w:r>
        <w:t>3.2.- Part d’explication de la partition dans l’inertie totale</w:t>
      </w:r>
      <w:bookmarkEnd w:id="27"/>
    </w:p>
    <w:p w:rsidR="00645172" w:rsidRDefault="00645172" w:rsidP="00A251A1">
      <w:r>
        <w:t>D’après la figure suivante, la partition explique 61.88% de l’inertie totale.</w:t>
      </w:r>
    </w:p>
    <w:p w:rsidR="00E47787" w:rsidRDefault="00E47787" w:rsidP="00E47787">
      <w:pPr>
        <w:keepNext/>
      </w:pPr>
      <w:r>
        <w:tab/>
      </w:r>
      <w:r>
        <w:rPr>
          <w:noProof/>
          <w:lang w:val="en-US"/>
        </w:rPr>
        <w:drawing>
          <wp:inline distT="0" distB="0" distL="0" distR="0" wp14:anchorId="2DA80274" wp14:editId="2172DF94">
            <wp:extent cx="2023418" cy="1247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_K-Means_GlobalEvalu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037" cy="125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18" w:rsidRDefault="00E47787" w:rsidP="00E47787">
      <w:pPr>
        <w:pStyle w:val="Caption"/>
      </w:pPr>
      <w:bookmarkStart w:id="28" w:name="_Toc5093075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DE6">
        <w:rPr>
          <w:noProof/>
        </w:rPr>
        <w:t>12</w:t>
      </w:r>
      <w:r>
        <w:fldChar w:fldCharType="end"/>
      </w:r>
      <w:r>
        <w:t> : Part d’explication de la partition dans l’inertie totale.</w:t>
      </w:r>
      <w:bookmarkEnd w:id="28"/>
    </w:p>
    <w:p w:rsidR="00DE1A0A" w:rsidRDefault="00DE1A0A" w:rsidP="00DE1A0A">
      <w:pPr>
        <w:pStyle w:val="Heading4"/>
      </w:pPr>
      <w:r>
        <w:lastRenderedPageBreak/>
        <w:t>3.3.- Coordonnées des centres de chacun des cinq clusters</w:t>
      </w:r>
      <w:r w:rsidR="009A68B5">
        <w:t xml:space="preserve"> sont présentés ci-dessous :</w:t>
      </w:r>
    </w:p>
    <w:p w:rsidR="00481532" w:rsidRDefault="00481532" w:rsidP="00481532">
      <w:pPr>
        <w:keepNext/>
      </w:pPr>
      <w:r>
        <w:tab/>
      </w:r>
      <w:r>
        <w:rPr>
          <w:noProof/>
          <w:lang w:val="en-US"/>
        </w:rPr>
        <w:drawing>
          <wp:inline distT="0" distB="0" distL="0" distR="0" wp14:anchorId="4EF7F686" wp14:editId="19B950A4">
            <wp:extent cx="5858693" cy="1629002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_K-Means_ClusterCentroi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2F" w:rsidRPr="0029152F" w:rsidRDefault="00481532" w:rsidP="00481532">
      <w:pPr>
        <w:pStyle w:val="Caption"/>
      </w:pPr>
      <w:bookmarkStart w:id="29" w:name="_Toc50930750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DE6">
        <w:rPr>
          <w:noProof/>
        </w:rPr>
        <w:t>13</w:t>
      </w:r>
      <w:r>
        <w:fldChar w:fldCharType="end"/>
      </w:r>
      <w:r>
        <w:t> : Coordonnées des centres de chacun des cinq clusters</w:t>
      </w:r>
      <w:r w:rsidR="009A68B5">
        <w:t>.</w:t>
      </w:r>
      <w:bookmarkEnd w:id="29"/>
    </w:p>
    <w:p w:rsidR="000B5E6E" w:rsidRDefault="00F4048B" w:rsidP="00F4048B">
      <w:pPr>
        <w:pStyle w:val="Heading3"/>
      </w:pPr>
      <w:bookmarkStart w:id="30" w:name="_Toc509307657"/>
      <w:r>
        <w:t>3.4.- Groupe de caractérisation</w:t>
      </w:r>
      <w:bookmarkEnd w:id="30"/>
    </w:p>
    <w:p w:rsidR="00F4048B" w:rsidRDefault="00F4048B" w:rsidP="00F4048B">
      <w:pPr>
        <w:rPr>
          <w:b/>
        </w:rPr>
      </w:pPr>
      <w:r>
        <w:t xml:space="preserve">Pour être explicite, nous présentons la répartition des individus au sein des différents groupes (clusters) à partir d’une caractérisation de ces derniers en utilisant l’outil </w:t>
      </w:r>
      <w:r w:rsidRPr="00F4048B">
        <w:rPr>
          <w:b/>
        </w:rPr>
        <w:t xml:space="preserve">Group </w:t>
      </w:r>
      <w:proofErr w:type="spellStart"/>
      <w:r w:rsidRPr="00F4048B">
        <w:rPr>
          <w:b/>
        </w:rPr>
        <w:t>Characterization</w:t>
      </w:r>
      <w:proofErr w:type="spellEnd"/>
      <w:r w:rsidRPr="00F4048B">
        <w:rPr>
          <w:b/>
        </w:rPr>
        <w:t xml:space="preserve"> </w:t>
      </w:r>
      <w:r>
        <w:t>de</w:t>
      </w:r>
      <w:r>
        <w:rPr>
          <w:b/>
        </w:rPr>
        <w:t xml:space="preserve"> Tanagra.</w:t>
      </w:r>
      <w:r w:rsidR="00082D5B">
        <w:rPr>
          <w:b/>
        </w:rPr>
        <w:t xml:space="preserve"> </w:t>
      </w:r>
    </w:p>
    <w:p w:rsidR="00082D5B" w:rsidRDefault="00082D5B" w:rsidP="00082D5B">
      <w:pPr>
        <w:keepNext/>
      </w:pPr>
      <w:r>
        <w:rPr>
          <w:b/>
        </w:rPr>
        <w:tab/>
      </w:r>
      <w:r>
        <w:rPr>
          <w:noProof/>
          <w:lang w:val="en-US"/>
        </w:rPr>
        <w:drawing>
          <wp:inline distT="0" distB="0" distL="0" distR="0" wp14:anchorId="755774DF" wp14:editId="372B9249">
            <wp:extent cx="5943600" cy="2600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_Group_Characterization_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5B" w:rsidRPr="00F4048B" w:rsidRDefault="00082D5B" w:rsidP="00082D5B">
      <w:pPr>
        <w:pStyle w:val="Caption"/>
      </w:pPr>
      <w:bookmarkStart w:id="31" w:name="_Toc5093075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DE6">
        <w:rPr>
          <w:noProof/>
        </w:rPr>
        <w:t>14</w:t>
      </w:r>
      <w:r>
        <w:fldChar w:fldCharType="end"/>
      </w:r>
      <w:r>
        <w:t> : Caractérisation des clusters</w:t>
      </w:r>
      <w:bookmarkEnd w:id="31"/>
    </w:p>
    <w:p w:rsidR="00CA603B" w:rsidRDefault="009A4DA3" w:rsidP="009A4DA3">
      <w:pPr>
        <w:pStyle w:val="Heading3"/>
        <w:rPr>
          <w:rFonts w:ascii="TimesNewRomanPSMT" w:hAnsi="TimesNewRomanPSMT" w:cs="TimesNewRomanPSMT"/>
        </w:rPr>
      </w:pPr>
      <w:bookmarkStart w:id="32" w:name="_Toc509307658"/>
      <w:r>
        <w:t xml:space="preserve">3.5.- </w:t>
      </w:r>
      <w:r w:rsidRPr="009A4DA3">
        <w:rPr>
          <w:rFonts w:ascii="TimesNewRomanPSMT" w:hAnsi="TimesNewRomanPSMT" w:cs="TimesNewRomanPSMT"/>
        </w:rPr>
        <w:t>La projection des individus suivant leur cluster dans le premier plan factoriel</w:t>
      </w:r>
      <w:bookmarkEnd w:id="32"/>
      <w:r w:rsidRPr="009A4DA3">
        <w:rPr>
          <w:rFonts w:ascii="TimesNewRomanPSMT" w:hAnsi="TimesNewRomanPSMT" w:cs="TimesNewRomanPSMT"/>
        </w:rPr>
        <w:t xml:space="preserve"> </w:t>
      </w:r>
    </w:p>
    <w:p w:rsidR="00066F40" w:rsidRDefault="00066F40" w:rsidP="00066F40">
      <w:r>
        <w:t>Elle est décrite dans la figure suivante :</w:t>
      </w:r>
    </w:p>
    <w:p w:rsidR="00066F40" w:rsidRDefault="00066F40" w:rsidP="00066F40">
      <w:pPr>
        <w:keepNext/>
      </w:pPr>
      <w:r>
        <w:lastRenderedPageBreak/>
        <w:tab/>
      </w:r>
      <w:r>
        <w:rPr>
          <w:noProof/>
          <w:lang w:val="en-US"/>
        </w:rPr>
        <w:drawing>
          <wp:inline distT="0" distB="0" distL="0" distR="0" wp14:anchorId="1D97DD5A" wp14:editId="66138F93">
            <wp:extent cx="5943600" cy="29292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_Scatterplot_Cluster_KMean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40" w:rsidRDefault="00066F40" w:rsidP="00066F40">
      <w:pPr>
        <w:pStyle w:val="Caption"/>
      </w:pPr>
      <w:bookmarkStart w:id="33" w:name="_Toc5093075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DE6">
        <w:rPr>
          <w:noProof/>
        </w:rPr>
        <w:t>15</w:t>
      </w:r>
      <w:r>
        <w:fldChar w:fldCharType="end"/>
      </w:r>
      <w:r>
        <w:t> : Projection des individus par cluster</w:t>
      </w:r>
      <w:bookmarkEnd w:id="33"/>
    </w:p>
    <w:p w:rsidR="00E5732D" w:rsidRDefault="00E5732D" w:rsidP="00E5732D">
      <w:pPr>
        <w:pStyle w:val="Heading3"/>
      </w:pPr>
      <w:bookmarkStart w:id="34" w:name="_Toc509307659"/>
      <w:r>
        <w:t>3.6.- HAC</w:t>
      </w:r>
      <w:bookmarkEnd w:id="34"/>
    </w:p>
    <w:p w:rsidR="00985389" w:rsidRDefault="00985389" w:rsidP="00E5732D">
      <w:r>
        <w:t>Pour illustrer la classification hiérarchique, nous utilisons toutes nos variables Continues et une variable discrète (Objet). Nous appliquons l’outil HAC de l’onglet Clustering de Tanagra.</w:t>
      </w:r>
    </w:p>
    <w:p w:rsidR="00985389" w:rsidRDefault="00985389" w:rsidP="00985389">
      <w:pPr>
        <w:keepNext/>
      </w:pPr>
      <w:r>
        <w:tab/>
      </w:r>
      <w:r>
        <w:rPr>
          <w:noProof/>
          <w:lang w:val="en-US"/>
        </w:rPr>
        <w:drawing>
          <wp:inline distT="0" distB="0" distL="0" distR="0" wp14:anchorId="1777D7FE" wp14:editId="6BA5D9BA">
            <wp:extent cx="2124075" cy="18147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_Clustering_BestClust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781" cy="181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89" w:rsidRDefault="00985389" w:rsidP="00985389">
      <w:pPr>
        <w:pStyle w:val="Caption"/>
      </w:pPr>
      <w:bookmarkStart w:id="35" w:name="_Toc5093075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DE6">
        <w:rPr>
          <w:noProof/>
        </w:rPr>
        <w:t>16</w:t>
      </w:r>
      <w:r>
        <w:fldChar w:fldCharType="end"/>
      </w:r>
      <w:r>
        <w:t> : Sélection du nombre optimal de cluster</w:t>
      </w:r>
      <w:r w:rsidR="005023A1">
        <w:t>s</w:t>
      </w:r>
      <w:bookmarkEnd w:id="35"/>
    </w:p>
    <w:p w:rsidR="005023A1" w:rsidRDefault="009A014C" w:rsidP="009A014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Cs w:val="24"/>
        </w:rPr>
      </w:pPr>
      <w:r w:rsidRPr="009A014C">
        <w:rPr>
          <w:rFonts w:ascii="TimesNewRomanPSMT" w:hAnsi="TimesNewRomanPSMT" w:cs="TimesNewRomanPSMT"/>
          <w:szCs w:val="24"/>
        </w:rPr>
        <w:t>Les quatre clusters obtenus après réorganisation des données sont présentés à la figure 17 et les coordonnées de leurs centres à la figure 18.</w:t>
      </w:r>
    </w:p>
    <w:p w:rsidR="009A014C" w:rsidRDefault="009A014C" w:rsidP="009A014C">
      <w:pPr>
        <w:pStyle w:val="ListParagraph"/>
        <w:keepNext/>
        <w:autoSpaceDE w:val="0"/>
        <w:autoSpaceDN w:val="0"/>
        <w:adjustRightInd w:val="0"/>
        <w:spacing w:after="0" w:line="240" w:lineRule="auto"/>
      </w:pPr>
      <w:r>
        <w:rPr>
          <w:rFonts w:ascii="TimesNewRomanPSMT" w:hAnsi="TimesNewRomanPSMT" w:cs="TimesNewRomanPSMT"/>
          <w:noProof/>
          <w:szCs w:val="24"/>
          <w:lang w:val="en-US"/>
        </w:rPr>
        <w:lastRenderedPageBreak/>
        <w:drawing>
          <wp:inline distT="0" distB="0" distL="0" distR="0" wp14:anchorId="549EA616" wp14:editId="65567B06">
            <wp:extent cx="2400637" cy="1771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_Clustering_ClusteringResul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110" cy="17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4C" w:rsidRDefault="009A014C" w:rsidP="009A014C">
      <w:pPr>
        <w:pStyle w:val="Caption"/>
      </w:pPr>
      <w:bookmarkStart w:id="36" w:name="_Toc5093075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DE6">
        <w:rPr>
          <w:noProof/>
        </w:rPr>
        <w:t>17</w:t>
      </w:r>
      <w:r>
        <w:fldChar w:fldCharType="end"/>
      </w:r>
      <w:r>
        <w:t xml:space="preserve"> : Résultat du </w:t>
      </w:r>
      <w:proofErr w:type="spellStart"/>
      <w:r>
        <w:t>Clustering</w:t>
      </w:r>
      <w:bookmarkEnd w:id="36"/>
      <w:proofErr w:type="spellEnd"/>
    </w:p>
    <w:p w:rsidR="00C230BC" w:rsidRDefault="00C230BC" w:rsidP="00C230BC">
      <w:pPr>
        <w:rPr>
          <w:b/>
        </w:rPr>
      </w:pPr>
      <w:r w:rsidRPr="00936F4C">
        <w:rPr>
          <w:b/>
        </w:rPr>
        <w:t>Interprétation :</w:t>
      </w:r>
      <w:r>
        <w:rPr>
          <w:b/>
        </w:rPr>
        <w:t xml:space="preserve"> </w:t>
      </w:r>
    </w:p>
    <w:p w:rsidR="00C230BC" w:rsidRPr="00C230BC" w:rsidRDefault="0003001D" w:rsidP="00C230BC">
      <w:r>
        <w:t>Dans la figure 17 o</w:t>
      </w:r>
      <w:r>
        <w:rPr>
          <w:rFonts w:cs="Times New Roman"/>
        </w:rPr>
        <w:t>ù</w:t>
      </w:r>
      <w:r w:rsidR="00831040">
        <w:t xml:space="preserve"> nous apparaissent les quatre clusters, nous pouvons remarquer que les valeurs restent même au départ et après relocation. En plus, </w:t>
      </w:r>
      <w:r w:rsidR="00DE1FD4">
        <w:t>le cluster n</w:t>
      </w:r>
      <w:r w:rsidR="00DE1FD4" w:rsidRPr="00DE1FD4">
        <w:rPr>
          <w:vertAlign w:val="superscript"/>
        </w:rPr>
        <w:t>o</w:t>
      </w:r>
      <w:r w:rsidR="00DE1FD4">
        <w:t>1 est celui ayant la plus grande valeur.</w:t>
      </w:r>
    </w:p>
    <w:p w:rsidR="00525797" w:rsidRDefault="00525797" w:rsidP="00525797">
      <w:pPr>
        <w:keepNext/>
      </w:pPr>
      <w:r>
        <w:tab/>
      </w:r>
      <w:r>
        <w:rPr>
          <w:noProof/>
          <w:lang w:val="en-US"/>
        </w:rPr>
        <w:drawing>
          <wp:inline distT="0" distB="0" distL="0" distR="0" wp14:anchorId="25474E46" wp14:editId="3B92ABEC">
            <wp:extent cx="5068007" cy="1629002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_Clustering_ClusterCentroid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97" w:rsidRDefault="00525797" w:rsidP="00525797">
      <w:pPr>
        <w:pStyle w:val="Caption"/>
      </w:pPr>
      <w:bookmarkStart w:id="37" w:name="_Toc5093075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DE6">
        <w:rPr>
          <w:noProof/>
        </w:rPr>
        <w:t>18</w:t>
      </w:r>
      <w:r>
        <w:fldChar w:fldCharType="end"/>
      </w:r>
      <w:r>
        <w:t> : Coordonnées des centres des clusters</w:t>
      </w:r>
      <w:bookmarkEnd w:id="37"/>
    </w:p>
    <w:p w:rsidR="00811127" w:rsidRDefault="00811127" w:rsidP="00811127">
      <w:pPr>
        <w:rPr>
          <w:b/>
        </w:rPr>
      </w:pPr>
      <w:r w:rsidRPr="00936F4C">
        <w:rPr>
          <w:b/>
        </w:rPr>
        <w:t>Interprétation :</w:t>
      </w:r>
      <w:r>
        <w:rPr>
          <w:b/>
        </w:rPr>
        <w:t xml:space="preserve"> </w:t>
      </w:r>
    </w:p>
    <w:p w:rsidR="00EC62DD" w:rsidRPr="00EC62DD" w:rsidRDefault="00025668" w:rsidP="00811127">
      <w:r>
        <w:t>Après avoir représenté les clusters, il est à remarquer</w:t>
      </w:r>
      <w:r w:rsidR="0093280A">
        <w:t xml:space="preserve"> </w:t>
      </w:r>
      <w:r w:rsidR="00AB78D2">
        <w:t xml:space="preserve">que </w:t>
      </w:r>
      <w:r w:rsidR="0093280A">
        <w:t>dans la figure 18 o</w:t>
      </w:r>
      <w:r w:rsidR="0093280A">
        <w:rPr>
          <w:rFonts w:cs="Times New Roman"/>
        </w:rPr>
        <w:t>ù</w:t>
      </w:r>
      <w:r w:rsidR="0093280A">
        <w:t xml:space="preserve"> représentent</w:t>
      </w:r>
      <w:r w:rsidR="004362DC">
        <w:t xml:space="preserve"> </w:t>
      </w:r>
      <w:r w:rsidR="004362DC" w:rsidRPr="009A014C">
        <w:rPr>
          <w:rFonts w:ascii="TimesNewRomanPSMT" w:hAnsi="TimesNewRomanPSMT" w:cs="TimesNewRomanPSMT"/>
          <w:szCs w:val="24"/>
        </w:rPr>
        <w:t>les</w:t>
      </w:r>
      <w:r w:rsidR="0093280A">
        <w:rPr>
          <w:rFonts w:ascii="TimesNewRomanPSMT" w:hAnsi="TimesNewRomanPSMT" w:cs="TimesNewRomanPSMT"/>
          <w:szCs w:val="24"/>
        </w:rPr>
        <w:t xml:space="preserve"> coordonnées de leurs centres, </w:t>
      </w:r>
      <w:r w:rsidR="00AB78D2">
        <w:rPr>
          <w:rFonts w:ascii="TimesNewRomanPSMT" w:hAnsi="TimesNewRomanPSMT" w:cs="TimesNewRomanPSMT"/>
          <w:szCs w:val="24"/>
        </w:rPr>
        <w:t xml:space="preserve">l’attribut </w:t>
      </w:r>
      <w:r w:rsidR="00AB78D2" w:rsidRPr="002E254C">
        <w:rPr>
          <w:rFonts w:ascii="TimesNewRomanPSMT" w:hAnsi="TimesNewRomanPSMT" w:cs="TimesNewRomanPSMT"/>
          <w:b/>
          <w:szCs w:val="24"/>
        </w:rPr>
        <w:t>Montant</w:t>
      </w:r>
      <w:r w:rsidR="00245FE8">
        <w:rPr>
          <w:rFonts w:ascii="TimesNewRomanPSMT" w:hAnsi="TimesNewRomanPSMT" w:cs="TimesNewRomanPSMT"/>
          <w:szCs w:val="24"/>
        </w:rPr>
        <w:t xml:space="preserve"> est celui ayant</w:t>
      </w:r>
      <w:r w:rsidR="00AB78D2">
        <w:rPr>
          <w:rFonts w:ascii="TimesNewRomanPSMT" w:hAnsi="TimesNewRomanPSMT" w:cs="TimesNewRomanPSMT"/>
          <w:szCs w:val="24"/>
        </w:rPr>
        <w:t xml:space="preserve"> la plus grande valeur dans </w:t>
      </w:r>
      <w:r w:rsidR="002E254C">
        <w:rPr>
          <w:rFonts w:ascii="TimesNewRomanPSMT" w:hAnsi="TimesNewRomanPSMT" w:cs="TimesNewRomanPSMT"/>
          <w:szCs w:val="24"/>
        </w:rPr>
        <w:t xml:space="preserve">tous </w:t>
      </w:r>
      <w:r w:rsidR="00245FE8">
        <w:rPr>
          <w:rFonts w:ascii="TimesNewRomanPSMT" w:hAnsi="TimesNewRomanPSMT" w:cs="TimesNewRomanPSMT"/>
          <w:szCs w:val="24"/>
        </w:rPr>
        <w:t>les clusters</w:t>
      </w:r>
      <w:r w:rsidR="002E254C">
        <w:rPr>
          <w:rFonts w:ascii="TimesNewRomanPSMT" w:hAnsi="TimesNewRomanPSMT" w:cs="TimesNewRomanPSMT"/>
          <w:szCs w:val="24"/>
        </w:rPr>
        <w:t>, sauf dans le n</w:t>
      </w:r>
      <w:r w:rsidR="002E254C" w:rsidRPr="002E254C">
        <w:rPr>
          <w:rFonts w:ascii="TimesNewRomanPSMT" w:hAnsi="TimesNewRomanPSMT" w:cs="TimesNewRomanPSMT"/>
          <w:szCs w:val="24"/>
          <w:vertAlign w:val="superscript"/>
        </w:rPr>
        <w:t>o</w:t>
      </w:r>
      <w:r w:rsidR="002E254C">
        <w:rPr>
          <w:rFonts w:ascii="TimesNewRomanPSMT" w:hAnsi="TimesNewRomanPSMT" w:cs="TimesNewRomanPSMT"/>
          <w:szCs w:val="24"/>
        </w:rPr>
        <w:t xml:space="preserve"> 2. Alors que l’attribut </w:t>
      </w:r>
      <w:r w:rsidR="00245FE8">
        <w:rPr>
          <w:rFonts w:ascii="TimesNewRomanPSMT" w:hAnsi="TimesNewRomanPSMT" w:cs="TimesNewRomanPSMT"/>
          <w:b/>
          <w:szCs w:val="24"/>
        </w:rPr>
        <w:t>Nombre de prêts antérieurs dans cette banque</w:t>
      </w:r>
      <w:r w:rsidR="00245FE8">
        <w:rPr>
          <w:rFonts w:ascii="TimesNewRomanPSMT" w:hAnsi="TimesNewRomanPSMT" w:cs="TimesNewRomanPSMT"/>
          <w:szCs w:val="24"/>
        </w:rPr>
        <w:t xml:space="preserve"> est celui ayant la plus petite valeur dans tous les </w:t>
      </w:r>
      <w:r w:rsidR="007072D5">
        <w:rPr>
          <w:rFonts w:ascii="TimesNewRomanPSMT" w:hAnsi="TimesNewRomanPSMT" w:cs="TimesNewRomanPSMT"/>
          <w:szCs w:val="24"/>
        </w:rPr>
        <w:t>clusters, sauf dans le n</w:t>
      </w:r>
      <w:r w:rsidR="007072D5" w:rsidRPr="002E254C">
        <w:rPr>
          <w:rFonts w:ascii="TimesNewRomanPSMT" w:hAnsi="TimesNewRomanPSMT" w:cs="TimesNewRomanPSMT"/>
          <w:szCs w:val="24"/>
          <w:vertAlign w:val="superscript"/>
        </w:rPr>
        <w:t>o</w:t>
      </w:r>
      <w:r w:rsidR="007072D5">
        <w:rPr>
          <w:rFonts w:ascii="TimesNewRomanPSMT" w:hAnsi="TimesNewRomanPSMT" w:cs="TimesNewRomanPSMT"/>
          <w:szCs w:val="24"/>
        </w:rPr>
        <w:t xml:space="preserve"> 2.</w:t>
      </w:r>
    </w:p>
    <w:sectPr w:rsidR="00EC62DD" w:rsidRPr="00EC62DD" w:rsidSect="00902B63">
      <w:headerReference w:type="default" r:id="rId32"/>
      <w:footerReference w:type="default" r:id="rId33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298C" w:rsidRDefault="00B9298C" w:rsidP="00902B63">
      <w:pPr>
        <w:spacing w:after="0" w:line="240" w:lineRule="auto"/>
      </w:pPr>
      <w:r>
        <w:separator/>
      </w:r>
    </w:p>
  </w:endnote>
  <w:endnote w:type="continuationSeparator" w:id="0">
    <w:p w:rsidR="00B9298C" w:rsidRDefault="00B9298C" w:rsidP="00902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829547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02B63" w:rsidRDefault="00902B6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0DE6" w:rsidRPr="00BE0DE6">
          <w:rPr>
            <w:b/>
            <w:bCs/>
            <w:noProof/>
          </w:rPr>
          <w:t>14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02B63" w:rsidRDefault="00902B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298C" w:rsidRDefault="00B9298C" w:rsidP="00902B63">
      <w:pPr>
        <w:spacing w:after="0" w:line="240" w:lineRule="auto"/>
      </w:pPr>
      <w:r>
        <w:separator/>
      </w:r>
    </w:p>
  </w:footnote>
  <w:footnote w:type="continuationSeparator" w:id="0">
    <w:p w:rsidR="00B9298C" w:rsidRDefault="00B9298C" w:rsidP="00902B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2B63" w:rsidRPr="00902B63" w:rsidRDefault="00902B63" w:rsidP="00902B63">
    <w:pPr>
      <w:pStyle w:val="Header"/>
      <w:tabs>
        <w:tab w:val="clear" w:pos="4680"/>
        <w:tab w:val="clear" w:pos="9360"/>
      </w:tabs>
      <w:jc w:val="center"/>
    </w:pPr>
    <w:r w:rsidRPr="00902B63">
      <w:t>Rapport TP2 et TP3 – Analyses Factorielles et Clustering</w:t>
    </w:r>
  </w:p>
  <w:p w:rsidR="00902B63" w:rsidRDefault="00902B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34453"/>
    <w:multiLevelType w:val="hybridMultilevel"/>
    <w:tmpl w:val="D362FF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6F7199"/>
    <w:multiLevelType w:val="hybridMultilevel"/>
    <w:tmpl w:val="5FC6A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172E7C"/>
    <w:multiLevelType w:val="hybridMultilevel"/>
    <w:tmpl w:val="1B1EBB1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4E9102F"/>
    <w:multiLevelType w:val="hybridMultilevel"/>
    <w:tmpl w:val="46C66FC6"/>
    <w:lvl w:ilvl="0" w:tplc="B5A618E4">
      <w:start w:val="1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7D31F9"/>
    <w:multiLevelType w:val="hybridMultilevel"/>
    <w:tmpl w:val="D062D6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60609C9"/>
    <w:multiLevelType w:val="hybridMultilevel"/>
    <w:tmpl w:val="3F18D52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0366BB"/>
    <w:multiLevelType w:val="hybridMultilevel"/>
    <w:tmpl w:val="DF708F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670CE7"/>
    <w:multiLevelType w:val="hybridMultilevel"/>
    <w:tmpl w:val="7FF2FFD6"/>
    <w:lvl w:ilvl="0" w:tplc="620A719E">
      <w:start w:val="1"/>
      <w:numFmt w:val="upperLetter"/>
      <w:lvlText w:val="%1-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6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31F"/>
    <w:rsid w:val="00025668"/>
    <w:rsid w:val="0003001D"/>
    <w:rsid w:val="000420E8"/>
    <w:rsid w:val="00056C9A"/>
    <w:rsid w:val="00066F40"/>
    <w:rsid w:val="00070BEA"/>
    <w:rsid w:val="00082D5B"/>
    <w:rsid w:val="00087A80"/>
    <w:rsid w:val="000A5EAD"/>
    <w:rsid w:val="000B5E6E"/>
    <w:rsid w:val="000C700B"/>
    <w:rsid w:val="000E093B"/>
    <w:rsid w:val="00134481"/>
    <w:rsid w:val="00183161"/>
    <w:rsid w:val="00194745"/>
    <w:rsid w:val="001A0843"/>
    <w:rsid w:val="001D136E"/>
    <w:rsid w:val="001D3971"/>
    <w:rsid w:val="00217FD8"/>
    <w:rsid w:val="00220FD8"/>
    <w:rsid w:val="002322E0"/>
    <w:rsid w:val="00245FE8"/>
    <w:rsid w:val="00247595"/>
    <w:rsid w:val="002727ED"/>
    <w:rsid w:val="0027333B"/>
    <w:rsid w:val="00286050"/>
    <w:rsid w:val="0029152F"/>
    <w:rsid w:val="002A531F"/>
    <w:rsid w:val="002E254C"/>
    <w:rsid w:val="002F3EDE"/>
    <w:rsid w:val="00306843"/>
    <w:rsid w:val="00315FB2"/>
    <w:rsid w:val="00351D52"/>
    <w:rsid w:val="003560C9"/>
    <w:rsid w:val="00356E03"/>
    <w:rsid w:val="00365CA8"/>
    <w:rsid w:val="00375881"/>
    <w:rsid w:val="00377035"/>
    <w:rsid w:val="00384680"/>
    <w:rsid w:val="00385913"/>
    <w:rsid w:val="003A0CD1"/>
    <w:rsid w:val="003D0636"/>
    <w:rsid w:val="003D325D"/>
    <w:rsid w:val="003E6757"/>
    <w:rsid w:val="0040276D"/>
    <w:rsid w:val="004362DC"/>
    <w:rsid w:val="00457738"/>
    <w:rsid w:val="00481532"/>
    <w:rsid w:val="004B2F0D"/>
    <w:rsid w:val="004F1CF7"/>
    <w:rsid w:val="005008E4"/>
    <w:rsid w:val="0050177A"/>
    <w:rsid w:val="005023A1"/>
    <w:rsid w:val="00525797"/>
    <w:rsid w:val="0054392A"/>
    <w:rsid w:val="005475D9"/>
    <w:rsid w:val="0056475E"/>
    <w:rsid w:val="00580BFB"/>
    <w:rsid w:val="005A087C"/>
    <w:rsid w:val="00600B60"/>
    <w:rsid w:val="0060361E"/>
    <w:rsid w:val="00605B99"/>
    <w:rsid w:val="00616B41"/>
    <w:rsid w:val="00622508"/>
    <w:rsid w:val="00645172"/>
    <w:rsid w:val="0065394F"/>
    <w:rsid w:val="00655905"/>
    <w:rsid w:val="0066395D"/>
    <w:rsid w:val="00682B38"/>
    <w:rsid w:val="007072D5"/>
    <w:rsid w:val="00750933"/>
    <w:rsid w:val="00782A7D"/>
    <w:rsid w:val="007869D5"/>
    <w:rsid w:val="007933E4"/>
    <w:rsid w:val="007F5B85"/>
    <w:rsid w:val="007F6AFF"/>
    <w:rsid w:val="00800FE3"/>
    <w:rsid w:val="0080706D"/>
    <w:rsid w:val="00811127"/>
    <w:rsid w:val="00812D2C"/>
    <w:rsid w:val="00831040"/>
    <w:rsid w:val="00851074"/>
    <w:rsid w:val="0087306C"/>
    <w:rsid w:val="008E0B8A"/>
    <w:rsid w:val="008E3A0C"/>
    <w:rsid w:val="008F453D"/>
    <w:rsid w:val="00902B63"/>
    <w:rsid w:val="0092739F"/>
    <w:rsid w:val="0093280A"/>
    <w:rsid w:val="00936F4C"/>
    <w:rsid w:val="0097285C"/>
    <w:rsid w:val="00985389"/>
    <w:rsid w:val="009A014C"/>
    <w:rsid w:val="009A4DA3"/>
    <w:rsid w:val="009A68B5"/>
    <w:rsid w:val="009D71F0"/>
    <w:rsid w:val="009D79C1"/>
    <w:rsid w:val="009E68C2"/>
    <w:rsid w:val="00A1670A"/>
    <w:rsid w:val="00A251A1"/>
    <w:rsid w:val="00A93A4F"/>
    <w:rsid w:val="00AA42B5"/>
    <w:rsid w:val="00AA73B9"/>
    <w:rsid w:val="00AB6209"/>
    <w:rsid w:val="00AB78D2"/>
    <w:rsid w:val="00B71415"/>
    <w:rsid w:val="00B77B91"/>
    <w:rsid w:val="00B92818"/>
    <w:rsid w:val="00B9298C"/>
    <w:rsid w:val="00BA4BD8"/>
    <w:rsid w:val="00BE0DE6"/>
    <w:rsid w:val="00BF4424"/>
    <w:rsid w:val="00C228C8"/>
    <w:rsid w:val="00C230BC"/>
    <w:rsid w:val="00C405A1"/>
    <w:rsid w:val="00C73242"/>
    <w:rsid w:val="00CA603B"/>
    <w:rsid w:val="00CC6572"/>
    <w:rsid w:val="00CE3F92"/>
    <w:rsid w:val="00CE555A"/>
    <w:rsid w:val="00CE670F"/>
    <w:rsid w:val="00CE7D55"/>
    <w:rsid w:val="00CF0626"/>
    <w:rsid w:val="00D05656"/>
    <w:rsid w:val="00D32E29"/>
    <w:rsid w:val="00D46B34"/>
    <w:rsid w:val="00DE1A0A"/>
    <w:rsid w:val="00DE1FD4"/>
    <w:rsid w:val="00DF5FBE"/>
    <w:rsid w:val="00E25A93"/>
    <w:rsid w:val="00E44C95"/>
    <w:rsid w:val="00E47787"/>
    <w:rsid w:val="00E47FC8"/>
    <w:rsid w:val="00E5732D"/>
    <w:rsid w:val="00EB159B"/>
    <w:rsid w:val="00EC0660"/>
    <w:rsid w:val="00EC62DD"/>
    <w:rsid w:val="00EF2FCC"/>
    <w:rsid w:val="00EF3612"/>
    <w:rsid w:val="00F007AA"/>
    <w:rsid w:val="00F01742"/>
    <w:rsid w:val="00F27A7C"/>
    <w:rsid w:val="00F4048B"/>
    <w:rsid w:val="00F41C34"/>
    <w:rsid w:val="00F42A54"/>
    <w:rsid w:val="00F44F9E"/>
    <w:rsid w:val="00F6311E"/>
    <w:rsid w:val="00F65DEC"/>
    <w:rsid w:val="00F776DF"/>
    <w:rsid w:val="00F77EC6"/>
    <w:rsid w:val="00F94AF3"/>
    <w:rsid w:val="00FA2C51"/>
    <w:rsid w:val="00FD35FF"/>
    <w:rsid w:val="00FE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8AC2F5-0615-41DF-AA14-1D4145BF9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531F"/>
    <w:pPr>
      <w:jc w:val="both"/>
    </w:pPr>
    <w:rPr>
      <w:rFonts w:ascii="Times New Roman" w:hAnsi="Times New Roman"/>
      <w:sz w:val="24"/>
      <w:lang w:val="fr-FR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87A80"/>
    <w:pPr>
      <w:keepNext/>
      <w:keepLines/>
      <w:spacing w:before="240" w:after="0" w:line="360" w:lineRule="auto"/>
      <w:ind w:left="735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05B99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12D2C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12D2C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80706D"/>
    <w:pPr>
      <w:keepNext/>
      <w:keepLines/>
      <w:spacing w:before="40" w:after="0"/>
      <w:ind w:left="72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05B99"/>
    <w:rPr>
      <w:rFonts w:ascii="Times New Roman" w:eastAsiaTheme="majorEastAsia" w:hAnsi="Times New Roman" w:cstheme="majorBidi"/>
      <w:b/>
      <w:sz w:val="28"/>
      <w:szCs w:val="26"/>
      <w:lang w:val="fr-FR"/>
    </w:rPr>
  </w:style>
  <w:style w:type="paragraph" w:styleId="ListParagraph">
    <w:name w:val="List Paragraph"/>
    <w:basedOn w:val="Normal"/>
    <w:uiPriority w:val="34"/>
    <w:qFormat/>
    <w:rsid w:val="002A531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027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0276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12D2C"/>
    <w:rPr>
      <w:rFonts w:ascii="Times New Roman" w:eastAsiaTheme="majorEastAsia" w:hAnsi="Times New Roman" w:cstheme="majorBidi"/>
      <w:b/>
      <w:sz w:val="24"/>
      <w:szCs w:val="24"/>
      <w:lang w:val="fr-FR"/>
    </w:rPr>
  </w:style>
  <w:style w:type="character" w:customStyle="1" w:styleId="Heading4Char">
    <w:name w:val="Heading 4 Char"/>
    <w:basedOn w:val="DefaultParagraphFont"/>
    <w:link w:val="Heading4"/>
    <w:uiPriority w:val="9"/>
    <w:rsid w:val="00812D2C"/>
    <w:rPr>
      <w:rFonts w:ascii="Times New Roman" w:eastAsiaTheme="majorEastAsia" w:hAnsi="Times New Roman" w:cstheme="majorBidi"/>
      <w:b/>
      <w:iCs/>
      <w:color w:val="000000" w:themeColor="text1"/>
      <w:sz w:val="24"/>
      <w:lang w:val="fr-FR"/>
    </w:rPr>
  </w:style>
  <w:style w:type="character" w:customStyle="1" w:styleId="Heading5Char">
    <w:name w:val="Heading 5 Char"/>
    <w:basedOn w:val="DefaultParagraphFont"/>
    <w:link w:val="Heading5"/>
    <w:uiPriority w:val="9"/>
    <w:rsid w:val="0080706D"/>
    <w:rPr>
      <w:rFonts w:ascii="Times New Roman" w:eastAsiaTheme="majorEastAsia" w:hAnsi="Times New Roman" w:cstheme="majorBidi"/>
      <w:i/>
      <w:sz w:val="24"/>
      <w:lang w:val="fr-FR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D3971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217FD8"/>
    <w:pPr>
      <w:spacing w:before="100" w:beforeAutospacing="1" w:after="100" w:afterAutospacing="1" w:line="240" w:lineRule="auto"/>
      <w:jc w:val="left"/>
    </w:pPr>
    <w:rPr>
      <w:rFonts w:eastAsiaTheme="minorEastAsia" w:cs="Times New Roman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87A80"/>
    <w:rPr>
      <w:rFonts w:ascii="Times New Roman" w:eastAsiaTheme="majorEastAsia" w:hAnsi="Times New Roman" w:cstheme="majorBidi"/>
      <w:b/>
      <w:sz w:val="36"/>
      <w:szCs w:val="32"/>
      <w:lang w:val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070BEA"/>
    <w:pPr>
      <w:spacing w:line="259" w:lineRule="auto"/>
      <w:ind w:left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70BE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70BE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70BEA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070BEA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902B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2B63"/>
    <w:rPr>
      <w:rFonts w:ascii="Times New Roman" w:hAnsi="Times New Roman"/>
      <w:sz w:val="24"/>
      <w:lang w:val="fr-FR"/>
    </w:rPr>
  </w:style>
  <w:style w:type="paragraph" w:styleId="Footer">
    <w:name w:val="footer"/>
    <w:basedOn w:val="Normal"/>
    <w:link w:val="FooterChar"/>
    <w:uiPriority w:val="99"/>
    <w:unhideWhenUsed/>
    <w:rsid w:val="00902B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2B63"/>
    <w:rPr>
      <w:rFonts w:ascii="Times New Roman" w:hAnsi="Times New Roman"/>
      <w:sz w:val="24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eric.univ-lyon2.fr/~ricco/tanagra/fr/tanagra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#_1.1.3.-_Plans_factoriels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#_Valeurs_propres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10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7BF5D-81F3-4CE3-96E2-3F3557DC6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1331</TotalTime>
  <Pages>14</Pages>
  <Words>2084</Words>
  <Characters>11879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smeud</dc:creator>
  <cp:keywords/>
  <dc:description/>
  <cp:lastModifiedBy>Mongetro Goint</cp:lastModifiedBy>
  <cp:revision>107</cp:revision>
  <cp:lastPrinted>2018-03-20T07:54:00Z</cp:lastPrinted>
  <dcterms:created xsi:type="dcterms:W3CDTF">2018-03-18T07:22:00Z</dcterms:created>
  <dcterms:modified xsi:type="dcterms:W3CDTF">2018-03-20T07:54:00Z</dcterms:modified>
</cp:coreProperties>
</file>