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color w:val="646464"/>
          <w:sz w:val="24"/>
        </w:rPr>
        <w:t>Project Development Phase</w:t>
        <w:br/>
      </w:r>
      <w:r>
        <w:rPr>
          <w:rFonts w:ascii="Calibri" w:hAnsi="Calibri"/>
          <w:b/>
          <w:color w:val="1B365D"/>
          <w:sz w:val="40"/>
        </w:rPr>
        <w:t>Model Performance Test - IT Procurement Flow Automation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29 September 2026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ID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SWTID-2026-9791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Project Name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Maximum Marks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10 Marks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Size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Leader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MONIKA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PREETHA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RANJANI DEVI 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Calibri" w:hAnsi="Calibri"/>
          <w:b/>
          <w:color w:val="1B365D"/>
          <w:sz w:val="24"/>
        </w:rPr>
        <w:t>Model Performance Testing:</w:t>
      </w:r>
    </w:p>
    <w:p>
      <w:pPr>
        <w:spacing w:after="200"/>
      </w:pPr>
      <w:r>
        <w:t>Project team shall fill the following information in model performance testing template.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864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331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547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Screenshot / Values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1.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Flow Designer Configuration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Flow Designer workflow configured for the Standard Laptop Service Catalog item; execution and approval routing are triggered automatically upon submission.</w:t>
              <w:br/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45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ow_config_laptop_v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2.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Catalog &amp; Item Rule Validation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Laptop catalog orders are evaluated based on employee profile and specs. Authorized employees can place orders; out-of-budget requests are flagged.</w:t>
              <w:br/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45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alog_item_details_v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3.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Approval Script &amp; Routing Evaluation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Manager lookup and auto-routing logic evaluates the requester's direct manager at submission time and routes approval requests seamlessly.</w:t>
              <w:br/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459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al_routing_flow_v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4.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Security &amp; Validation Check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When an unauthorized or invalid order request is initiated, access controls prevent execution and log the error safely.</w:t>
              <w:br/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459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authorized_access_prevent_v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5.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Authorized Fulfillment &amp; Task Creation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When approval conditions and asset stock checks are satisfied, the requested laptop RITM and SCTASK fulfillment tickets are automatically generated.</w:t>
              <w:br/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459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tm_task_created_v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6.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Automation Performance / Validation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Flow Designer behavior is validated across multi-department requests; order fulfillment tasks and status notifications are dispatched consistently.</w:t>
              <w:br/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459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ow_config_laptop_v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