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Manual de Instalación y Uso del Contador de Líneas de Código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Instalación y Uso del Contador de Líneas de Código.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ESP_ManualUsuario_ConteoLineas_v1,0_2025-02-17.docx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Puc Moo, José Luis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12/02/2025</w:t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Puc Moo, José Luis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ESP_ManualUsuario_ConteoLineas_v1,0_2025-02-17.docx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D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Ninguna, primera versión borrador.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120" w:line="276" w:lineRule="auto"/>
        <w:jc w:val="lef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a7dpup5gof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d2pifh8a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aqmsbpix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ehatda4d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Funcionalidad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zu9jlq04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Definiciones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b1nj9qr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Requisitos del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flcnm6q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Conocimientos Previos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pwv9hayv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olew36ut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Instalación del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uc24kiq5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Configuración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hlgiaauh3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Uso del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j65bwfmi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Ejecutar el Contador de Líneas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m215kk7q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Interpretación de Resultados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vsrxdhqe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Solución de Problemas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2yhgeebx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Información de Contacto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keepNext w:val="0"/>
        <w:keepLines w:val="0"/>
        <w:spacing w:after="120" w:before="120" w:line="276" w:lineRule="auto"/>
        <w:jc w:val="both"/>
        <w:rPr>
          <w:b w:val="1"/>
          <w:sz w:val="24"/>
          <w:szCs w:val="24"/>
        </w:rPr>
      </w:pPr>
      <w:bookmarkStart w:colFirst="0" w:colLast="0" w:name="_k9z45w3w6uc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ca7dpup5gofz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 DESCRIPCIÓN DEL SISTEMA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48d2pifh8a55" w:id="2"/>
      <w:bookmarkEnd w:id="2"/>
      <w:r w:rsidDel="00000000" w:rsidR="00000000" w:rsidRPr="00000000">
        <w:rPr>
          <w:b w:val="1"/>
          <w:rtl w:val="0"/>
        </w:rPr>
        <w:t xml:space="preserve">1.1 Propósito</w:t>
      </w:r>
    </w:p>
    <w:p w:rsidR="00000000" w:rsidDel="00000000" w:rsidP="00000000" w:rsidRDefault="00000000" w:rsidRPr="00000000" w14:paraId="0000004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manual proporciona instrucciones detalladas sobre la instalación, configuración y uso del “Contador de Líneas de Código”. El software permite contar líneas físicas y líneas lógicas en archivos de código fuente, omitiendo comentarios y líneas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4jaqmsbpixe0" w:id="3"/>
      <w:bookmarkEnd w:id="3"/>
      <w:r w:rsidDel="00000000" w:rsidR="00000000" w:rsidRPr="00000000">
        <w:rPr>
          <w:b w:val="1"/>
          <w:rtl w:val="0"/>
        </w:rPr>
        <w:t xml:space="preserve">1.2 Alcance</w:t>
      </w:r>
    </w:p>
    <w:p w:rsidR="00000000" w:rsidDel="00000000" w:rsidP="00000000" w:rsidRDefault="00000000" w:rsidRPr="00000000" w14:paraId="0000004E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“Contador de Líneas de Código” es una herramienta diseñada para analizar archivos de código fuente escritos en Java. Su objetivo principal es proporcionar métricas sobre la cantidad de líneas físicas y líneas lógicas en el código, excluyendo comentarios y líneas en blanco.</w:t>
      </w:r>
    </w:p>
    <w:p w:rsidR="00000000" w:rsidDel="00000000" w:rsidP="00000000" w:rsidRDefault="00000000" w:rsidRPr="00000000" w14:paraId="0000004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software está dirigido a desarrolladores, equipos de control de calidad y gestores de proyectos que necesiten medir la complejidad y el tamaño del código fuente en proyectos de software.</w:t>
      </w:r>
    </w:p>
    <w:p w:rsidR="00000000" w:rsidDel="00000000" w:rsidP="00000000" w:rsidRDefault="00000000" w:rsidRPr="00000000" w14:paraId="00000050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es compatible con archivos de texto con extensión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.java</w:t>
      </w:r>
      <w:r w:rsidDel="00000000" w:rsidR="00000000" w:rsidRPr="00000000">
        <w:rPr>
          <w:sz w:val="24"/>
          <w:szCs w:val="24"/>
          <w:rtl w:val="0"/>
        </w:rPr>
        <w:t xml:space="preserve">, y se ejecuta en el entorno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e0ehatda4dth" w:id="4"/>
      <w:bookmarkEnd w:id="4"/>
      <w:r w:rsidDel="00000000" w:rsidR="00000000" w:rsidRPr="00000000">
        <w:rPr>
          <w:b w:val="1"/>
          <w:rtl w:val="0"/>
        </w:rPr>
        <w:t xml:space="preserve">1.3 Funcionalidad</w:t>
      </w:r>
    </w:p>
    <w:p w:rsidR="00000000" w:rsidDel="00000000" w:rsidP="00000000" w:rsidRDefault="00000000" w:rsidRPr="00000000" w14:paraId="00000052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proporciona las siguientes funcionalidades principales: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Omisión de comentarios:</w:t>
      </w:r>
      <w:r w:rsidDel="00000000" w:rsidR="00000000" w:rsidRPr="00000000">
        <w:rPr>
          <w:sz w:val="24"/>
          <w:szCs w:val="24"/>
          <w:rtl w:val="0"/>
        </w:rPr>
        <w:t xml:space="preserve"> Identifica y excluye líneas de comentarios de una o varias líneas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//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/* ... */</w:t>
      </w:r>
      <w:r w:rsidDel="00000000" w:rsidR="00000000" w:rsidRPr="00000000">
        <w:rPr>
          <w:sz w:val="24"/>
          <w:szCs w:val="24"/>
          <w:rtl w:val="0"/>
        </w:rPr>
        <w:t xml:space="preserve">) para el conteo.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Conteo de líneas físicas:</w:t>
      </w:r>
      <w:r w:rsidDel="00000000" w:rsidR="00000000" w:rsidRPr="00000000">
        <w:rPr>
          <w:sz w:val="24"/>
          <w:szCs w:val="24"/>
          <w:rtl w:val="0"/>
        </w:rPr>
        <w:t xml:space="preserve"> Calcula el número total de líneas presentes en el archivo.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Conteo de líneas lógicas:</w:t>
      </w:r>
      <w:r w:rsidDel="00000000" w:rsidR="00000000" w:rsidRPr="00000000">
        <w:rPr>
          <w:sz w:val="24"/>
          <w:szCs w:val="24"/>
          <w:rtl w:val="0"/>
        </w:rPr>
        <w:t xml:space="preserve"> Detecta instrucciones completas de código basándose en terminadores de línea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) y estructuras sintácticas como bloques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{}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 con diferentes formatos de código:</w:t>
      </w:r>
      <w:r w:rsidDel="00000000" w:rsidR="00000000" w:rsidRPr="00000000">
        <w:rPr>
          <w:sz w:val="24"/>
          <w:szCs w:val="24"/>
          <w:rtl w:val="0"/>
        </w:rPr>
        <w:t xml:space="preserve"> Reconoce estructuras de código que abarcan múltiples líneas, como llamadas encadenadas de métodos, declaraciones largas y expresiones en estructuras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múltiples archivos:</w:t>
      </w:r>
      <w:r w:rsidDel="00000000" w:rsidR="00000000" w:rsidRPr="00000000">
        <w:rPr>
          <w:sz w:val="24"/>
          <w:szCs w:val="24"/>
          <w:rtl w:val="0"/>
        </w:rPr>
        <w:t xml:space="preserve"> Permite procesar varios archivos en una misma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8smq97j93sh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rwzu9jlq049e" w:id="6"/>
      <w:bookmarkEnd w:id="6"/>
      <w:r w:rsidDel="00000000" w:rsidR="00000000" w:rsidRPr="00000000">
        <w:rPr>
          <w:b w:val="1"/>
          <w:rtl w:val="0"/>
        </w:rPr>
        <w:t xml:space="preserve">1.4 Definiciones y Abreviaturas</w:t>
      </w:r>
    </w:p>
    <w:p w:rsidR="00000000" w:rsidDel="00000000" w:rsidP="00000000" w:rsidRDefault="00000000" w:rsidRPr="00000000" w14:paraId="0000005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Términos y abreviaturas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3.4119862924117"/>
        <w:gridCol w:w="5832.099824731212"/>
        <w:tblGridChange w:id="0">
          <w:tblGrid>
            <w:gridCol w:w="3193.4119862924117"/>
            <w:gridCol w:w="5832.099824731212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000000" w:space="0" w:sz="0" w:val="nil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ind w:left="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 / Abreviatura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6e6e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ind w:left="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Línea física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línea física en Java es una secuencia de caracteres finalizada por una secuencia de fin de línea, que puede variar según la plataforma (\n, \r\n o \r). Java maneja estas diferencias de forma transparente al procesar archivos y flujos de datos. Dentro del código fuente, \n representa un salto de línea según la convención de Java y Unicode.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Línea lógica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línea lógica en Java se refiere a una línea de código que establece la estructura fundamental del programa, es decir, aquellas que definen su arquitectura, organización o flujo de control. Esto incluye las declaraciones de clases, interfaces, enumeraciones, métodos y constructores, así como las estructuras de control que afectan el flujo del programa, tales como if, for, while, do-while, switch y try-catch.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Comentario de línea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precedido por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//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que el compilador ignora.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ind w:left="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 de bloque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entre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/*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*/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que puede abarcar múltiples líneas.</w:t>
            </w:r>
          </w:p>
        </w:tc>
      </w:tr>
    </w:tbl>
    <w:p w:rsidR="00000000" w:rsidDel="00000000" w:rsidP="00000000" w:rsidRDefault="00000000" w:rsidRPr="00000000" w14:paraId="00000065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Referencias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IEEE Standar for Software User Documentation. IEEE Std 1063 - 2001.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6ub1nj9qrgt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3 Requisitos del Usuario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shflcnm6qey" w:id="8"/>
      <w:bookmarkEnd w:id="8"/>
      <w:r w:rsidDel="00000000" w:rsidR="00000000" w:rsidRPr="00000000">
        <w:rPr>
          <w:b w:val="1"/>
          <w:rtl w:val="0"/>
        </w:rPr>
        <w:t xml:space="preserve">3.1 Conocimientos Previos</w:t>
      </w:r>
    </w:p>
    <w:p w:rsidR="00000000" w:rsidDel="00000000" w:rsidP="00000000" w:rsidRDefault="00000000" w:rsidRPr="00000000" w14:paraId="00000069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27pwv9hayvdb" w:id="9"/>
      <w:bookmarkEnd w:id="9"/>
      <w:r w:rsidDel="00000000" w:rsidR="00000000" w:rsidRPr="00000000">
        <w:rPr>
          <w:b w:val="1"/>
          <w:rtl w:val="0"/>
        </w:rPr>
        <w:t xml:space="preserve">3.2 Requisitos del Sistema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Operativo:</w:t>
      </w:r>
      <w:r w:rsidDel="00000000" w:rsidR="00000000" w:rsidRPr="00000000">
        <w:rPr>
          <w:sz w:val="24"/>
          <w:szCs w:val="24"/>
          <w:rtl w:val="0"/>
        </w:rPr>
        <w:t xml:space="preserve">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 Instalación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nfolew36utx6" w:id="10"/>
      <w:bookmarkEnd w:id="10"/>
      <w:r w:rsidDel="00000000" w:rsidR="00000000" w:rsidRPr="00000000">
        <w:rPr>
          <w:b w:val="1"/>
          <w:rtl w:val="0"/>
        </w:rPr>
        <w:t xml:space="preserve">4.1 Instalación del Software</w:t>
      </w:r>
    </w:p>
    <w:p w:rsidR="00000000" w:rsidDel="00000000" w:rsidP="00000000" w:rsidRDefault="00000000" w:rsidRPr="00000000" w14:paraId="0000006E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instalar el software, sigue estos pasos: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Descargar el ejecutable:</w:t>
      </w:r>
    </w:p>
    <w:p w:rsidR="00000000" w:rsidDel="00000000" w:rsidP="00000000" w:rsidRDefault="00000000" w:rsidRPr="00000000" w14:paraId="00000070">
      <w:pPr>
        <w:spacing w:after="120" w:before="120"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en su máquina local el ejecutable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mi-app.exe</w:t>
      </w:r>
      <w:r w:rsidDel="00000000" w:rsidR="00000000" w:rsidRPr="00000000">
        <w:rPr>
          <w:sz w:val="24"/>
          <w:szCs w:val="24"/>
          <w:rtl w:val="0"/>
        </w:rPr>
        <w:t xml:space="preserve"> que se encuentra en el drive: 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Ejecutable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7nuc24kiq5np" w:id="11"/>
      <w:bookmarkEnd w:id="11"/>
      <w:r w:rsidDel="00000000" w:rsidR="00000000" w:rsidRPr="00000000">
        <w:rPr>
          <w:b w:val="1"/>
          <w:rtl w:val="0"/>
        </w:rPr>
        <w:t xml:space="preserve">4.2 Configuración</w:t>
      </w:r>
    </w:p>
    <w:p w:rsidR="00000000" w:rsidDel="00000000" w:rsidP="00000000" w:rsidRDefault="00000000" w:rsidRPr="00000000" w14:paraId="00000072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 (No se requiere configuración adicional para ejecutar el software).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9chlgiaauh3h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5 Uso del Software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120" w:before="120" w:line="276" w:lineRule="auto"/>
        <w:jc w:val="both"/>
        <w:rPr/>
      </w:pPr>
      <w:bookmarkStart w:colFirst="0" w:colLast="0" w:name="_taj65bwfmiuf" w:id="13"/>
      <w:bookmarkEnd w:id="13"/>
      <w:r w:rsidDel="00000000" w:rsidR="00000000" w:rsidRPr="00000000">
        <w:rPr>
          <w:b w:val="1"/>
          <w:rtl w:val="0"/>
        </w:rPr>
        <w:t xml:space="preserve">5.1 Ejecutar el Contador de Líneas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Transferencia del archivo EXE:</w:t>
      </w:r>
    </w:p>
    <w:p w:rsidR="00000000" w:rsidDel="00000000" w:rsidP="00000000" w:rsidRDefault="00000000" w:rsidRPr="00000000" w14:paraId="00000076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prefieres, puedes copiar el archivo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mi-app.exe</w:t>
      </w:r>
      <w:r w:rsidDel="00000000" w:rsidR="00000000" w:rsidRPr="00000000">
        <w:rPr>
          <w:sz w:val="24"/>
          <w:szCs w:val="24"/>
          <w:rtl w:val="0"/>
        </w:rPr>
        <w:t xml:space="preserve"> a cualquier directorio en tu máquina y ejecutarlo directamente.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Ejecuta el archivo EXE:</w:t>
      </w:r>
    </w:p>
    <w:p w:rsidR="00000000" w:rsidDel="00000000" w:rsidP="00000000" w:rsidRDefault="00000000" w:rsidRPr="00000000" w14:paraId="00000078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 al directorio donde se encuentra el archivo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mi-app.exe</w:t>
      </w:r>
      <w:r w:rsidDel="00000000" w:rsidR="00000000" w:rsidRPr="00000000">
        <w:rPr>
          <w:sz w:val="24"/>
          <w:szCs w:val="24"/>
          <w:rtl w:val="0"/>
        </w:rPr>
        <w:t xml:space="preserve"> y haz doble clic sobre él. Esto ejecutará la aplicación sin necesidad de instalar Java en tu máquina, ya que está empaquetado como un ejecutable nativo de Windows.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Ejecución:</w:t>
      </w:r>
    </w:p>
    <w:p w:rsidR="00000000" w:rsidDel="00000000" w:rsidP="00000000" w:rsidRDefault="00000000" w:rsidRPr="00000000" w14:paraId="0000007A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es el siguiente:</w:t>
      </w:r>
    </w:p>
    <w:p w:rsidR="00000000" w:rsidDel="00000000" w:rsidP="00000000" w:rsidRDefault="00000000" w:rsidRPr="00000000" w14:paraId="0000007B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8550" cy="1123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ingrese un directorio válido:</w:t>
      </w:r>
    </w:p>
    <w:p w:rsidR="00000000" w:rsidDel="00000000" w:rsidP="00000000" w:rsidRDefault="00000000" w:rsidRPr="00000000" w14:paraId="0000007D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dar enter el resultado es: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Presione cualquier tecla para terminar con la ejecución del programa</w:t>
      </w:r>
    </w:p>
    <w:p w:rsidR="00000000" w:rsidDel="00000000" w:rsidP="00000000" w:rsidRDefault="00000000" w:rsidRPr="00000000" w14:paraId="00000080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120" w:before="120" w:line="276" w:lineRule="auto"/>
        <w:jc w:val="both"/>
        <w:rPr>
          <w:b w:val="1"/>
        </w:rPr>
      </w:pPr>
      <w:bookmarkStart w:colFirst="0" w:colLast="0" w:name="_y8m215kk7qji" w:id="14"/>
      <w:bookmarkEnd w:id="14"/>
      <w:r w:rsidDel="00000000" w:rsidR="00000000" w:rsidRPr="00000000">
        <w:rPr>
          <w:b w:val="1"/>
          <w:rtl w:val="0"/>
        </w:rPr>
        <w:t xml:space="preserve">5.2 Interpretación de Resultados</w:t>
      </w:r>
    </w:p>
    <w:p w:rsidR="00000000" w:rsidDel="00000000" w:rsidP="00000000" w:rsidRDefault="00000000" w:rsidRPr="00000000" w14:paraId="00000082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ejecutado el programa, el Contador de Líneas de Código generará una tabla con el nombre del programa analizado y el número de líneas de código (LOC) detectadas tanto líneas físicas como líneas lógicas. La salida podría verse así: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LOC Físicas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LOC Lógicas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keepNext w:val="0"/>
        <w:keepLines w:val="0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1fvsrxdhqeej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6 Solución de Problemas</w:t>
      </w:r>
    </w:p>
    <w:p w:rsidR="00000000" w:rsidDel="00000000" w:rsidP="00000000" w:rsidRDefault="00000000" w:rsidRPr="00000000" w14:paraId="0000008A">
      <w:pPr>
        <w:spacing w:after="12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Tabla de solución de problemas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Posible causa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no se encuentra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Ruta incorrecta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archivo exista y tenga permiso de lectura.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keepNext w:val="0"/>
        <w:keepLines w:val="0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h02yhgeebxm2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7 Información de Contacto</w:t>
      </w:r>
    </w:p>
    <w:p w:rsidR="00000000" w:rsidDel="00000000" w:rsidP="00000000" w:rsidRDefault="00000000" w:rsidRPr="00000000" w14:paraId="00000092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soporte técnico, contactar a:</w:t>
      </w:r>
    </w:p>
    <w:p w:rsidR="00000000" w:rsidDel="00000000" w:rsidP="00000000" w:rsidRDefault="00000000" w:rsidRPr="00000000" w14:paraId="00000093">
      <w:pPr>
        <w:spacing w:after="120" w:before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📧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Correo:</w:t>
      </w:r>
      <w:r w:rsidDel="00000000" w:rsidR="00000000" w:rsidRPr="00000000">
        <w:rPr>
          <w:sz w:val="24"/>
          <w:szCs w:val="24"/>
          <w:rtl w:val="0"/>
        </w:rPr>
        <w:t xml:space="preserve"> soporte@ejemplo.com</w:t>
      </w:r>
    </w:p>
    <w:p w:rsidR="00000000" w:rsidDel="00000000" w:rsidP="00000000" w:rsidRDefault="00000000" w:rsidRPr="00000000" w14:paraId="00000094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📞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Teléfono:</w:t>
      </w:r>
      <w:r w:rsidDel="00000000" w:rsidR="00000000" w:rsidRPr="00000000">
        <w:rPr>
          <w:sz w:val="24"/>
          <w:szCs w:val="24"/>
          <w:rtl w:val="0"/>
        </w:rPr>
        <w:t xml:space="preserve"> +5212866957</w:t>
      </w:r>
    </w:p>
    <w:p w:rsidR="00000000" w:rsidDel="00000000" w:rsidP="00000000" w:rsidRDefault="00000000" w:rsidRPr="00000000" w14:paraId="00000095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 en GitHub:</w:t>
      </w:r>
    </w:p>
    <w:p w:rsidR="00000000" w:rsidDel="00000000" w:rsidP="00000000" w:rsidRDefault="00000000" w:rsidRPr="00000000" w14:paraId="00000096">
      <w:pPr>
        <w:spacing w:after="120" w:before="120"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Puedes encontrar el código fuente, reportar problemas o contribuir al desarrollo en nuestro repositorio de GitHub: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https://github.com/FernandoJoachin/mantenimiento.git</w:t>
        </w:r>
      </w:hyperlink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ernandoJoachin/mantenimiento.git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LFJtvKgc-r5IsE9EubsRZbi_d3506pLz?usp=drive_li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