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9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snapToGrid w:val="false"/>
        <w:spacing/>
        <w:ind/>
        <w:jc w:val="center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c00000"/>
          <w:sz w:val="32"/>
          <w:szCs w:val="32"/>
        </w:rPr>
        <w:t>猪猪侠淘宝客 使用说明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一、阿里妈妈的帐号申请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（1）在阿里妈妈—推广管理—媒体管理—网站管理中进行备案，填写完成后点击【下一步】。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1"/>
          <w:szCs w:val="21"/>
        </w:rPr>
      </w:r>
      <w:r>
        <w:rPr>
          <w:rFonts w:ascii="微软雅黑" w:hAnsi="微软雅黑" w:eastAsia="微软雅黑"/>
          <w:color w:val="595959"/>
          <w:sz w:val="24"/>
          <w:szCs w:val="24"/>
        </w:rPr>
        <w:t xml:space="preserve">        </w:t>
      </w: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5274310" cy="3028708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595959"/>
          <w:sz w:val="24"/>
          <w:szCs w:val="24"/>
        </w:rPr>
        <w:t xml:space="preserve">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595959"/>
          <w:sz w:val="24"/>
          <w:szCs w:val="24"/>
        </w:rPr>
        <w:t>网站名称：自己网站的名称，如有工信局备案需要与阿里妈妈备案名称相同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595959"/>
          <w:sz w:val="24"/>
          <w:szCs w:val="24"/>
        </w:rPr>
        <w:t>网站域名：网站网址，这个就不用说了吧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595959"/>
          <w:sz w:val="24"/>
          <w:szCs w:val="24"/>
        </w:rPr>
        <w:t>网站类型：建议选择分享导购，如果做固定商品也可以根据商品选择类型。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595959"/>
          <w:sz w:val="24"/>
          <w:szCs w:val="24"/>
        </w:rPr>
        <w:t>网站描述：发挥自己文采了，没有固定的填写方式的。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595959"/>
          <w:sz w:val="24"/>
          <w:szCs w:val="24"/>
        </w:rPr>
        <w:t>备案信息：国内的都要求备案的，如使用国内的备案后再操作，香港或者国外的填写“免备案”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（2）按照提示步骤操作，下载文件，使用FTP将文件上传到自己的网站空间里面，然后点击完成验证。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5274310" cy="2424125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1"/>
          <w:szCs w:val="21"/>
        </w:rPr>
      </w:r>
      <w:r>
        <w:rPr>
          <w:rFonts w:ascii="微软雅黑" w:hAnsi="微软雅黑" w:eastAsia="微软雅黑"/>
          <w:color w:val="595959"/>
          <w:sz w:val="24"/>
          <w:szCs w:val="24"/>
        </w:rPr>
        <w:t xml:space="preserve">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（3）点击后等待阿里妈妈验证，注意查看网站推广界面显示的提交状态，显示“提交成功”则阿里妈妈备案成功。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5274310" cy="1652118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1"/>
          <w:szCs w:val="21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595959"/>
          <w:sz w:val="28"/>
          <w:szCs w:val="28"/>
        </w:rPr>
        <w:t>获取 APIKEY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（1）</w:t>
      </w:r>
      <w:r>
        <w:rPr>
          <w:rFonts w:ascii="微软雅黑" w:hAnsi="微软雅黑" w:eastAsia="微软雅黑"/>
          <w:color w:val="595959"/>
          <w:sz w:val="24"/>
          <w:szCs w:val="24"/>
        </w:rPr>
        <w:t>在联盟后台点 立即提交，等待验证通过即可，通过之后，点击 查看，就能看到自己的APIKEY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5274310" cy="111641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5274310" cy="237431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595959"/>
          <w:sz w:val="27"/>
          <w:szCs w:val="27"/>
        </w:rPr>
        <w:t>获取网站推广位PID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（1）获取网站推广位的PID与导购推广获取方法一致，随意选择一件商品点击“立即推广”。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4010025" cy="358140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4343400" cy="39624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1"/>
          <w:szCs w:val="21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1"/>
          <w:szCs w:val="21"/>
        </w:rPr>
      </w:r>
      <w:r>
        <w:rPr>
          <w:rFonts w:ascii="微软雅黑" w:hAnsi="微软雅黑" w:eastAsia="微软雅黑"/>
          <w:color w:val="595959"/>
          <w:sz w:val="24"/>
          <w:szCs w:val="24"/>
        </w:rPr>
        <w:t xml:space="preserve">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推广类型：网站推广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网站名称：与备案设置的名称一致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投放推广位：选择新建推广位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推广名称：自定义设置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（2）在推广管理—推广位管理对应的类型里查看PID，推广类型为“自助”则是普通网站PID。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5274310" cy="2060166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1"/>
          <w:szCs w:val="21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（3）淘宝客交易订单查询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066117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595959"/>
          <w:sz w:val="24"/>
          <w:szCs w:val="24"/>
        </w:rPr>
        <w:t xml:space="preserve">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----------------------------------------------------------------------------------------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c00000"/>
          <w:sz w:val="32"/>
          <w:szCs w:val="32"/>
        </w:rPr>
        <w:t>后台设置详解</w:t>
      </w:r>
    </w:p>
    <w:p>
      <w:pPr>
        <w:snapToGrid w:val="false"/>
        <w:spacing/>
        <w:ind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>一、优品汇数据配置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（1）登录阿里妈妈 进入下面所示页面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5274310" cy="2645396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（2）选取你所需要进行推广的产品，每个分组最多200个商品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5274310" cy="3694223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（3）管理的你的优品汇分组和商品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  <w:r>
        <w:rPr>
          <w:rFonts w:ascii="微软雅黑" w:hAnsi="微软雅黑" w:eastAsia="微软雅黑"/>
          <w:color w:val="595959"/>
          <w:sz w:val="24"/>
          <w:szCs w:val="24"/>
        </w:rPr>
        <w:drawing>
          <wp:inline distT="0" distB="0" distL="0" distR="0">
            <wp:extent cx="5274310" cy="2123707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595959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  <w:t xml:space="preserve">    （4）完成以上操作后，打开你的猪猪侠淘宝客 --- 优品汇，程序会自动获取到你所添加的优品汇商品数据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二、淘宝客分类设置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465166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三、优惠券分类设置（可向客服索取标准版分类设置）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827671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四、品牌主题设置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304180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595959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5259218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----------------------------------------------------------------------------------------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c00000"/>
          <w:sz w:val="32"/>
          <w:szCs w:val="32"/>
        </w:rPr>
        <w:t>优惠券分类数据批量导入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（1）进入后台</w:t>
      </w:r>
      <w:r>
        <w:rPr>
          <w:rFonts w:ascii="微软雅黑" w:hAnsi="微软雅黑" w:eastAsia="微软雅黑"/>
          <w:sz w:val="24"/>
          <w:szCs w:val="24"/>
        </w:rPr>
        <w:t>者直接</w:t>
      </w:r>
      <w:r>
        <w:rPr>
          <w:rFonts w:ascii="微软雅黑" w:hAnsi="微软雅黑" w:eastAsia="微软雅黑"/>
          <w:sz w:val="24"/>
          <w:szCs w:val="24"/>
        </w:rPr>
        <w:t>执行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>DROP TABLE IF EXISTS `pre_zhuzhu_taobao_category`;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>CREATE TABLE `pre_zhuzhu_taobao_category` (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 xml:space="preserve">  `category_id` smallint(6) unsigned NOT NULL AUTO_INCREMENT,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 xml:space="preserve">  `upid` smallint(6) unsigned NOT NULL DEFAULT '0',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 xml:space="preserve">  `displayorder` tinyint(3) NOT NULL,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 xml:space="preserve">  `name` varchar(255) NOT NULL DEFAULT '',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 xml:space="preserve">  `pic` varchar(255) NOT NULL,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 xml:space="preserve">  `keyword` varchar(100) NOT NULL,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 xml:space="preserve">  `available` tinyint(1) unsigned NOT NULL DEFAULT '0',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 xml:space="preserve">  PRIMARY KEY (`category_id`)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Arial" w:hAnsi="Arial" w:eastAsia="Arial"/>
          <w:color w:val="f4f5f8"/>
          <w:sz w:val="20"/>
          <w:szCs w:val="20"/>
          <w:shd w:val="clear" w:fill="5b9bd5"/>
        </w:rPr>
        <w:t>) ENGINE=MyISAM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5660235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（2）复制下面全部代码到窗口，提交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7493605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（3）执行完成后，重新回到插件，直接点击提交，即可完成数据导入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285244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color w:val="ff0000"/>
          <w:sz w:val="24"/>
          <w:szCs w:val="24"/>
          <w:shd w:val="clear" w:fill="ffff00"/>
        </w:rPr>
        <w:t>数据库导入文件下载地址：</w:t>
      </w:r>
      <w:r>
        <w:rPr>
          <w:rFonts w:ascii="微软雅黑" w:hAnsi="微软雅黑" w:eastAsia="微软雅黑"/>
          <w:sz w:val="24"/>
          <w:szCs w:val="24"/>
          <w:shd w:val="clear" w:fill="ffff00"/>
        </w:rPr>
        <w:t xml:space="preserve"> </w:t>
      </w:r>
      <w:hyperlink r:id="rId28">
        <w:r>
          <w:rPr>
            <w:rFonts w:ascii="微软雅黑" w:hAnsi="微软雅黑" w:eastAsia="微软雅黑"/>
            <w:sz w:val="24"/>
            <w:szCs w:val="24"/>
            <w:shd w:val="clear" w:fill="ffff00"/>
          </w:rPr>
          <w:t>操作文件下载</w:t>
        </w:r>
      </w:hyperlink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  <w:shd w:val="clear" w:fill="e7e6e6"/>
        </w:rPr>
      </w:pPr>
      <w:r>
        <w:rPr>
          <w:rFonts w:ascii="微软雅黑" w:hAnsi="微软雅黑" w:eastAsia="微软雅黑"/>
          <w:sz w:val="24"/>
          <w:szCs w:val="24"/>
          <w:shd w:val="clear" w:fill="e7e6e6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五、关于返利的一些设置</w:t>
      </w:r>
    </w:p>
    <w:p>
      <w:pPr>
        <w:snapToGrid w:val="false"/>
        <w:spacing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宋体" w:hAnsi="宋体" w:eastAsia="宋体"/>
          <w:sz w:val="21"/>
          <w:szCs w:val="21"/>
        </w:rPr>
        <w:t>1、登陆阿里妈妈下载订单明细</w:t>
      </w:r>
    </w:p>
    <w:p>
      <w:pPr>
        <w:snapToGrid w:val="false"/>
        <w:spacing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844055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宋体" w:hAnsi="宋体" w:eastAsia="宋体"/>
          <w:sz w:val="21"/>
          <w:szCs w:val="21"/>
        </w:rPr>
        <w:t>2、修改文件名称并上传到服务器</w:t>
      </w:r>
    </w:p>
    <w:p>
      <w:pPr>
        <w:snapToGrid w:val="false"/>
        <w:spacing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宋体" w:hAnsi="宋体" w:eastAsia="宋体"/>
          <w:sz w:val="21"/>
          <w:szCs w:val="21"/>
        </w:rPr>
        <w:t xml:space="preserve">	（1）、修改文件名称为</w:t>
      </w:r>
      <w:r>
        <w:rPr>
          <w:rFonts w:ascii="Calibri" w:hAnsi="Calibri" w:eastAsia="Calibri"/>
          <w:sz w:val="21"/>
          <w:szCs w:val="21"/>
        </w:rPr>
        <w:t>TaokeDetail.xls</w:t>
      </w:r>
      <w:r>
        <w:rPr>
          <w:rFonts w:ascii="宋体" w:hAnsi="宋体" w:eastAsia="宋体"/>
          <w:sz w:val="21"/>
          <w:szCs w:val="21"/>
        </w:rPr>
        <w:t>（</w:t>
      </w:r>
      <w:r>
        <w:rPr>
          <w:rFonts w:ascii="Calibri" w:hAnsi="Calibri" w:eastAsia="Calibri"/>
          <w:sz w:val="21"/>
          <w:szCs w:val="21"/>
        </w:rPr>
        <w:t>Linux</w:t>
      </w:r>
      <w:r>
        <w:rPr>
          <w:rFonts w:ascii="宋体" w:hAnsi="宋体" w:eastAsia="宋体"/>
          <w:sz w:val="21"/>
          <w:szCs w:val="21"/>
        </w:rPr>
        <w:t>服务器用户请注意大小写）</w:t>
      </w:r>
    </w:p>
    <w:p>
      <w:pPr>
        <w:snapToGrid w:val="false"/>
        <w:spacing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宋体" w:hAnsi="宋体" w:eastAsia="宋体"/>
          <w:sz w:val="21"/>
          <w:szCs w:val="21"/>
        </w:rPr>
        <w:t xml:space="preserve">	（2）、上传文件至</w:t>
      </w:r>
      <w:r>
        <w:rPr>
          <w:rFonts w:ascii="Calibri" w:hAnsi="Calibri" w:eastAsia="Calibri"/>
          <w:sz w:val="21"/>
          <w:szCs w:val="21"/>
        </w:rPr>
        <w:t>source\plugin\zhuzhu_taobao\upload</w:t>
      </w:r>
      <w:r>
        <w:rPr>
          <w:rFonts w:ascii="宋体" w:hAnsi="宋体" w:eastAsia="宋体"/>
          <w:sz w:val="21"/>
          <w:szCs w:val="21"/>
        </w:rPr>
        <w:t>目录下</w:t>
      </w:r>
    </w:p>
    <w:p>
      <w:pPr>
        <w:snapToGrid w:val="false"/>
        <w:spacing/>
        <w:ind w:firstLine="48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Mode="External" Target="https://www.hunsou.net/taobao_cate.zip" Type="http://schemas.openxmlformats.org/officeDocument/2006/relationships/hyperlink" Id="rId28"/><Relationship Target="media/document_image_rId29.png" Type="http://schemas.openxmlformats.org/officeDocument/2006/relationships/image" Id="rId29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