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83" name="图片 7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分类信息基础教程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登录微信支付商户后台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instrText xml:space="preserve"> HYPERLINK "https://pay.weixin.qq.com/index.php/home/login" \t "http://www.tomwx.cn/_blank" </w:instrText>
      </w:r>
      <w:r>
        <w:rPr>
          <w:rFonts w:hint="default" w:ascii="Tahoma" w:hAnsi="Tahoma" w:eastAsia="Tahoma" w:cs="Tahoma"/>
          <w:b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t>https://pay.weixin.qq.com/index.php/home/login</w:t>
      </w:r>
      <w:r>
        <w:rPr>
          <w:rFonts w:hint="default" w:ascii="Tahoma" w:hAnsi="Tahoma" w:eastAsia="Tahoma" w:cs="Tahoma"/>
          <w:b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微信支付说明：</w:t>
      </w:r>
      <w:r>
        <w:rPr>
          <w:rStyle w:val="5"/>
          <w:rFonts w:hint="default" w:ascii="Tahoma" w:hAnsi="Tahoma" w:eastAsia="Tahoma" w:cs="Tahoma"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instrText xml:space="preserve"> HYPERLINK "http://kf.qq.com/faq/140225MveaUz150107u2eu6b.html"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t>http://kf.qq.com/faq/140225MveaUz150107u2eu6b.html</w:t>
      </w:r>
      <w:r>
        <w:rPr>
          <w:rStyle w:val="5"/>
          <w:rFonts w:hint="default" w:ascii="Tahoma" w:hAnsi="Tahoma" w:eastAsia="Tahoma" w:cs="Tahoma"/>
          <w:i w:val="0"/>
          <w:caps w:val="0"/>
          <w:color w:val="636B89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后台设置微信支付参数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771900"/>
            <wp:effectExtent l="0" t="0" r="0" b="0"/>
            <wp:docPr id="81" name="图片 78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8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1、截图的输入框第一个和第二个分别填写你的服务号APPID 和秘钥提交《不能弄错了》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010150"/>
            <wp:effectExtent l="0" t="0" r="0" b="0"/>
            <wp:docPr id="82" name="图片 79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9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获取AppID、AppSecret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57550"/>
            <wp:effectExtent l="0" t="0" r="0" b="0"/>
            <wp:docPr id="80" name="图片 80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2、截图的第三和第四输入框分别获取商户号以及支付秘钥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229225"/>
            <wp:effectExtent l="0" t="0" r="0" b="9525"/>
            <wp:docPr id="79" name="图片 81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1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获取商户号：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instrText xml:space="preserve"> HYPERLINK "http://www.tomwx.net/source/plugin/tom_editor/editor/attached/image/20151029/20151029210809_95574.png" </w:instrText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390900"/>
            <wp:effectExtent l="0" t="0" r="0" b="0"/>
            <wp:docPr id="78" name="图片 82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2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获取商户支付密钥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instrText xml:space="preserve"> HYPERLINK "http://www.tomwx.net/source/plugin/tom_editor/editor/attached/image/20151030/20151030091943_94252.png" </w:instrText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371850"/>
            <wp:effectExtent l="0" t="0" r="0" b="0"/>
            <wp:docPr id="77" name="图片 83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3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instrText xml:space="preserve"> HYPERLINK "http://www.tomwx.net/source/plugin/tom_editor/editor/attached/image/20151029/20151029210915_18977.png" </w:instrText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52775"/>
            <wp:effectExtent l="0" t="0" r="0" b="9525"/>
            <wp:docPr id="84" name="图片 84" descr="点击可以查看大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点击可以查看大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instrText xml:space="preserve"> HYPERLINK "http://www.tomwx.net/source/plugin/tom_editor/editor/attached/image/20151029/20151029210946_54350.png" </w:instrText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636B8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67075"/>
            <wp:effectExtent l="0" t="0" r="0" b="9525"/>
            <wp:docPr id="86" name="图片 85" descr="点击可以查看大图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5" descr="点击可以查看大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进入开发者中心，查看功能设置，找到：网页授权域名&gt;&gt; 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57550"/>
            <wp:effectExtent l="0" t="0" r="0" b="0"/>
            <wp:docPr id="85" name="图片 86" descr="点击可以查看大图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点击可以查看大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381500"/>
            <wp:effectExtent l="0" t="0" r="0" b="0"/>
            <wp:docPr id="87" name="图片 87" descr="点击可以查看大图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点击可以查看大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6419850"/>
            <wp:effectExtent l="0" t="0" r="0" b="0"/>
            <wp:docPr id="88" name="图片 88" descr="点击可以查看大图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点击可以查看大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安装启用用户中心插件并完成相关设置：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《复制填写服务号的APPID 和秘钥提交，一致》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733925"/>
            <wp:effectExtent l="0" t="0" r="0" b="9525"/>
            <wp:docPr id="89" name="图片 89" descr="点击可以查看大图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点击可以查看大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最后一步：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分类信息后台模型管理那边手动点击导入模型：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drawing>
          <wp:inline distT="0" distB="0" distL="114300" distR="114300">
            <wp:extent cx="6667500" cy="6067425"/>
            <wp:effectExtent l="0" t="0" r="0" b="9525"/>
            <wp:docPr id="90" name="图片 90" descr="点击可以查看大图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点击可以查看大图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第二个：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这个位置就是你的分类信息地址，微信可以打开测试发布分类信息功能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drawing>
          <wp:inline distT="0" distB="0" distL="114300" distR="114300">
            <wp:extent cx="6667500" cy="4267200"/>
            <wp:effectExtent l="0" t="0" r="0" b="0"/>
            <wp:docPr id="91" name="图片 91" descr="点击可以查看大图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点击可以查看大图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警告：以上步骤一步不能少，都设置完毕后则可以测试分类信息功能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9894F93"/>
    <w:rsid w:val="4B58176A"/>
    <w:rsid w:val="55F66AC1"/>
    <w:rsid w:val="58EB1976"/>
    <w:rsid w:val="5B126A79"/>
    <w:rsid w:val="638B72ED"/>
    <w:rsid w:val="6E9D2FEE"/>
    <w:rsid w:val="735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925/20180925112227_12573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802/20180802095858_6591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0925/20180925110458_34224.png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hyperlink" Target="http://www.tomwx.cn/source/plugin/tom_editor/editor/attached/image/20180420/20180420114020_26870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hyperlink" Target="http://www.tomwx.cn/source/plugin/tom_editor/editor/attached/image/20180420/20180420113843_12515.png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://www.tomwx.cn/source/plugin/tom_editor/editor/attached/image/20180420/20180420112519_93527.png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://www.tomwx.cn/source/plugin/tom_editor/editor/attached/image/20170915/20170915034410_76874.png" TargetMode="External"/><Relationship Id="rId24" Type="http://schemas.openxmlformats.org/officeDocument/2006/relationships/image" Target="media/image11.jpeg"/><Relationship Id="rId23" Type="http://schemas.openxmlformats.org/officeDocument/2006/relationships/hyperlink" Target="http://www.tomwx.cn/source/plugin/tom_editor/editor/attached/image/20161123/20161123092253_91913.jpg" TargetMode="External"/><Relationship Id="rId22" Type="http://schemas.openxmlformats.org/officeDocument/2006/relationships/image" Target="media/image10.png"/><Relationship Id="rId21" Type="http://schemas.openxmlformats.org/officeDocument/2006/relationships/hyperlink" Target="http://www.tomwx.cn/source/plugin/tom_editor/editor/attached/image/20170323/20170323042641_65014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hyperlink" Target="http://www.tomwx.net/source/plugin/tom_editor/editor/attached/image/20151029/20151029210946_54350.png" TargetMode="External"/><Relationship Id="rId18" Type="http://schemas.openxmlformats.org/officeDocument/2006/relationships/image" Target="media/image8.png"/><Relationship Id="rId17" Type="http://schemas.openxmlformats.org/officeDocument/2006/relationships/hyperlink" Target="http://www.tomwx.net/source/plugin/tom_editor/editor/attached/image/20151029/20151029210915_18977.png" TargetMode="External"/><Relationship Id="rId16" Type="http://schemas.openxmlformats.org/officeDocument/2006/relationships/image" Target="media/image7.png"/><Relationship Id="rId15" Type="http://schemas.openxmlformats.org/officeDocument/2006/relationships/hyperlink" Target="http://www.tomwx.net/source/plugin/tom_editor/editor/attached/image/20151030/20151030091943_94252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net/source/plugin/tom_editor/editor/attached/image/20151029/20151029210809_95574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80802/20180802095940_3933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