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DBF01" w14:textId="2B4C4DFF" w:rsidR="005F61F6" w:rsidRDefault="0049719E">
      <w:r>
        <w:rPr>
          <w:rFonts w:ascii="Tahoma" w:hAnsi="Tahoma" w:cs="Tahoma"/>
          <w:color w:val="444444"/>
          <w:szCs w:val="21"/>
          <w:shd w:val="clear" w:color="auto" w:fill="FFFFFF"/>
        </w:rPr>
        <w:t>积分钱包基本功能就是管理论坛积分的，只要论坛积分开启了，在积分钱包都可以管理，论坛积分设置如图：</w:t>
      </w:r>
      <w:bookmarkStart w:id="0" w:name="_GoBack"/>
      <w:bookmarkEnd w:id="0"/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219A3943" wp14:editId="6D031BBF">
            <wp:extent cx="5274310" cy="20218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0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hd w:val="clear" w:color="auto" w:fill="FFFFFF"/>
        </w:rPr>
        <w:t>一、主要的管理积分操作有充值、转换、转账与提现，下图是这几种的设置：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1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、充值设置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可以设置不同积分与现金的比率，同时可以设置最少要充值多少与是不是开启充值功能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349381F4" wp14:editId="146ED56F">
            <wp:extent cx="5274310" cy="24669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0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还有充值</w:t>
      </w:r>
      <w:proofErr w:type="gramStart"/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券</w:t>
      </w:r>
      <w:proofErr w:type="gramEnd"/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功能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19ED337A" wp14:editId="6473E12A">
            <wp:extent cx="5274310" cy="14338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还有用户组充值折扣功能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3BDC8DE3" wp14:editId="0028937F">
            <wp:extent cx="5274310" cy="18516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2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、转换设置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可以设置单向转换，源积分与目标积分都可以自定义，可以设置转换比率，同时可以设置单笔最少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与最多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积分数与是不是开启转换功能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173C0AA5" wp14:editId="281F1DD6">
            <wp:extent cx="5274310" cy="2439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0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3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、转账设置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可以设置每笔最少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与最多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转账积分数，同时可以设置是不是开启转账功能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757112DC" wp14:editId="6FF31B50">
            <wp:extent cx="5274310" cy="2450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4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、提现设置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可以设置积分与现金的比率，同时可以设置每笔最少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与最多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提现积分数与是不是开启提现功能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0DED8799" wp14:editId="3003AB70">
            <wp:extent cx="5274310" cy="22637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hd w:val="clear" w:color="auto" w:fill="FFFFFF"/>
        </w:rPr>
        <w:t>二、积分钱包的内置应用，有签到、抽奖与红包，这些功能都是可以设置是不是开启的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6C77ADDB" wp14:editId="3DF17F15">
            <wp:extent cx="5274310" cy="17583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0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46558A04" wp14:editId="5242FF16">
            <wp:extent cx="5274310" cy="13957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0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proofErr w:type="gramEnd"/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5A9CA52D" wp14:editId="088A352E">
            <wp:extent cx="5274310" cy="1340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hd w:val="clear" w:color="auto" w:fill="FFFFFF"/>
        </w:rPr>
        <w:t>三、系统设置主要是现金支付接口、短信提醒、伪静态与电脑版</w:t>
      </w:r>
      <w:proofErr w:type="gramStart"/>
      <w:r>
        <w:rPr>
          <w:rStyle w:val="a3"/>
          <w:rFonts w:ascii="Tahoma" w:hAnsi="Tahoma" w:cs="Tahoma"/>
          <w:color w:val="444444"/>
          <w:shd w:val="clear" w:color="auto" w:fill="FFFFFF"/>
        </w:rPr>
        <w:t>手机版链接</w:t>
      </w:r>
      <w:proofErr w:type="gramEnd"/>
      <w:r>
        <w:rPr>
          <w:rStyle w:val="a3"/>
          <w:rFonts w:ascii="Tahoma" w:hAnsi="Tahoma" w:cs="Tahoma"/>
          <w:color w:val="444444"/>
          <w:shd w:val="clear" w:color="auto" w:fill="FFFFFF"/>
        </w:rPr>
        <w:t>图标等设置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46799480" wp14:editId="1D3BA3AD">
            <wp:extent cx="5274310" cy="2571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效果如下图：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142D495" wp14:editId="09C688DB">
            <wp:extent cx="5274310" cy="3580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手机版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的链接图标与电脑版差不多，一样操作，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手机版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的图标会显示在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手机版首页</w:t>
      </w:r>
      <w:proofErr w:type="gramEnd"/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3BE2290D" wp14:editId="0E0A11AB">
            <wp:extent cx="5274310" cy="3169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支付宝与</w:t>
      </w:r>
      <w:proofErr w:type="gramStart"/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微信支付</w:t>
      </w:r>
      <w:proofErr w:type="gramEnd"/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接口设置，可以看以下教程：</w:t>
      </w:r>
      <w:r>
        <w:rPr>
          <w:rFonts w:ascii="Tahoma" w:hAnsi="Tahoma" w:cs="Tahoma"/>
          <w:color w:val="444444"/>
          <w:szCs w:val="21"/>
        </w:rPr>
        <w:br/>
      </w:r>
      <w:hyperlink r:id="rId17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it618</w:t>
        </w:r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插件支付</w:t>
        </w:r>
        <w:proofErr w:type="gramStart"/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宝支付</w:t>
        </w:r>
        <w:proofErr w:type="gramEnd"/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接口配置教程</w:t>
        </w:r>
      </w:hyperlink>
      <w:r>
        <w:rPr>
          <w:rFonts w:ascii="Tahoma" w:hAnsi="Tahoma" w:cs="Tahoma"/>
          <w:color w:val="444444"/>
          <w:szCs w:val="21"/>
        </w:rPr>
        <w:br/>
      </w:r>
      <w:hyperlink r:id="rId18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it618</w:t>
        </w:r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插件</w:t>
        </w:r>
        <w:proofErr w:type="gramStart"/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微信支付</w:t>
        </w:r>
        <w:proofErr w:type="gramEnd"/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接口配置教程</w:t>
        </w:r>
      </w:hyperlink>
    </w:p>
    <w:sectPr w:rsidR="005F61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0A7"/>
    <w:rsid w:val="0049719E"/>
    <w:rsid w:val="00553192"/>
    <w:rsid w:val="007450A7"/>
    <w:rsid w:val="0086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B5B35C-F83C-4CB6-8DC8-FF1985519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9719E"/>
    <w:rPr>
      <w:b/>
      <w:bCs/>
    </w:rPr>
  </w:style>
  <w:style w:type="character" w:styleId="a4">
    <w:name w:val="Hyperlink"/>
    <w:basedOn w:val="a0"/>
    <w:uiPriority w:val="99"/>
    <w:semiHidden/>
    <w:unhideWhenUsed/>
    <w:rsid w:val="004971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://www.cnit618.com/thread-1477-1-1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://www.cnit618.com/thread-1514-1-1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zzb7taobao</dc:creator>
  <cp:keywords/>
  <dc:description/>
  <cp:lastModifiedBy>zzb7taobao</cp:lastModifiedBy>
  <cp:revision>3</cp:revision>
  <dcterms:created xsi:type="dcterms:W3CDTF">2020-02-17T15:19:00Z</dcterms:created>
  <dcterms:modified xsi:type="dcterms:W3CDTF">2020-02-17T15:20:00Z</dcterms:modified>
</cp:coreProperties>
</file>