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E936" w14:textId="45926849" w:rsidR="00303ED0" w:rsidRPr="005A02E6" w:rsidRDefault="00B635E4" w:rsidP="00AC525E">
      <w:pPr>
        <w:pStyle w:val="Title"/>
        <w:rPr>
          <w:sz w:val="40"/>
        </w:rPr>
      </w:pPr>
      <w:r w:rsidRPr="00B635E4">
        <w:rPr>
          <w:sz w:val="40"/>
        </w:rPr>
        <w:t>16S_DuodenalMicrobiome_MalZam</w:t>
      </w:r>
      <w:r>
        <w:rPr>
          <w:sz w:val="40"/>
        </w:rPr>
        <w:t xml:space="preserve"> Analysis Guidance </w:t>
      </w:r>
      <w:r w:rsidRPr="005A02E6">
        <w:rPr>
          <w:sz w:val="40"/>
        </w:rPr>
        <w:t>Document</w:t>
      </w:r>
    </w:p>
    <w:p w14:paraId="68C4910F" w14:textId="77777777" w:rsidR="004134F0" w:rsidRDefault="004134F0" w:rsidP="00AC525E">
      <w:pPr>
        <w:jc w:val="both"/>
      </w:pPr>
    </w:p>
    <w:p w14:paraId="54C116B1" w14:textId="77777777" w:rsidR="00B635E4" w:rsidRDefault="00B635E4" w:rsidP="00AC525E">
      <w:pPr>
        <w:pStyle w:val="Heading1"/>
        <w:jc w:val="both"/>
      </w:pPr>
      <w:r>
        <w:t>Summary</w:t>
      </w:r>
    </w:p>
    <w:p w14:paraId="65CB2754" w14:textId="3FD6667F" w:rsidR="00D8154C" w:rsidRDefault="0017200D" w:rsidP="00AC525E">
      <w:pPr>
        <w:jc w:val="both"/>
      </w:pPr>
      <w:r>
        <w:t xml:space="preserve">This section details the analysis using the BEECH and </w:t>
      </w:r>
      <w:r w:rsidR="00105620">
        <w:t xml:space="preserve">Malnutrition Enteropathy </w:t>
      </w:r>
      <w:r>
        <w:t>datasets to compare the duodenal microbiome of stunted</w:t>
      </w:r>
      <w:r w:rsidR="00105620">
        <w:t xml:space="preserve"> only</w:t>
      </w:r>
      <w:r>
        <w:t xml:space="preserve"> vs SAM children. Almost all children with SAM were stunted but stunted</w:t>
      </w:r>
      <w:r w:rsidR="00105620">
        <w:t xml:space="preserve"> only</w:t>
      </w:r>
      <w:r>
        <w:t xml:space="preserve"> children were not </w:t>
      </w:r>
      <w:r w:rsidR="002F1DC6">
        <w:t>se</w:t>
      </w:r>
      <w:r w:rsidR="00F37C07">
        <w:t>verely</w:t>
      </w:r>
      <w:r>
        <w:t xml:space="preserve"> </w:t>
      </w:r>
      <w:r w:rsidR="002F1DC6">
        <w:t>wast</w:t>
      </w:r>
      <w:r w:rsidR="00F37C07">
        <w:t>ed</w:t>
      </w:r>
      <w:r w:rsidR="002F1DC6">
        <w:t xml:space="preserve"> (</w:t>
      </w:r>
      <w:r w:rsidR="00F37C07">
        <w:t xml:space="preserve">i.e., </w:t>
      </w:r>
      <w:r w:rsidR="002F1DC6">
        <w:t>WLZ &lt; -</w:t>
      </w:r>
      <w:r w:rsidR="00C62EB2">
        <w:t>3)</w:t>
      </w:r>
      <w:r w:rsidR="002F1DC6">
        <w:t>.</w:t>
      </w:r>
      <w:r w:rsidR="00D8154C">
        <w:t xml:space="preserve"> The raw </w:t>
      </w:r>
      <w:r w:rsidR="00F37C07">
        <w:t>FAST</w:t>
      </w:r>
      <w:r w:rsidR="00D8154C">
        <w:t xml:space="preserve">Q files were analysed by the WashU team and we received </w:t>
      </w:r>
      <w:proofErr w:type="gramStart"/>
      <w:r w:rsidR="00D8154C">
        <w:t>an</w:t>
      </w:r>
      <w:r w:rsidR="002152E8">
        <w:t xml:space="preserve"> </w:t>
      </w:r>
      <w:r w:rsidR="00F37C07">
        <w:t>.</w:t>
      </w:r>
      <w:proofErr w:type="spellStart"/>
      <w:r w:rsidR="00D8154C">
        <w:t>RData</w:t>
      </w:r>
      <w:proofErr w:type="spellEnd"/>
      <w:proofErr w:type="gramEnd"/>
      <w:r w:rsidR="00D8154C">
        <w:t xml:space="preserve"> file ‘</w:t>
      </w:r>
      <w:r w:rsidR="00D8154C" w:rsidRPr="002F1DC6">
        <w:t>Zambia_EE_BEECH_16s_absQuant_forMonica.RData</w:t>
      </w:r>
      <w:r w:rsidR="00D8154C">
        <w:t xml:space="preserve">’ which contained a mapping file (map) and a </w:t>
      </w:r>
      <w:proofErr w:type="spellStart"/>
      <w:r w:rsidR="00D8154C">
        <w:t>phyloseq</w:t>
      </w:r>
      <w:proofErr w:type="spellEnd"/>
      <w:r w:rsidR="00D8154C">
        <w:t xml:space="preserve"> object (ps2) with data from both </w:t>
      </w:r>
      <w:r w:rsidR="00F37C07">
        <w:t xml:space="preserve">the </w:t>
      </w:r>
      <w:r w:rsidR="00D8154C">
        <w:t xml:space="preserve">BEECH and </w:t>
      </w:r>
      <w:r w:rsidR="00105620">
        <w:t xml:space="preserve">Malnutrition Enteropathy </w:t>
      </w:r>
      <w:r w:rsidR="00F37C07">
        <w:t>cohorts</w:t>
      </w:r>
      <w:r w:rsidR="00D8154C">
        <w:t xml:space="preserve">. </w:t>
      </w:r>
    </w:p>
    <w:p w14:paraId="0E987B62" w14:textId="042785EF" w:rsidR="002B51BF" w:rsidRPr="00777BBF" w:rsidRDefault="002B51BF" w:rsidP="002B51BF">
      <w:pPr>
        <w:jc w:val="both"/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The corresponding data dictionary with variables used in this analysis can be found in </w:t>
      </w:r>
      <w:proofErr w:type="spellStart"/>
      <w:r w:rsidRPr="002B51BF">
        <w:rPr>
          <w:color w:val="AEAAAA" w:themeColor="background2" w:themeShade="BF"/>
        </w:rPr>
        <w:t>Stunting_SAM</w:t>
      </w:r>
      <w:proofErr w:type="spellEnd"/>
      <w:r w:rsidRPr="002B51BF">
        <w:rPr>
          <w:color w:val="AEAAAA" w:themeColor="background2" w:themeShade="BF"/>
        </w:rPr>
        <w:t>/</w:t>
      </w:r>
      <w:commentRangeStart w:id="0"/>
      <w:commentRangeStart w:id="1"/>
      <w:r w:rsidRPr="00B635E4">
        <w:rPr>
          <w:color w:val="A6A6A6" w:themeColor="background1" w:themeShade="A6"/>
        </w:rPr>
        <w:t>16S_DuodenalMicrobiome_MalZam</w:t>
      </w:r>
      <w:r>
        <w:rPr>
          <w:color w:val="A6A6A6" w:themeColor="background1" w:themeShade="A6"/>
        </w:rPr>
        <w:t>_CodeBook</w:t>
      </w:r>
      <w:r w:rsidRPr="00777BBF">
        <w:rPr>
          <w:color w:val="AEAAAA" w:themeColor="background2" w:themeShade="BF"/>
        </w:rPr>
        <w:t>.xlsx</w:t>
      </w:r>
      <w:commentRangeEnd w:id="0"/>
      <w:r w:rsidR="00F37C07">
        <w:rPr>
          <w:rStyle w:val="CommentReference"/>
        </w:rPr>
        <w:commentReference w:id="0"/>
      </w:r>
      <w:commentRangeEnd w:id="1"/>
      <w:r w:rsidR="00C62EB2">
        <w:rPr>
          <w:rStyle w:val="CommentReference"/>
        </w:rPr>
        <w:commentReference w:id="1"/>
      </w:r>
    </w:p>
    <w:p w14:paraId="72219D32" w14:textId="77777777" w:rsidR="002B51BF" w:rsidRDefault="002B51BF" w:rsidP="00AC525E">
      <w:pPr>
        <w:jc w:val="both"/>
      </w:pPr>
    </w:p>
    <w:p w14:paraId="18FDA64C" w14:textId="6BA19363" w:rsidR="002F1DC6" w:rsidRDefault="00D8154C" w:rsidP="00AC525E">
      <w:pPr>
        <w:pStyle w:val="Heading2"/>
        <w:jc w:val="both"/>
      </w:pPr>
      <w:r>
        <w:t>Data Cleaning</w:t>
      </w:r>
      <w:r w:rsidR="002F1DC6">
        <w:t>:</w:t>
      </w:r>
    </w:p>
    <w:p w14:paraId="71575804" w14:textId="34BA036A" w:rsidR="00F30DAF" w:rsidRDefault="00D8154C" w:rsidP="00AC525E">
      <w:pPr>
        <w:pStyle w:val="ListParagraph"/>
        <w:ind w:left="576"/>
        <w:jc w:val="both"/>
      </w:pPr>
      <w:r>
        <w:t xml:space="preserve">For data cleaning, a phylogenetic tree and clinical metadata </w:t>
      </w:r>
      <w:r w:rsidR="00F37C07">
        <w:t>(</w:t>
      </w:r>
      <w:r>
        <w:t>i.e</w:t>
      </w:r>
      <w:r w:rsidR="00F37C07">
        <w:t>.,</w:t>
      </w:r>
      <w:r>
        <w:t xml:space="preserve"> morphometry, enteropathy marker</w:t>
      </w:r>
      <w:r w:rsidR="00F37C07">
        <w:t>,</w:t>
      </w:r>
      <w:r>
        <w:t xml:space="preserve"> and anthropometry data</w:t>
      </w:r>
      <w:r w:rsidR="00F37C07">
        <w:t>)</w:t>
      </w:r>
      <w:r>
        <w:t xml:space="preserve"> were added to the </w:t>
      </w:r>
      <w:proofErr w:type="spellStart"/>
      <w:r>
        <w:t>phyloseq</w:t>
      </w:r>
      <w:proofErr w:type="spellEnd"/>
      <w:r>
        <w:t xml:space="preserve"> object (ps2) </w:t>
      </w:r>
      <w:r w:rsidR="002F1DC6">
        <w:t xml:space="preserve">for downstream analysis. </w:t>
      </w:r>
    </w:p>
    <w:p w14:paraId="460D2EE4" w14:textId="0089E15E" w:rsidR="006D3979" w:rsidRDefault="006D3979" w:rsidP="00AC525E">
      <w:pPr>
        <w:pStyle w:val="ListParagraph"/>
        <w:ind w:left="576"/>
        <w:jc w:val="both"/>
      </w:pPr>
      <w:r>
        <w:t>Data cleaning also included excluding ASVs that had no taxonomic assignment, assigned as mitochondria family or chloroplast class.</w:t>
      </w:r>
    </w:p>
    <w:p w14:paraId="287BB668" w14:textId="551A1397" w:rsidR="008F5A65" w:rsidRDefault="008F5A65" w:rsidP="00AC525E">
      <w:pPr>
        <w:pStyle w:val="ListParagraph"/>
        <w:ind w:left="576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 w:rsidR="00F30DAF">
        <w:t>‘</w:t>
      </w:r>
      <w:proofErr w:type="spellStart"/>
      <w:r w:rsidR="002F1DC6">
        <w:t>Stunting_SAM</w:t>
      </w:r>
      <w:proofErr w:type="spellEnd"/>
      <w:r w:rsidR="00F30DAF">
        <w:t>/</w:t>
      </w:r>
      <w:r>
        <w:t>C</w:t>
      </w:r>
      <w:r w:rsidRPr="008D29B0">
        <w:t>ode</w:t>
      </w:r>
      <w:r w:rsidR="00F30DAF">
        <w:t>/</w:t>
      </w:r>
      <w:r w:rsidR="002F1DC6">
        <w:t>1_</w:t>
      </w:r>
      <w:r w:rsidR="008675A7" w:rsidRPr="008675A7">
        <w:t xml:space="preserve">Data </w:t>
      </w:r>
      <w:proofErr w:type="spellStart"/>
      <w:r w:rsidR="008675A7" w:rsidRPr="008675A7">
        <w:t>Cleaning</w:t>
      </w:r>
      <w:r w:rsidR="005863CA">
        <w:t>_</w:t>
      </w:r>
      <w:r w:rsidR="006822EF">
        <w:t>Apr</w:t>
      </w:r>
      <w:r w:rsidR="008675A7" w:rsidRPr="008675A7">
        <w:t>.Rmd</w:t>
      </w:r>
      <w:proofErr w:type="spellEnd"/>
      <w:r w:rsidR="00F30DAF">
        <w:t>’</w:t>
      </w:r>
    </w:p>
    <w:p w14:paraId="581BFF42" w14:textId="77777777" w:rsidR="00F30DAF" w:rsidRDefault="008F5A65" w:rsidP="00AC525E">
      <w:pPr>
        <w:pStyle w:val="ListParagraph"/>
        <w:ind w:left="576"/>
        <w:jc w:val="both"/>
      </w:pPr>
      <w:r w:rsidRPr="00120575">
        <w:rPr>
          <w:color w:val="44546A" w:themeColor="text2"/>
        </w:rPr>
        <w:t>Input</w:t>
      </w:r>
      <w:r w:rsidR="00F30DAF" w:rsidRPr="00120575">
        <w:rPr>
          <w:color w:val="44546A" w:themeColor="text2"/>
        </w:rPr>
        <w:t>s</w:t>
      </w:r>
      <w:r w:rsidRPr="00120575">
        <w:rPr>
          <w:color w:val="44546A" w:themeColor="text2"/>
        </w:rPr>
        <w:t>:</w:t>
      </w:r>
      <w:r w:rsidR="00F30DAF">
        <w:t xml:space="preserve"> </w:t>
      </w:r>
    </w:p>
    <w:p w14:paraId="70623612" w14:textId="77777777" w:rsidR="00C62EB2" w:rsidRPr="00C62EB2" w:rsidRDefault="00C62EB2" w:rsidP="002152E8">
      <w:pPr>
        <w:pStyle w:val="ListParagraph"/>
        <w:numPr>
          <w:ilvl w:val="0"/>
          <w:numId w:val="17"/>
        </w:numPr>
        <w:ind w:left="1064"/>
        <w:jc w:val="both"/>
      </w:pPr>
      <w:r w:rsidRPr="00C62EB2">
        <w:t>Stunting_SAM/Data/RData/Zambia_EE_BEECH_16s_absQuant_forMonica.RData</w:t>
      </w:r>
    </w:p>
    <w:p w14:paraId="02C145F5" w14:textId="77777777" w:rsidR="00C62EB2" w:rsidRPr="00C62EB2" w:rsidRDefault="00C62EB2" w:rsidP="002152E8">
      <w:pPr>
        <w:pStyle w:val="ListParagraph"/>
        <w:numPr>
          <w:ilvl w:val="0"/>
          <w:numId w:val="17"/>
        </w:numPr>
        <w:ind w:left="1064"/>
        <w:jc w:val="both"/>
      </w:pPr>
      <w:commentRangeStart w:id="2"/>
      <w:commentRangeStart w:id="3"/>
      <w:proofErr w:type="spellStart"/>
      <w:r w:rsidRPr="00C62EB2">
        <w:t>Stunting</w:t>
      </w:r>
      <w:commentRangeEnd w:id="2"/>
      <w:r w:rsidRPr="00C62EB2"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Pr="00C62EB2">
        <w:t>_SAM</w:t>
      </w:r>
      <w:proofErr w:type="spellEnd"/>
      <w:r w:rsidRPr="00C62EB2">
        <w:t>/Data/Metadata/SamBeechMetadata22.csv</w:t>
      </w:r>
    </w:p>
    <w:p w14:paraId="4BA56D65" w14:textId="77777777" w:rsidR="00C62EB2" w:rsidRPr="00C62EB2" w:rsidRDefault="00C62EB2" w:rsidP="002152E8">
      <w:pPr>
        <w:pStyle w:val="ListParagraph"/>
        <w:numPr>
          <w:ilvl w:val="0"/>
          <w:numId w:val="17"/>
        </w:numPr>
        <w:ind w:left="1064"/>
        <w:jc w:val="both"/>
      </w:pPr>
      <w:r w:rsidRPr="00C62EB2">
        <w:t>Stunting_SAM/Data/Metadata/Morphometry/BEECHmorphometry_91_edited.csv</w:t>
      </w:r>
    </w:p>
    <w:p w14:paraId="246287AC" w14:textId="77777777" w:rsidR="00C62EB2" w:rsidRPr="00701FEF" w:rsidRDefault="00C62EB2" w:rsidP="002152E8">
      <w:pPr>
        <w:pStyle w:val="ListParagraph"/>
        <w:numPr>
          <w:ilvl w:val="0"/>
          <w:numId w:val="17"/>
        </w:numPr>
        <w:ind w:left="1064"/>
        <w:jc w:val="both"/>
      </w:pPr>
      <w:proofErr w:type="spellStart"/>
      <w:r w:rsidRPr="00C62EB2">
        <w:t>Stunting_SAM</w:t>
      </w:r>
      <w:proofErr w:type="spellEnd"/>
      <w:r w:rsidRPr="00C62EB2">
        <w:t>/Data</w:t>
      </w:r>
      <w:r w:rsidRPr="00701FEF">
        <w:t>/Metadata/Morphometry/SAM_morphometry.csv</w:t>
      </w:r>
    </w:p>
    <w:p w14:paraId="6E9FEE31" w14:textId="77777777" w:rsidR="00ED1333" w:rsidRDefault="008F5A65" w:rsidP="00AC525E">
      <w:pPr>
        <w:pStyle w:val="ListParagraph"/>
        <w:ind w:left="576"/>
        <w:jc w:val="both"/>
        <w:rPr>
          <w:color w:val="44546A" w:themeColor="text2"/>
        </w:rPr>
      </w:pPr>
      <w:r w:rsidRPr="00120575">
        <w:rPr>
          <w:color w:val="44546A" w:themeColor="text2"/>
        </w:rPr>
        <w:t>Output:</w:t>
      </w:r>
      <w:r w:rsidR="00F30DAF" w:rsidRPr="00120575">
        <w:rPr>
          <w:color w:val="44546A" w:themeColor="text2"/>
        </w:rPr>
        <w:t xml:space="preserve"> </w:t>
      </w:r>
    </w:p>
    <w:p w14:paraId="54DC51DD" w14:textId="1A43EEAA" w:rsidR="00D8154C" w:rsidRDefault="00D8154C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D8154C">
        <w:t>Data/</w:t>
      </w:r>
      <w:r w:rsidR="005863CA" w:rsidRPr="005863CA">
        <w:t>Metadata</w:t>
      </w:r>
      <w:r w:rsidR="005863CA">
        <w:t>/</w:t>
      </w:r>
      <w:r w:rsidRPr="00D8154C">
        <w:t>Final_Metadata.csv</w:t>
      </w:r>
    </w:p>
    <w:p w14:paraId="163663C7" w14:textId="09B11803" w:rsidR="00D8154C" w:rsidRDefault="00D8154C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D8154C">
        <w:t>Data/</w:t>
      </w:r>
      <w:proofErr w:type="spellStart"/>
      <w:r w:rsidRPr="00D8154C">
        <w:t>Sequences.fasta</w:t>
      </w:r>
      <w:proofErr w:type="spellEnd"/>
      <w:r w:rsidR="00AC525E">
        <w:t xml:space="preserve"> </w:t>
      </w:r>
    </w:p>
    <w:p w14:paraId="16258F02" w14:textId="525273EB" w:rsidR="00D8154C" w:rsidRDefault="00D8154C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D8154C">
        <w:t>Data/</w:t>
      </w:r>
      <w:proofErr w:type="spellStart"/>
      <w:r w:rsidRPr="00D8154C">
        <w:t>RData</w:t>
      </w:r>
      <w:proofErr w:type="spellEnd"/>
      <w:r w:rsidRPr="00D8154C">
        <w:t>/</w:t>
      </w:r>
      <w:proofErr w:type="spellStart"/>
      <w:r w:rsidRPr="00D8154C">
        <w:t>phyloseq_dataset_species.RData</w:t>
      </w:r>
      <w:proofErr w:type="spellEnd"/>
    </w:p>
    <w:p w14:paraId="02FDA659" w14:textId="5B5805AB" w:rsidR="006D3979" w:rsidRDefault="006D3979" w:rsidP="00AC525E">
      <w:pPr>
        <w:pStyle w:val="ListParagraph"/>
        <w:numPr>
          <w:ilvl w:val="0"/>
          <w:numId w:val="17"/>
        </w:numPr>
        <w:ind w:left="1044"/>
        <w:jc w:val="both"/>
      </w:pPr>
      <w:proofErr w:type="spellStart"/>
      <w:r>
        <w:t>Stunting_SAM</w:t>
      </w:r>
      <w:proofErr w:type="spellEnd"/>
      <w:r>
        <w:t>/</w:t>
      </w:r>
      <w:r w:rsidRPr="006D3979">
        <w:t>Data/</w:t>
      </w:r>
      <w:proofErr w:type="spellStart"/>
      <w:r w:rsidRPr="006D3979">
        <w:t>Tree.tre</w:t>
      </w:r>
      <w:proofErr w:type="spellEnd"/>
    </w:p>
    <w:p w14:paraId="720EFB40" w14:textId="1B24CD07" w:rsidR="00F30DAF" w:rsidRDefault="00D8154C" w:rsidP="00AC525E">
      <w:pPr>
        <w:pStyle w:val="Heading2"/>
        <w:jc w:val="both"/>
      </w:pPr>
      <w:r>
        <w:t>Analysis</w:t>
      </w:r>
    </w:p>
    <w:p w14:paraId="673403B2" w14:textId="24C69F4F" w:rsidR="006D3979" w:rsidRDefault="006D3979" w:rsidP="00AC525E">
      <w:pPr>
        <w:pStyle w:val="Heading3"/>
        <w:jc w:val="both"/>
      </w:pPr>
      <w:r>
        <w:t>Summary Table</w:t>
      </w:r>
    </w:p>
    <w:p w14:paraId="6EC8548D" w14:textId="5DCD40A3" w:rsidR="006D3979" w:rsidRDefault="006D3979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proofErr w:type="spellStart"/>
      <w:r w:rsidR="00AC525E">
        <w:t>Stunting_SAM</w:t>
      </w:r>
      <w:proofErr w:type="spellEnd"/>
      <w:r w:rsidR="00AC525E">
        <w:t>/Code</w:t>
      </w:r>
      <w:r>
        <w:t>/</w:t>
      </w:r>
      <w:r w:rsidRPr="006D3979">
        <w:t>2_SummaryTable</w:t>
      </w:r>
      <w:r w:rsidR="003C4C3C">
        <w:t>_Apr</w:t>
      </w:r>
      <w:r w:rsidRPr="006D3979">
        <w:t>.R</w:t>
      </w:r>
      <w:r w:rsidR="00AC525E">
        <w:t>’</w:t>
      </w:r>
    </w:p>
    <w:p w14:paraId="51E297D3" w14:textId="77777777" w:rsidR="00AC525E" w:rsidRDefault="006D3979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  <w:proofErr w:type="spellStart"/>
      <w:r w:rsidR="00AC525E">
        <w:t>Stunting_SAM</w:t>
      </w:r>
      <w:proofErr w:type="spellEnd"/>
      <w:r w:rsidR="00AC525E">
        <w:t>/</w:t>
      </w:r>
      <w:r w:rsidR="00AC525E" w:rsidRPr="00AC525E">
        <w:t>Data/</w:t>
      </w:r>
      <w:proofErr w:type="spellStart"/>
      <w:r w:rsidR="00AC525E" w:rsidRPr="00AC525E">
        <w:t>RData</w:t>
      </w:r>
      <w:proofErr w:type="spellEnd"/>
      <w:r w:rsidR="00AC525E" w:rsidRPr="00AC525E">
        <w:t>/</w:t>
      </w:r>
      <w:proofErr w:type="spellStart"/>
      <w:r w:rsidR="00AC525E" w:rsidRPr="00AC525E">
        <w:t>phyloseq_dataset_species.RData</w:t>
      </w:r>
      <w:proofErr w:type="spellEnd"/>
    </w:p>
    <w:p w14:paraId="2A638202" w14:textId="75FF3BDD" w:rsidR="006D3979" w:rsidRPr="00AC525E" w:rsidRDefault="006D3979" w:rsidP="00AC525E">
      <w:pPr>
        <w:pStyle w:val="ListParagraph"/>
        <w:ind w:left="709"/>
        <w:jc w:val="both"/>
      </w:pPr>
      <w:r w:rsidRPr="00AC525E">
        <w:rPr>
          <w:color w:val="44546A" w:themeColor="text2"/>
        </w:rPr>
        <w:t>Output</w:t>
      </w:r>
      <w:r w:rsidR="006822EF">
        <w:rPr>
          <w:color w:val="44546A" w:themeColor="text2"/>
        </w:rPr>
        <w:t>s</w:t>
      </w:r>
      <w:r w:rsidRPr="00AC525E">
        <w:rPr>
          <w:color w:val="44546A" w:themeColor="text2"/>
        </w:rPr>
        <w:t xml:space="preserve">: </w:t>
      </w:r>
      <w:proofErr w:type="spellStart"/>
      <w:r w:rsidR="00AC525E">
        <w:t>Stunting_SAM</w:t>
      </w:r>
      <w:proofErr w:type="spellEnd"/>
      <w:r w:rsidR="00AC525E">
        <w:t>/</w:t>
      </w:r>
      <w:r w:rsidR="00AC525E" w:rsidRPr="00AC525E">
        <w:t>Output/DescriptiveTable_all.csv</w:t>
      </w:r>
      <w:r w:rsidR="006822EF">
        <w:t xml:space="preserve"> &amp; </w:t>
      </w:r>
      <w:r w:rsidR="006822EF" w:rsidRPr="006822EF">
        <w:t>NMissingDescriptiveData.csv</w:t>
      </w:r>
    </w:p>
    <w:p w14:paraId="48138043" w14:textId="2573E1A5" w:rsidR="006D3979" w:rsidRDefault="006D3979" w:rsidP="00AC525E">
      <w:pPr>
        <w:pStyle w:val="Heading3"/>
        <w:jc w:val="both"/>
      </w:pPr>
      <w:r>
        <w:t>Comparison</w:t>
      </w:r>
      <w:r w:rsidR="006579EC">
        <w:t xml:space="preserve"> Part 1 </w:t>
      </w:r>
      <w:r w:rsidR="00E85B90">
        <w:t>–</w:t>
      </w:r>
      <w:r w:rsidR="006579EC">
        <w:t xml:space="preserve"> </w:t>
      </w:r>
      <w:r w:rsidR="00E85B90">
        <w:t xml:space="preserve">Alpha </w:t>
      </w:r>
      <w:r w:rsidR="00F37C07">
        <w:t>diversity, b</w:t>
      </w:r>
      <w:r w:rsidR="00E85B90">
        <w:t>eta diversity</w:t>
      </w:r>
      <w:r w:rsidR="00F37C07">
        <w:t>,</w:t>
      </w:r>
      <w:r w:rsidR="00E85B90">
        <w:t xml:space="preserve"> and relative abundance visualization</w:t>
      </w:r>
    </w:p>
    <w:p w14:paraId="04290B51" w14:textId="77777777" w:rsidR="00FB0A8E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</w:p>
    <w:p w14:paraId="6AA22175" w14:textId="66DB7B98" w:rsidR="00FB0A8E" w:rsidRDefault="009C3A33" w:rsidP="002152E8">
      <w:pPr>
        <w:pStyle w:val="ListParagraph"/>
        <w:numPr>
          <w:ilvl w:val="0"/>
          <w:numId w:val="24"/>
        </w:numPr>
        <w:jc w:val="both"/>
      </w:pPr>
      <w:r>
        <w:t>‘</w:t>
      </w:r>
      <w:proofErr w:type="spellStart"/>
      <w:r w:rsidR="005863CA">
        <w:t>Stunting_SAM</w:t>
      </w:r>
      <w:proofErr w:type="spellEnd"/>
      <w:r w:rsidR="005863CA">
        <w:t>/Code/</w:t>
      </w:r>
      <w:r w:rsidR="00AC525E">
        <w:t>3_Analysis_</w:t>
      </w:r>
      <w:r w:rsidR="00AC525E" w:rsidRPr="00AC525E">
        <w:t>SAMvsStunting</w:t>
      </w:r>
      <w:r w:rsidR="006579EC">
        <w:t>1</w:t>
      </w:r>
      <w:r w:rsidR="007843B3">
        <w:t>_Apr</w:t>
      </w:r>
      <w:r w:rsidR="00AC525E" w:rsidRPr="00AC525E">
        <w:t>.Rmd</w:t>
      </w:r>
      <w:r w:rsidR="00AC525E">
        <w:t>’</w:t>
      </w:r>
    </w:p>
    <w:p w14:paraId="18B61E24" w14:textId="75361910" w:rsidR="009C3A33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  <w:proofErr w:type="spellStart"/>
      <w:r w:rsidR="005863CA">
        <w:t>Stunting_SAM</w:t>
      </w:r>
      <w:proofErr w:type="spellEnd"/>
      <w:r w:rsidR="005863CA">
        <w:t>/</w:t>
      </w:r>
      <w:r w:rsidR="00AC525E" w:rsidRPr="00AC525E">
        <w:t>Data/</w:t>
      </w:r>
      <w:proofErr w:type="spellStart"/>
      <w:r w:rsidR="00AC525E" w:rsidRPr="00AC525E">
        <w:t>RData</w:t>
      </w:r>
      <w:proofErr w:type="spellEnd"/>
      <w:r w:rsidR="00AC525E" w:rsidRPr="00AC525E">
        <w:t>/</w:t>
      </w:r>
      <w:proofErr w:type="spellStart"/>
      <w:r w:rsidR="00AC525E" w:rsidRPr="00AC525E">
        <w:t>phyloseq_dataset_species.RData</w:t>
      </w:r>
      <w:proofErr w:type="spellEnd"/>
    </w:p>
    <w:p w14:paraId="67691BCE" w14:textId="74C695EE" w:rsidR="00E27621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lastRenderedPageBreak/>
        <w:t>Output</w:t>
      </w:r>
      <w:r w:rsidR="00AC525E">
        <w:rPr>
          <w:color w:val="44546A" w:themeColor="text2"/>
        </w:rPr>
        <w:t>s folder</w:t>
      </w:r>
      <w:r w:rsidRPr="00120575">
        <w:rPr>
          <w:color w:val="44546A" w:themeColor="text2"/>
        </w:rPr>
        <w:t xml:space="preserve">: </w:t>
      </w:r>
      <w:proofErr w:type="spellStart"/>
      <w:r w:rsidR="00AC525E">
        <w:t>Stunting_SAM</w:t>
      </w:r>
      <w:proofErr w:type="spellEnd"/>
      <w:r w:rsidR="00AC525E">
        <w:t>/</w:t>
      </w:r>
      <w:r w:rsidR="00AC525E" w:rsidRPr="00AC525E">
        <w:t>Output</w:t>
      </w:r>
    </w:p>
    <w:p w14:paraId="329C63D4" w14:textId="77777777" w:rsidR="00AC525E" w:rsidRDefault="00AC525E" w:rsidP="00AC525E">
      <w:pPr>
        <w:pStyle w:val="ListParagraph"/>
        <w:ind w:left="709"/>
        <w:jc w:val="both"/>
        <w:rPr>
          <w:color w:val="44546A" w:themeColor="text2"/>
        </w:rPr>
      </w:pPr>
    </w:p>
    <w:p w14:paraId="0190C845" w14:textId="216180D8" w:rsidR="00AC525E" w:rsidRDefault="005863CA" w:rsidP="00AC525E">
      <w:pPr>
        <w:pStyle w:val="ListParagraph"/>
        <w:ind w:left="709"/>
        <w:jc w:val="both"/>
      </w:pPr>
      <w:r>
        <w:t xml:space="preserve">Lines 13 – 22: </w:t>
      </w:r>
      <w:r w:rsidR="00AC525E">
        <w:t>Input files were imported into R and</w:t>
      </w:r>
      <w:r>
        <w:t xml:space="preserve"> necessary libraries loaded</w:t>
      </w:r>
    </w:p>
    <w:p w14:paraId="403DAB9A" w14:textId="7134DEC8" w:rsidR="005863CA" w:rsidRDefault="005863CA" w:rsidP="00AC525E">
      <w:pPr>
        <w:pStyle w:val="ListParagraph"/>
        <w:ind w:left="709"/>
        <w:jc w:val="both"/>
      </w:pPr>
      <w:r>
        <w:t>Lines 24 – 8</w:t>
      </w:r>
      <w:r w:rsidR="00FB0A8E">
        <w:t>7</w:t>
      </w:r>
      <w:r>
        <w:t>: Visualization of relative abundance</w:t>
      </w:r>
      <w:r w:rsidR="00922FA7">
        <w:t>. The output for this is in the ‘</w:t>
      </w:r>
      <w:proofErr w:type="spellStart"/>
      <w:r w:rsidR="00922FA7">
        <w:t>RelAbund</w:t>
      </w:r>
      <w:proofErr w:type="spellEnd"/>
      <w:r w:rsidR="00922FA7">
        <w:t>’ folder</w:t>
      </w:r>
    </w:p>
    <w:p w14:paraId="533ADB05" w14:textId="4FFCF3B5" w:rsidR="00FB0A8E" w:rsidRDefault="005863CA" w:rsidP="00FB0A8E">
      <w:pPr>
        <w:pStyle w:val="ListParagraph"/>
        <w:ind w:left="709"/>
        <w:jc w:val="both"/>
      </w:pPr>
      <w:r>
        <w:t xml:space="preserve">Lines </w:t>
      </w:r>
      <w:r w:rsidR="00C456F2">
        <w:t>8</w:t>
      </w:r>
      <w:r w:rsidR="00FB0A8E">
        <w:t>9</w:t>
      </w:r>
      <w:r w:rsidR="00C456F2">
        <w:t xml:space="preserve"> – </w:t>
      </w:r>
      <w:r w:rsidR="00FB0A8E">
        <w:t>21</w:t>
      </w:r>
      <w:r w:rsidR="00C62EB2">
        <w:t>1</w:t>
      </w:r>
      <w:r w:rsidR="00CC00E1">
        <w:t xml:space="preserve">: </w:t>
      </w:r>
      <w:r w:rsidR="00FB0A8E">
        <w:t xml:space="preserve">Calculation of </w:t>
      </w:r>
      <w:r w:rsidR="00CC00E1">
        <w:t>alpha diversity measures</w:t>
      </w:r>
      <w:r w:rsidR="00FB0A8E">
        <w:t xml:space="preserve"> (Shannon index and Faith’s PD) and assessing relationship with sample features using </w:t>
      </w:r>
      <w:r w:rsidR="00F37C07">
        <w:t>S</w:t>
      </w:r>
      <w:r w:rsidR="00FB0A8E">
        <w:t>pearman correlation and Wilcoxon test.</w:t>
      </w:r>
    </w:p>
    <w:p w14:paraId="5841A389" w14:textId="74A3D0CC" w:rsidR="00452D19" w:rsidRDefault="00FB0A8E" w:rsidP="00FB0A8E">
      <w:pPr>
        <w:pStyle w:val="ListParagraph"/>
        <w:ind w:left="709"/>
        <w:jc w:val="both"/>
      </w:pPr>
      <w:commentRangeStart w:id="4"/>
      <w:commentRangeStart w:id="5"/>
      <w:r w:rsidRPr="00FB0A8E">
        <w:rPr>
          <w:b/>
          <w:bCs/>
        </w:rPr>
        <w:t>Note</w:t>
      </w:r>
      <w:r>
        <w:t>: this analysis was initially using linear models but a</w:t>
      </w:r>
      <w:r w:rsidR="00691F9A">
        <w:t xml:space="preserve">fter review, we opted to carry out Shapiro Wilks test to formally check for normality </w:t>
      </w:r>
      <w:r w:rsidR="00943E2F">
        <w:t>in addition to the</w:t>
      </w:r>
      <w:r w:rsidR="00691F9A">
        <w:t xml:space="preserve"> </w:t>
      </w:r>
      <w:proofErr w:type="spellStart"/>
      <w:r w:rsidR="00691F9A">
        <w:t>qqplots</w:t>
      </w:r>
      <w:proofErr w:type="spellEnd"/>
      <w:r w:rsidR="00691F9A">
        <w:t xml:space="preserve"> and residual vs fitted plots. This showed that most models did not pass the normality assumption</w:t>
      </w:r>
      <w:r>
        <w:t>s</w:t>
      </w:r>
      <w:r w:rsidR="00691F9A">
        <w:t xml:space="preserve"> therefore</w:t>
      </w:r>
      <w:r>
        <w:t>,</w:t>
      </w:r>
      <w:r w:rsidR="00691F9A">
        <w:t xml:space="preserve"> we opted to carry out </w:t>
      </w:r>
      <w:r>
        <w:t xml:space="preserve">non-parametric </w:t>
      </w:r>
      <w:r w:rsidR="00691F9A">
        <w:t>analysis instead.</w:t>
      </w:r>
      <w:commentRangeEnd w:id="4"/>
      <w:r w:rsidR="00F37C07">
        <w:rPr>
          <w:rStyle w:val="CommentReference"/>
        </w:rPr>
        <w:commentReference w:id="4"/>
      </w:r>
      <w:commentRangeEnd w:id="5"/>
      <w:r w:rsidR="00C62EB2">
        <w:rPr>
          <w:rStyle w:val="CommentReference"/>
        </w:rPr>
        <w:commentReference w:id="5"/>
      </w:r>
      <w:r w:rsidR="00691F9A">
        <w:t xml:space="preserve"> </w:t>
      </w:r>
    </w:p>
    <w:p w14:paraId="61D85A58" w14:textId="113D95C3" w:rsidR="00C456F2" w:rsidRDefault="00922FA7" w:rsidP="00AC525E">
      <w:pPr>
        <w:pStyle w:val="ListParagraph"/>
        <w:ind w:left="709"/>
        <w:jc w:val="both"/>
      </w:pPr>
      <w:r>
        <w:t xml:space="preserve">Lines </w:t>
      </w:r>
      <w:r w:rsidR="00FB0A8E">
        <w:t>21</w:t>
      </w:r>
      <w:r w:rsidR="00C62EB2">
        <w:t>3</w:t>
      </w:r>
      <w:r>
        <w:t xml:space="preserve"> – </w:t>
      </w:r>
      <w:r w:rsidR="00FB0A8E">
        <w:t>2</w:t>
      </w:r>
      <w:r w:rsidR="00C62EB2">
        <w:t>6</w:t>
      </w:r>
      <w:r w:rsidR="005B6BB2">
        <w:t>3</w:t>
      </w:r>
      <w:r>
        <w:t>: Beta diversity analysis</w:t>
      </w:r>
      <w:r w:rsidR="00C62EB2">
        <w:t xml:space="preserve"> (</w:t>
      </w:r>
      <w:r w:rsidR="00257D51">
        <w:t>PERMANOVA and PERMDISP)</w:t>
      </w:r>
      <w:r w:rsidR="00C62EB2">
        <w:t xml:space="preserve"> </w:t>
      </w:r>
      <w:r>
        <w:t>and visualization. The output for this is in the ‘</w:t>
      </w:r>
      <w:proofErr w:type="spellStart"/>
      <w:r>
        <w:t>BetaDiv</w:t>
      </w:r>
      <w:proofErr w:type="spellEnd"/>
      <w:r>
        <w:t>’ folder</w:t>
      </w:r>
    </w:p>
    <w:p w14:paraId="28CD32BF" w14:textId="1EC8A116" w:rsidR="00922FA7" w:rsidRPr="0020550D" w:rsidRDefault="00922FA7" w:rsidP="00AC525E">
      <w:pPr>
        <w:pStyle w:val="ListParagraph"/>
        <w:ind w:left="709"/>
        <w:jc w:val="both"/>
      </w:pPr>
      <w:r w:rsidRPr="0020550D">
        <w:t xml:space="preserve">Lines </w:t>
      </w:r>
      <w:r w:rsidR="00926664">
        <w:t>2</w:t>
      </w:r>
      <w:r w:rsidR="005B6BB2">
        <w:t>66</w:t>
      </w:r>
      <w:r w:rsidRPr="0020550D">
        <w:t xml:space="preserve"> –</w:t>
      </w:r>
      <w:r w:rsidR="00926664">
        <w:t xml:space="preserve"> 2</w:t>
      </w:r>
      <w:r w:rsidR="00C62EB2">
        <w:t>7</w:t>
      </w:r>
      <w:r w:rsidR="005B6BB2">
        <w:t>5</w:t>
      </w:r>
      <w:r w:rsidR="00D10BF0" w:rsidRPr="0020550D">
        <w:t>:</w:t>
      </w:r>
      <w:r w:rsidRPr="0020550D">
        <w:t xml:space="preserve"> combined</w:t>
      </w:r>
      <w:r w:rsidR="00F37C07">
        <w:t>_</w:t>
      </w:r>
      <w:r w:rsidRPr="0020550D">
        <w:t>plot</w:t>
      </w:r>
      <w:r w:rsidR="00F37C07">
        <w:t>.png</w:t>
      </w:r>
      <w:r w:rsidRPr="0020550D">
        <w:t xml:space="preserve"> </w:t>
      </w:r>
      <w:r w:rsidR="00F37C07">
        <w:t>(</w:t>
      </w:r>
      <w:r w:rsidRPr="0020550D">
        <w:t>i.e</w:t>
      </w:r>
      <w:r w:rsidR="00F37C07">
        <w:t>.,</w:t>
      </w:r>
      <w:r w:rsidRPr="0020550D">
        <w:t xml:space="preserve"> Figure 1</w:t>
      </w:r>
      <w:r w:rsidR="00F37C07">
        <w:t>)</w:t>
      </w:r>
      <w:r w:rsidRPr="0020550D">
        <w:t xml:space="preserve"> in the manuscript stored in ‘Output’ folder.</w:t>
      </w:r>
    </w:p>
    <w:p w14:paraId="380B4389" w14:textId="73F2CCFB" w:rsidR="006579EC" w:rsidRDefault="006579EC" w:rsidP="006579EC">
      <w:pPr>
        <w:pStyle w:val="Heading3"/>
        <w:jc w:val="both"/>
      </w:pPr>
      <w:r w:rsidRPr="0020550D">
        <w:t>Comparison Part 2</w:t>
      </w:r>
      <w:r w:rsidR="00E85B90" w:rsidRPr="0020550D">
        <w:t xml:space="preserve"> – Differential abundance analysis</w:t>
      </w:r>
    </w:p>
    <w:p w14:paraId="5FC352E1" w14:textId="049D530F" w:rsidR="00257D51" w:rsidRPr="00257D51" w:rsidRDefault="00257D51" w:rsidP="002152E8">
      <w:pPr>
        <w:ind w:left="709"/>
      </w:pPr>
      <w:r>
        <w:t xml:space="preserve">This code book describes the analysis </w:t>
      </w:r>
      <w:r w:rsidR="00211531">
        <w:t>of</w:t>
      </w:r>
      <w:r>
        <w:t xml:space="preserve"> the relationship between the relative abundance of </w:t>
      </w:r>
      <w:r w:rsidR="00211531">
        <w:t>genera</w:t>
      </w:r>
      <w:r>
        <w:t xml:space="preserve"> with malnutrition class and clinical features.</w:t>
      </w:r>
    </w:p>
    <w:p w14:paraId="652AB14B" w14:textId="77777777" w:rsidR="00926664" w:rsidRDefault="006579EC" w:rsidP="006579EC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</w:p>
    <w:p w14:paraId="232AB337" w14:textId="11D89379" w:rsidR="006579EC" w:rsidRDefault="006579EC" w:rsidP="00926664">
      <w:pPr>
        <w:pStyle w:val="ListParagraph"/>
        <w:numPr>
          <w:ilvl w:val="0"/>
          <w:numId w:val="25"/>
        </w:numPr>
        <w:jc w:val="both"/>
      </w:pPr>
      <w:r>
        <w:t>‘</w:t>
      </w:r>
      <w:proofErr w:type="spellStart"/>
      <w:r>
        <w:t>Stunting_SAM</w:t>
      </w:r>
      <w:proofErr w:type="spellEnd"/>
      <w:r>
        <w:t>/Code/3_Analysis_</w:t>
      </w:r>
      <w:r w:rsidRPr="00AC525E">
        <w:t>SAMvsStunting</w:t>
      </w:r>
      <w:r w:rsidR="00452D19">
        <w:t>2</w:t>
      </w:r>
      <w:r w:rsidR="00926664">
        <w:t>_</w:t>
      </w:r>
      <w:r w:rsidR="007843B3">
        <w:t>Apr</w:t>
      </w:r>
      <w:r w:rsidRPr="00AC525E">
        <w:t>.Rmd</w:t>
      </w:r>
      <w:r>
        <w:t>’</w:t>
      </w:r>
    </w:p>
    <w:p w14:paraId="382A13A8" w14:textId="77777777" w:rsidR="006579EC" w:rsidRDefault="006579EC" w:rsidP="006579EC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  <w:proofErr w:type="spellStart"/>
      <w:r>
        <w:t>Stunting_SAM</w:t>
      </w:r>
      <w:proofErr w:type="spellEnd"/>
      <w:r>
        <w:t>/</w:t>
      </w:r>
      <w:r w:rsidRPr="00AC525E">
        <w:t>Data/</w:t>
      </w:r>
      <w:proofErr w:type="spellStart"/>
      <w:r w:rsidRPr="00AC525E">
        <w:t>RData</w:t>
      </w:r>
      <w:proofErr w:type="spellEnd"/>
      <w:r w:rsidRPr="00AC525E">
        <w:t>/</w:t>
      </w:r>
      <w:proofErr w:type="spellStart"/>
      <w:r w:rsidRPr="00AC525E">
        <w:t>phyloseq_dataset_species.RData</w:t>
      </w:r>
      <w:proofErr w:type="spellEnd"/>
    </w:p>
    <w:p w14:paraId="1273D2A3" w14:textId="3DEAFB19" w:rsidR="00FE5D8B" w:rsidRDefault="006579EC" w:rsidP="00452D19">
      <w:pPr>
        <w:pStyle w:val="ListParagraph"/>
        <w:ind w:left="709"/>
        <w:jc w:val="both"/>
      </w:pPr>
      <w:r w:rsidRPr="00120575">
        <w:rPr>
          <w:color w:val="44546A" w:themeColor="text2"/>
        </w:rPr>
        <w:t>Output</w:t>
      </w:r>
      <w:r>
        <w:rPr>
          <w:color w:val="44546A" w:themeColor="text2"/>
        </w:rPr>
        <w:t>s folder</w:t>
      </w:r>
      <w:r w:rsidRPr="00120575">
        <w:rPr>
          <w:color w:val="44546A" w:themeColor="text2"/>
        </w:rPr>
        <w:t xml:space="preserve">: </w:t>
      </w:r>
      <w:proofErr w:type="spellStart"/>
      <w:r>
        <w:t>Stunting_SAM</w:t>
      </w:r>
      <w:proofErr w:type="spellEnd"/>
      <w:r>
        <w:t>/</w:t>
      </w:r>
      <w:r w:rsidRPr="00AC525E">
        <w:t>Output</w:t>
      </w:r>
    </w:p>
    <w:p w14:paraId="5753A0C4" w14:textId="7C119831" w:rsidR="0020550D" w:rsidRPr="0020550D" w:rsidRDefault="00257D51" w:rsidP="0020550D">
      <w:pPr>
        <w:pStyle w:val="ListParagraph"/>
        <w:numPr>
          <w:ilvl w:val="0"/>
          <w:numId w:val="23"/>
        </w:numPr>
        <w:jc w:val="both"/>
        <w:rPr>
          <w:u w:val="single"/>
        </w:rPr>
      </w:pPr>
      <w:r w:rsidRPr="00257D51">
        <w:rPr>
          <w:u w:val="single"/>
        </w:rPr>
        <w:t>1. Stunting vs SAM</w:t>
      </w:r>
      <w:commentRangeStart w:id="6"/>
      <w:commentRangeStart w:id="7"/>
      <w:r w:rsidR="0020550D" w:rsidRPr="0020550D">
        <w:rPr>
          <w:u w:val="single"/>
        </w:rPr>
        <w:t xml:space="preserve">: </w:t>
      </w:r>
    </w:p>
    <w:p w14:paraId="04DF1BF0" w14:textId="37C64F00" w:rsidR="005C477E" w:rsidRDefault="005C477E" w:rsidP="0020550D">
      <w:pPr>
        <w:pStyle w:val="ListParagraph"/>
        <w:ind w:left="1429"/>
        <w:jc w:val="both"/>
      </w:pPr>
      <w:r>
        <w:t xml:space="preserve">The </w:t>
      </w:r>
      <w:r w:rsidR="00BB0D58">
        <w:t xml:space="preserve">first section of the </w:t>
      </w:r>
      <w:r>
        <w:t xml:space="preserve">notebook </w:t>
      </w:r>
      <w:r w:rsidR="00BB0D58">
        <w:t xml:space="preserve">(lines </w:t>
      </w:r>
      <w:r w:rsidR="0020550D">
        <w:t>2</w:t>
      </w:r>
      <w:r w:rsidR="00211531">
        <w:t>7</w:t>
      </w:r>
      <w:r w:rsidR="00F37C07">
        <w:t>–</w:t>
      </w:r>
      <w:r w:rsidR="00A51043">
        <w:t>86</w:t>
      </w:r>
      <w:r w:rsidR="0020550D">
        <w:t xml:space="preserve">) details </w:t>
      </w:r>
      <w:r>
        <w:t>linear models</w:t>
      </w:r>
      <w:r w:rsidR="00926664">
        <w:t xml:space="preserve"> assessing the relationship between</w:t>
      </w:r>
      <w:r>
        <w:t xml:space="preserve"> the log2</w:t>
      </w:r>
      <w:r w:rsidR="00034FCD">
        <w:t>-</w:t>
      </w:r>
      <w:r w:rsidR="0020550D">
        <w:t>transformed</w:t>
      </w:r>
      <w:r>
        <w:t xml:space="preserve"> relative abundances of taxa </w:t>
      </w:r>
      <w:r w:rsidR="00926664">
        <w:t>(</w:t>
      </w:r>
      <w:r>
        <w:t>phylum to genus</w:t>
      </w:r>
      <w:r w:rsidR="00926664">
        <w:t>)</w:t>
      </w:r>
      <w:r w:rsidR="0020550D">
        <w:t xml:space="preserve"> </w:t>
      </w:r>
      <w:r w:rsidR="00926664">
        <w:t>and</w:t>
      </w:r>
      <w:r w:rsidR="0020550D">
        <w:t xml:space="preserve"> malnutrition type. </w:t>
      </w:r>
      <w:r w:rsidR="00926664">
        <w:t>Tables of the model were saved, and s</w:t>
      </w:r>
      <w:r w:rsidR="0020550D">
        <w:t>catter plots of s</w:t>
      </w:r>
      <w:r>
        <w:t>ignificant associations were plotted</w:t>
      </w:r>
      <w:r w:rsidR="0020550D">
        <w:t xml:space="preserve">. </w:t>
      </w:r>
    </w:p>
    <w:p w14:paraId="43533615" w14:textId="5E67FCF0" w:rsidR="0020550D" w:rsidRPr="0020550D" w:rsidRDefault="00257D51" w:rsidP="0020550D">
      <w:pPr>
        <w:pStyle w:val="ListParagraph"/>
        <w:numPr>
          <w:ilvl w:val="0"/>
          <w:numId w:val="23"/>
        </w:numPr>
        <w:jc w:val="both"/>
        <w:rPr>
          <w:u w:val="single"/>
        </w:rPr>
      </w:pPr>
      <w:r w:rsidRPr="00257D51">
        <w:rPr>
          <w:u w:val="single"/>
        </w:rPr>
        <w:t>2. Clinical features - Relative abundance</w:t>
      </w:r>
      <w:r w:rsidR="0020550D">
        <w:rPr>
          <w:u w:val="single"/>
        </w:rPr>
        <w:t>:</w:t>
      </w:r>
    </w:p>
    <w:p w14:paraId="29CF3EC8" w14:textId="3CF79E0B" w:rsidR="00211531" w:rsidRDefault="0020550D" w:rsidP="00211531">
      <w:pPr>
        <w:pStyle w:val="ListParagraph"/>
        <w:ind w:left="1429"/>
        <w:jc w:val="both"/>
      </w:pPr>
      <w:r>
        <w:t xml:space="preserve">The second half of the notebook (lines </w:t>
      </w:r>
      <w:r w:rsidR="00A51043">
        <w:t>89</w:t>
      </w:r>
      <w:r>
        <w:t>–</w:t>
      </w:r>
      <w:r w:rsidR="00926664">
        <w:t>1</w:t>
      </w:r>
      <w:r w:rsidR="00A51043">
        <w:t>39</w:t>
      </w:r>
      <w:r>
        <w:t xml:space="preserve">) has linear models </w:t>
      </w:r>
      <w:r w:rsidR="00926664">
        <w:t>assessing the relationship between the log2</w:t>
      </w:r>
      <w:r w:rsidR="00034FCD">
        <w:t>-</w:t>
      </w:r>
      <w:r w:rsidR="00926664">
        <w:t>transformed relative abundances of</w:t>
      </w:r>
      <w:r>
        <w:t xml:space="preserve"> </w:t>
      </w:r>
      <w:r w:rsidR="00926664">
        <w:t>genera</w:t>
      </w:r>
      <w:r>
        <w:t xml:space="preserve"> with </w:t>
      </w:r>
      <w:r w:rsidR="00926664">
        <w:t>sample features</w:t>
      </w:r>
      <w:r>
        <w:t xml:space="preserve"> </w:t>
      </w:r>
      <w:r w:rsidR="00034FCD">
        <w:t>(</w:t>
      </w:r>
      <w:r>
        <w:t>i.e</w:t>
      </w:r>
      <w:r w:rsidR="00034FCD">
        <w:t>.,</w:t>
      </w:r>
      <w:r>
        <w:t xml:space="preserve"> </w:t>
      </w:r>
      <w:r w:rsidRPr="0020550D">
        <w:t>anthropometry, biomarkers</w:t>
      </w:r>
      <w:r w:rsidR="00034FCD">
        <w:t>,</w:t>
      </w:r>
      <w:r w:rsidRPr="0020550D">
        <w:t xml:space="preserve"> and morphometry</w:t>
      </w:r>
      <w:r w:rsidR="00034FCD">
        <w:t>)</w:t>
      </w:r>
      <w:r w:rsidRPr="0020550D">
        <w:t>.</w:t>
      </w:r>
      <w:commentRangeEnd w:id="6"/>
      <w:r w:rsidR="00034FCD">
        <w:rPr>
          <w:rStyle w:val="CommentReference"/>
        </w:rPr>
        <w:commentReference w:id="6"/>
      </w:r>
      <w:commentRangeEnd w:id="7"/>
      <w:r w:rsidR="00257D51">
        <w:rPr>
          <w:rStyle w:val="CommentReference"/>
        </w:rPr>
        <w:commentReference w:id="7"/>
      </w:r>
    </w:p>
    <w:p w14:paraId="459DEE82" w14:textId="77777777" w:rsidR="00452D19" w:rsidRDefault="00452D19" w:rsidP="002152E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810"/>
        <w:gridCol w:w="2965"/>
      </w:tblGrid>
      <w:tr w:rsidR="00007622" w14:paraId="17E1F5B3" w14:textId="77777777" w:rsidTr="00933C7E">
        <w:trPr>
          <w:trHeight w:val="350"/>
        </w:trPr>
        <w:tc>
          <w:tcPr>
            <w:tcW w:w="9350" w:type="dxa"/>
            <w:gridSpan w:val="4"/>
            <w:shd w:val="clear" w:color="auto" w:fill="F2F2F2" w:themeFill="background1" w:themeFillShade="F2"/>
            <w:vAlign w:val="center"/>
          </w:tcPr>
          <w:p w14:paraId="06CA3F10" w14:textId="77777777" w:rsidR="00007622" w:rsidRPr="00E43E1D" w:rsidRDefault="00007622" w:rsidP="00AC525E">
            <w:pPr>
              <w:jc w:val="both"/>
              <w:rPr>
                <w:rFonts w:ascii="Arial" w:hAnsi="Arial" w:cs="Arial"/>
                <w:b/>
              </w:rPr>
            </w:pPr>
            <w:r w:rsidRPr="00E43E1D">
              <w:rPr>
                <w:rFonts w:ascii="Arial" w:hAnsi="Arial" w:cs="Arial"/>
                <w:b/>
              </w:rPr>
              <w:t>Current Document</w:t>
            </w:r>
          </w:p>
        </w:tc>
      </w:tr>
      <w:tr w:rsidR="00007622" w14:paraId="4FFDDDBF" w14:textId="77777777" w:rsidTr="00933C7E">
        <w:tc>
          <w:tcPr>
            <w:tcW w:w="2335" w:type="dxa"/>
          </w:tcPr>
          <w:p w14:paraId="529B7FEF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by:</w:t>
            </w:r>
          </w:p>
        </w:tc>
        <w:tc>
          <w:tcPr>
            <w:tcW w:w="3240" w:type="dxa"/>
          </w:tcPr>
          <w:p w14:paraId="3287DE99" w14:textId="6FF2B5BA" w:rsidR="00007622" w:rsidRDefault="005B6D3B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Monica Mweetwa</w:t>
            </w:r>
          </w:p>
        </w:tc>
        <w:tc>
          <w:tcPr>
            <w:tcW w:w="810" w:type="dxa"/>
          </w:tcPr>
          <w:p w14:paraId="21736734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634B04A3" w14:textId="2533D6DB" w:rsidR="00007622" w:rsidRDefault="00926664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09/01</w:t>
            </w:r>
            <w:r w:rsidR="008F5A6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</w:tr>
      <w:tr w:rsidR="00007622" w14:paraId="4E27E609" w14:textId="77777777" w:rsidTr="00933C7E">
        <w:tc>
          <w:tcPr>
            <w:tcW w:w="2335" w:type="dxa"/>
          </w:tcPr>
          <w:p w14:paraId="16F75895" w14:textId="63E5245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 </w:t>
            </w:r>
            <w:r w:rsidR="007843B3">
              <w:rPr>
                <w:rFonts w:ascii="Arial" w:hAnsi="Arial" w:cs="Arial"/>
              </w:rPr>
              <w:t xml:space="preserve">reviewed </w:t>
            </w:r>
            <w:r>
              <w:rPr>
                <w:rFonts w:ascii="Arial" w:hAnsi="Arial" w:cs="Arial"/>
              </w:rPr>
              <w:t xml:space="preserve">by: </w:t>
            </w:r>
          </w:p>
        </w:tc>
        <w:tc>
          <w:tcPr>
            <w:tcW w:w="3240" w:type="dxa"/>
          </w:tcPr>
          <w:p w14:paraId="2A0E012E" w14:textId="06B81BB4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6500C43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77F35C46" w14:textId="0E235A8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  <w:tr w:rsidR="00007622" w14:paraId="03F8BC13" w14:textId="77777777" w:rsidTr="00933C7E">
        <w:tc>
          <w:tcPr>
            <w:tcW w:w="2335" w:type="dxa"/>
          </w:tcPr>
          <w:p w14:paraId="6BB0C3CE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15" w:type="dxa"/>
            <w:gridSpan w:val="3"/>
          </w:tcPr>
          <w:p w14:paraId="77549C2F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</w:tbl>
    <w:p w14:paraId="722E0E76" w14:textId="379385AC" w:rsidR="00007622" w:rsidRDefault="00007622" w:rsidP="00AC525E">
      <w:pPr>
        <w:jc w:val="both"/>
      </w:pPr>
    </w:p>
    <w:p w14:paraId="7B582563" w14:textId="77777777" w:rsidR="0029360F" w:rsidRPr="00EE43D4" w:rsidRDefault="0029360F" w:rsidP="00AC525E">
      <w:pPr>
        <w:jc w:val="both"/>
      </w:pPr>
    </w:p>
    <w:sectPr w:rsidR="0029360F" w:rsidRPr="00EE43D4" w:rsidSect="00EE134C">
      <w:headerReference w:type="default" r:id="rId12"/>
      <w:pgSz w:w="12240" w:h="15840"/>
      <w:pgMar w:top="1440" w:right="1467" w:bottom="1440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cNulty, Nathaniel" w:date="2025-03-26T19:36:00Z" w:initials="NM">
    <w:p w14:paraId="30C99646" w14:textId="1651D312" w:rsidR="00F37C07" w:rsidRDefault="00F37C07" w:rsidP="00F37C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Very helpful.</w:t>
      </w:r>
    </w:p>
    <w:p w14:paraId="4096BE1E" w14:textId="77777777" w:rsidR="00F37C07" w:rsidRDefault="00F37C07" w:rsidP="00F37C07"/>
    <w:p w14:paraId="18049CE6" w14:textId="77777777" w:rsidR="00F37C07" w:rsidRDefault="00F37C07" w:rsidP="00F37C07">
      <w:r>
        <w:rPr>
          <w:color w:val="000000"/>
          <w:sz w:val="20"/>
          <w:szCs w:val="20"/>
        </w:rPr>
        <w:t>Minor typo “Solube CD14” =&gt; “Soluble CD14” for a couple of the entries.</w:t>
      </w:r>
    </w:p>
  </w:comment>
  <w:comment w:id="1" w:author="Monica  Mweetwa" w:date="2025-03-29T15:40:00Z" w:initials="MM">
    <w:p w14:paraId="0F3D266C" w14:textId="77777777" w:rsidR="00C62EB2" w:rsidRDefault="00C62EB2" w:rsidP="00C62EB2">
      <w:r>
        <w:rPr>
          <w:rStyle w:val="CommentReference"/>
        </w:rPr>
        <w:annotationRef/>
      </w:r>
      <w:r>
        <w:rPr>
          <w:sz w:val="20"/>
          <w:szCs w:val="20"/>
        </w:rPr>
        <w:t>Thank you for noticing that. I have amended it.</w:t>
      </w:r>
    </w:p>
  </w:comment>
  <w:comment w:id="2" w:author="McNulty, Nathaniel" w:date="2025-03-26T19:50:00Z" w:initials="NM">
    <w:p w14:paraId="72FBA301" w14:textId="77777777" w:rsidR="00C62EB2" w:rsidRDefault="00C62EB2" w:rsidP="00C62EB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Are these red for a reason?</w:t>
      </w:r>
    </w:p>
  </w:comment>
  <w:comment w:id="3" w:author="Monica  Mweetwa" w:date="2025-03-29T15:41:00Z" w:initials="MM">
    <w:p w14:paraId="3AA94F2E" w14:textId="77777777" w:rsidR="00C62EB2" w:rsidRDefault="00C62EB2" w:rsidP="00C62EB2">
      <w:r>
        <w:rPr>
          <w:rStyle w:val="CommentReference"/>
        </w:rPr>
        <w:annotationRef/>
      </w:r>
      <w:r>
        <w:rPr>
          <w:sz w:val="20"/>
          <w:szCs w:val="20"/>
        </w:rPr>
        <w:t>No</w:t>
      </w:r>
    </w:p>
  </w:comment>
  <w:comment w:id="4" w:author="McNulty, Nathaniel" w:date="2025-03-26T19:39:00Z" w:initials="NM">
    <w:p w14:paraId="1E2049F6" w14:textId="1B28FBFD" w:rsidR="00F37C07" w:rsidRDefault="00F37C07" w:rsidP="00F37C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might be worth mentioning within the main text/methods as a justification for the use of nonparametric approaches.</w:t>
      </w:r>
    </w:p>
  </w:comment>
  <w:comment w:id="5" w:author="Monica  Mweetwa" w:date="2025-03-29T15:42:00Z" w:initials="MM">
    <w:p w14:paraId="507AF846" w14:textId="77777777" w:rsidR="00C62EB2" w:rsidRDefault="00C62EB2" w:rsidP="00C62EB2">
      <w:r>
        <w:rPr>
          <w:rStyle w:val="CommentReference"/>
        </w:rPr>
        <w:annotationRef/>
      </w:r>
      <w:r>
        <w:rPr>
          <w:sz w:val="20"/>
          <w:szCs w:val="20"/>
        </w:rPr>
        <w:t>Added</w:t>
      </w:r>
    </w:p>
  </w:comment>
  <w:comment w:id="6" w:author="McNulty, Nathaniel" w:date="2025-03-26T19:47:00Z" w:initials="NM">
    <w:p w14:paraId="25CCCAFC" w14:textId="5694331F" w:rsidR="00701FEF" w:rsidRDefault="00034FCD" w:rsidP="00701FEF">
      <w:r>
        <w:rPr>
          <w:rStyle w:val="CommentReference"/>
        </w:rPr>
        <w:annotationRef/>
      </w:r>
      <w:r w:rsidR="00701FEF">
        <w:rPr>
          <w:sz w:val="20"/>
          <w:szCs w:val="20"/>
        </w:rPr>
        <w:t>I would make it clearer that you’re referring to two sections of the R Markdown file 3_Analysis_SAMvsStunting2_2025.Rmd here.</w:t>
      </w:r>
    </w:p>
    <w:p w14:paraId="3C93DE1E" w14:textId="77777777" w:rsidR="00701FEF" w:rsidRDefault="00701FEF" w:rsidP="00701FEF"/>
    <w:p w14:paraId="39991D36" w14:textId="77777777" w:rsidR="00701FEF" w:rsidRDefault="00701FEF" w:rsidP="00701FEF">
      <w:r>
        <w:rPr>
          <w:sz w:val="20"/>
          <w:szCs w:val="20"/>
        </w:rPr>
        <w:t>Also, I would use the same headers in this documentation that you use in the .Rmd file (“1. Stunting vs SAM” and “2. Clinical features - Relative abundance”).</w:t>
      </w:r>
    </w:p>
  </w:comment>
  <w:comment w:id="7" w:author="Monica  Mweetwa" w:date="2025-03-29T15:59:00Z" w:initials="MM">
    <w:p w14:paraId="30CAFC1B" w14:textId="77777777" w:rsidR="00257D51" w:rsidRDefault="00257D51" w:rsidP="00257D51">
      <w:r>
        <w:rPr>
          <w:rStyle w:val="CommentReference"/>
        </w:rPr>
        <w:annotationRef/>
      </w:r>
      <w:r>
        <w:rPr>
          <w:sz w:val="20"/>
          <w:szCs w:val="20"/>
        </w:rPr>
        <w:t>Thank you! I have reworded this and removed the function code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8049CE6" w15:done="1"/>
  <w15:commentEx w15:paraId="0F3D266C" w15:paraIdParent="18049CE6" w15:done="1"/>
  <w15:commentEx w15:paraId="72FBA301" w15:done="1"/>
  <w15:commentEx w15:paraId="3AA94F2E" w15:paraIdParent="72FBA301" w15:done="1"/>
  <w15:commentEx w15:paraId="1E2049F6" w15:done="1"/>
  <w15:commentEx w15:paraId="507AF846" w15:paraIdParent="1E2049F6" w15:done="1"/>
  <w15:commentEx w15:paraId="39991D36" w15:done="1"/>
  <w15:commentEx w15:paraId="30CAFC1B" w15:paraIdParent="39991D3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642C17" w16cex:dateUtc="2025-03-27T00:36:00Z"/>
  <w16cex:commentExtensible w16cex:durableId="5EA5429C" w16cex:dateUtc="2025-03-29T13:40:00Z"/>
  <w16cex:commentExtensible w16cex:durableId="07BDA7A7" w16cex:dateUtc="2025-03-27T00:50:00Z"/>
  <w16cex:commentExtensible w16cex:durableId="26839822" w16cex:dateUtc="2025-03-29T13:41:00Z"/>
  <w16cex:commentExtensible w16cex:durableId="7DF219DF" w16cex:dateUtc="2025-03-27T00:39:00Z"/>
  <w16cex:commentExtensible w16cex:durableId="71720D4C" w16cex:dateUtc="2025-03-29T13:42:00Z"/>
  <w16cex:commentExtensible w16cex:durableId="3A80E77F" w16cex:dateUtc="2025-03-27T00:47:00Z"/>
  <w16cex:commentExtensible w16cex:durableId="3F629760" w16cex:dateUtc="2025-03-29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8049CE6" w16cid:durableId="44642C17"/>
  <w16cid:commentId w16cid:paraId="0F3D266C" w16cid:durableId="5EA5429C"/>
  <w16cid:commentId w16cid:paraId="72FBA301" w16cid:durableId="07BDA7A7"/>
  <w16cid:commentId w16cid:paraId="3AA94F2E" w16cid:durableId="26839822"/>
  <w16cid:commentId w16cid:paraId="1E2049F6" w16cid:durableId="7DF219DF"/>
  <w16cid:commentId w16cid:paraId="507AF846" w16cid:durableId="71720D4C"/>
  <w16cid:commentId w16cid:paraId="39991D36" w16cid:durableId="3A80E77F"/>
  <w16cid:commentId w16cid:paraId="30CAFC1B" w16cid:durableId="3F6297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0DAFA" w14:textId="77777777" w:rsidR="00B55C36" w:rsidRDefault="00B55C36" w:rsidP="00303ED0">
      <w:pPr>
        <w:spacing w:after="0" w:line="240" w:lineRule="auto"/>
      </w:pPr>
      <w:r>
        <w:separator/>
      </w:r>
    </w:p>
  </w:endnote>
  <w:endnote w:type="continuationSeparator" w:id="0">
    <w:p w14:paraId="3E6FED26" w14:textId="77777777" w:rsidR="00B55C36" w:rsidRDefault="00B55C36" w:rsidP="003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F83A3" w14:textId="77777777" w:rsidR="00B55C36" w:rsidRDefault="00B55C36" w:rsidP="00303ED0">
      <w:pPr>
        <w:spacing w:after="0" w:line="240" w:lineRule="auto"/>
      </w:pPr>
      <w:r>
        <w:separator/>
      </w:r>
    </w:p>
  </w:footnote>
  <w:footnote w:type="continuationSeparator" w:id="0">
    <w:p w14:paraId="4D26D528" w14:textId="77777777" w:rsidR="00B55C36" w:rsidRDefault="00B55C36" w:rsidP="003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22E41" w14:textId="3415A8A3" w:rsidR="00303ED0" w:rsidRDefault="00303ED0">
    <w:pPr>
      <w:pStyle w:val="Header"/>
    </w:pPr>
    <w:r>
      <w:t xml:space="preserve">Author: </w:t>
    </w:r>
    <w:r w:rsidR="00FE7BF5">
      <w:t>Monica Mweetwa</w:t>
    </w:r>
  </w:p>
  <w:p w14:paraId="73054F3F" w14:textId="7E2D1311" w:rsidR="00303ED0" w:rsidRDefault="00A84C02">
    <w:pPr>
      <w:pStyle w:val="Header"/>
    </w:pPr>
    <w:r>
      <w:t xml:space="preserve">Last updated: </w:t>
    </w:r>
    <w:r w:rsidR="00B635E4">
      <w:t>3</w:t>
    </w:r>
    <w:r w:rsidR="00201142">
      <w:t xml:space="preserve">1 March </w:t>
    </w:r>
    <w:r w:rsidR="008675A7">
      <w:t>202</w:t>
    </w:r>
    <w:r w:rsidR="00201142">
      <w:t>5</w:t>
    </w:r>
  </w:p>
  <w:p w14:paraId="2DBE29B6" w14:textId="77777777" w:rsidR="00303ED0" w:rsidRDefault="00303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215"/>
    <w:multiLevelType w:val="hybridMultilevel"/>
    <w:tmpl w:val="C20CD1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A49"/>
    <w:multiLevelType w:val="hybridMultilevel"/>
    <w:tmpl w:val="4FD6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0318E"/>
    <w:multiLevelType w:val="hybridMultilevel"/>
    <w:tmpl w:val="AA843A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9E118D"/>
    <w:multiLevelType w:val="hybridMultilevel"/>
    <w:tmpl w:val="60949ABA"/>
    <w:lvl w:ilvl="0" w:tplc="A1C220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0061A"/>
    <w:multiLevelType w:val="hybridMultilevel"/>
    <w:tmpl w:val="916EC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7825C1"/>
    <w:multiLevelType w:val="hybridMultilevel"/>
    <w:tmpl w:val="62EEA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3FF7"/>
    <w:multiLevelType w:val="hybridMultilevel"/>
    <w:tmpl w:val="3034BD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5246AC"/>
    <w:multiLevelType w:val="hybridMultilevel"/>
    <w:tmpl w:val="143A3DEA"/>
    <w:lvl w:ilvl="0" w:tplc="0FC450AC">
      <w:start w:val="1"/>
      <w:numFmt w:val="bullet"/>
      <w:lvlText w:val=""/>
      <w:lvlJc w:val="left"/>
      <w:pPr>
        <w:ind w:left="2160" w:hanging="360"/>
      </w:pPr>
      <w:rPr>
        <w:rFonts w:ascii="Wingdings 2" w:hAnsi="Wingdings 2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8C574A"/>
    <w:multiLevelType w:val="hybridMultilevel"/>
    <w:tmpl w:val="E88E5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9549D"/>
    <w:multiLevelType w:val="hybridMultilevel"/>
    <w:tmpl w:val="C090F5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434605"/>
    <w:multiLevelType w:val="hybridMultilevel"/>
    <w:tmpl w:val="F2B80EB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5962989"/>
    <w:multiLevelType w:val="hybridMultilevel"/>
    <w:tmpl w:val="48A08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963036"/>
    <w:multiLevelType w:val="hybridMultilevel"/>
    <w:tmpl w:val="8DBE5A70"/>
    <w:lvl w:ilvl="0" w:tplc="A1C2203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E121F7"/>
    <w:multiLevelType w:val="hybridMultilevel"/>
    <w:tmpl w:val="62EE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64F76"/>
    <w:multiLevelType w:val="hybridMultilevel"/>
    <w:tmpl w:val="591283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32D09"/>
    <w:multiLevelType w:val="hybridMultilevel"/>
    <w:tmpl w:val="62AAAF4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355A48"/>
    <w:multiLevelType w:val="hybridMultilevel"/>
    <w:tmpl w:val="AE0C74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C430CC"/>
    <w:multiLevelType w:val="hybridMultilevel"/>
    <w:tmpl w:val="57F00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27E29"/>
    <w:multiLevelType w:val="hybridMultilevel"/>
    <w:tmpl w:val="A3F464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C9070E"/>
    <w:multiLevelType w:val="hybridMultilevel"/>
    <w:tmpl w:val="C71E455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A157691"/>
    <w:multiLevelType w:val="hybridMultilevel"/>
    <w:tmpl w:val="B97683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B0D2136"/>
    <w:multiLevelType w:val="hybridMultilevel"/>
    <w:tmpl w:val="84262A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9D95DEF"/>
    <w:multiLevelType w:val="hybridMultilevel"/>
    <w:tmpl w:val="DA1AD396"/>
    <w:lvl w:ilvl="0" w:tplc="0FC450AC">
      <w:start w:val="1"/>
      <w:numFmt w:val="bullet"/>
      <w:lvlText w:val=""/>
      <w:lvlJc w:val="left"/>
      <w:pPr>
        <w:ind w:left="720" w:hanging="360"/>
      </w:pPr>
      <w:rPr>
        <w:rFonts w:ascii="Wingdings 2" w:hAnsi="Wingdings 2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A5D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6F3C9D"/>
    <w:multiLevelType w:val="hybridMultilevel"/>
    <w:tmpl w:val="B3BEF4E0"/>
    <w:lvl w:ilvl="0" w:tplc="BA04A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941668">
    <w:abstractNumId w:val="1"/>
  </w:num>
  <w:num w:numId="2" w16cid:durableId="1135637802">
    <w:abstractNumId w:val="13"/>
  </w:num>
  <w:num w:numId="3" w16cid:durableId="1751460840">
    <w:abstractNumId w:val="3"/>
  </w:num>
  <w:num w:numId="4" w16cid:durableId="731079669">
    <w:abstractNumId w:val="12"/>
  </w:num>
  <w:num w:numId="5" w16cid:durableId="177700136">
    <w:abstractNumId w:val="24"/>
  </w:num>
  <w:num w:numId="6" w16cid:durableId="635987746">
    <w:abstractNumId w:val="5"/>
  </w:num>
  <w:num w:numId="7" w16cid:durableId="1213427093">
    <w:abstractNumId w:val="4"/>
  </w:num>
  <w:num w:numId="8" w16cid:durableId="1837921000">
    <w:abstractNumId w:val="22"/>
  </w:num>
  <w:num w:numId="9" w16cid:durableId="915088224">
    <w:abstractNumId w:val="14"/>
  </w:num>
  <w:num w:numId="10" w16cid:durableId="1910799621">
    <w:abstractNumId w:val="23"/>
  </w:num>
  <w:num w:numId="11" w16cid:durableId="116996448">
    <w:abstractNumId w:val="15"/>
  </w:num>
  <w:num w:numId="12" w16cid:durableId="478309931">
    <w:abstractNumId w:val="7"/>
  </w:num>
  <w:num w:numId="13" w16cid:durableId="1108308014">
    <w:abstractNumId w:val="9"/>
  </w:num>
  <w:num w:numId="14" w16cid:durableId="13968201">
    <w:abstractNumId w:val="17"/>
  </w:num>
  <w:num w:numId="15" w16cid:durableId="355929717">
    <w:abstractNumId w:val="0"/>
  </w:num>
  <w:num w:numId="16" w16cid:durableId="430513359">
    <w:abstractNumId w:val="16"/>
  </w:num>
  <w:num w:numId="17" w16cid:durableId="1386484155">
    <w:abstractNumId w:val="20"/>
  </w:num>
  <w:num w:numId="18" w16cid:durableId="856777256">
    <w:abstractNumId w:val="19"/>
  </w:num>
  <w:num w:numId="19" w16cid:durableId="547493139">
    <w:abstractNumId w:val="10"/>
  </w:num>
  <w:num w:numId="20" w16cid:durableId="590309929">
    <w:abstractNumId w:val="21"/>
  </w:num>
  <w:num w:numId="21" w16cid:durableId="1666779150">
    <w:abstractNumId w:val="8"/>
  </w:num>
  <w:num w:numId="22" w16cid:durableId="2123303410">
    <w:abstractNumId w:val="6"/>
  </w:num>
  <w:num w:numId="23" w16cid:durableId="1074350253">
    <w:abstractNumId w:val="18"/>
  </w:num>
  <w:num w:numId="24" w16cid:durableId="2138795150">
    <w:abstractNumId w:val="11"/>
  </w:num>
  <w:num w:numId="25" w16cid:durableId="147502315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cNulty, Nathaniel">
    <w15:presenceInfo w15:providerId="AD" w15:userId="S::nmcnulty@wustl.edu::958e6737-1e90-4f6a-94d1-56dbd0f5925f"/>
  </w15:person>
  <w15:person w15:author="Monica  Mweetwa">
    <w15:presenceInfo w15:providerId="AD" w15:userId="S::monica@tropgan.com::78b792e9-d16e-4d7f-a2ce-819a1c59b1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ED0"/>
    <w:rsid w:val="000013C6"/>
    <w:rsid w:val="00005C6F"/>
    <w:rsid w:val="00007622"/>
    <w:rsid w:val="00017129"/>
    <w:rsid w:val="000232EB"/>
    <w:rsid w:val="00034FCD"/>
    <w:rsid w:val="000411AC"/>
    <w:rsid w:val="00046C48"/>
    <w:rsid w:val="00067AA7"/>
    <w:rsid w:val="000869E4"/>
    <w:rsid w:val="000919A8"/>
    <w:rsid w:val="00095E64"/>
    <w:rsid w:val="00097ED4"/>
    <w:rsid w:val="000A4147"/>
    <w:rsid w:val="000A4AFB"/>
    <w:rsid w:val="000B364A"/>
    <w:rsid w:val="000B3BA7"/>
    <w:rsid w:val="000C1163"/>
    <w:rsid w:val="000C30D9"/>
    <w:rsid w:val="000D0F24"/>
    <w:rsid w:val="000D51DC"/>
    <w:rsid w:val="000D5D01"/>
    <w:rsid w:val="000E07AB"/>
    <w:rsid w:val="000E0B1E"/>
    <w:rsid w:val="000F09AC"/>
    <w:rsid w:val="000F7540"/>
    <w:rsid w:val="0010055F"/>
    <w:rsid w:val="00100ADD"/>
    <w:rsid w:val="00100EAF"/>
    <w:rsid w:val="00105620"/>
    <w:rsid w:val="00107EBC"/>
    <w:rsid w:val="00120575"/>
    <w:rsid w:val="00134229"/>
    <w:rsid w:val="001417B2"/>
    <w:rsid w:val="00142E8C"/>
    <w:rsid w:val="00143179"/>
    <w:rsid w:val="001513A2"/>
    <w:rsid w:val="00152CDD"/>
    <w:rsid w:val="00163A32"/>
    <w:rsid w:val="00171CB6"/>
    <w:rsid w:val="0017200D"/>
    <w:rsid w:val="001729A5"/>
    <w:rsid w:val="0017755C"/>
    <w:rsid w:val="001966C6"/>
    <w:rsid w:val="001C3E7E"/>
    <w:rsid w:val="001D3AB9"/>
    <w:rsid w:val="001D6BF3"/>
    <w:rsid w:val="001E0AE3"/>
    <w:rsid w:val="001E51F7"/>
    <w:rsid w:val="001E77C1"/>
    <w:rsid w:val="001F01AF"/>
    <w:rsid w:val="001F04DE"/>
    <w:rsid w:val="001F23E6"/>
    <w:rsid w:val="001F76B7"/>
    <w:rsid w:val="00201142"/>
    <w:rsid w:val="0020550D"/>
    <w:rsid w:val="00210FC0"/>
    <w:rsid w:val="00211531"/>
    <w:rsid w:val="00213E1C"/>
    <w:rsid w:val="002152E8"/>
    <w:rsid w:val="0022190E"/>
    <w:rsid w:val="00223AD7"/>
    <w:rsid w:val="00230CB8"/>
    <w:rsid w:val="00241586"/>
    <w:rsid w:val="00257D51"/>
    <w:rsid w:val="002708A0"/>
    <w:rsid w:val="0029360F"/>
    <w:rsid w:val="002A0BE3"/>
    <w:rsid w:val="002B1DBD"/>
    <w:rsid w:val="002B51BF"/>
    <w:rsid w:val="002B65B7"/>
    <w:rsid w:val="002C13D7"/>
    <w:rsid w:val="002D5F54"/>
    <w:rsid w:val="002E188B"/>
    <w:rsid w:val="002E4C48"/>
    <w:rsid w:val="002F1DC6"/>
    <w:rsid w:val="00301D1E"/>
    <w:rsid w:val="00303ED0"/>
    <w:rsid w:val="003103CD"/>
    <w:rsid w:val="00315962"/>
    <w:rsid w:val="00315A2F"/>
    <w:rsid w:val="00317486"/>
    <w:rsid w:val="00341DB1"/>
    <w:rsid w:val="00345EB3"/>
    <w:rsid w:val="00350418"/>
    <w:rsid w:val="00353D05"/>
    <w:rsid w:val="00372E4D"/>
    <w:rsid w:val="00375D55"/>
    <w:rsid w:val="00386980"/>
    <w:rsid w:val="00386E6E"/>
    <w:rsid w:val="003902DF"/>
    <w:rsid w:val="003C4C3C"/>
    <w:rsid w:val="003D20F1"/>
    <w:rsid w:val="003F704B"/>
    <w:rsid w:val="00406D26"/>
    <w:rsid w:val="004134F0"/>
    <w:rsid w:val="0041492A"/>
    <w:rsid w:val="00422600"/>
    <w:rsid w:val="00445216"/>
    <w:rsid w:val="0044615B"/>
    <w:rsid w:val="004471BE"/>
    <w:rsid w:val="004527AE"/>
    <w:rsid w:val="00452D19"/>
    <w:rsid w:val="00470706"/>
    <w:rsid w:val="00474573"/>
    <w:rsid w:val="0048196C"/>
    <w:rsid w:val="00497BB7"/>
    <w:rsid w:val="004A3B8C"/>
    <w:rsid w:val="004B4446"/>
    <w:rsid w:val="004C54D7"/>
    <w:rsid w:val="004E00DE"/>
    <w:rsid w:val="004E4263"/>
    <w:rsid w:val="004F0C12"/>
    <w:rsid w:val="00511714"/>
    <w:rsid w:val="005141D1"/>
    <w:rsid w:val="00514931"/>
    <w:rsid w:val="00515D87"/>
    <w:rsid w:val="00523A0E"/>
    <w:rsid w:val="00533146"/>
    <w:rsid w:val="005375DA"/>
    <w:rsid w:val="005413F8"/>
    <w:rsid w:val="0054555C"/>
    <w:rsid w:val="00545968"/>
    <w:rsid w:val="00565C5A"/>
    <w:rsid w:val="0057496E"/>
    <w:rsid w:val="005753BD"/>
    <w:rsid w:val="0058348B"/>
    <w:rsid w:val="005863CA"/>
    <w:rsid w:val="0059475A"/>
    <w:rsid w:val="00595A56"/>
    <w:rsid w:val="00596683"/>
    <w:rsid w:val="005A02E6"/>
    <w:rsid w:val="005B02C7"/>
    <w:rsid w:val="005B05FE"/>
    <w:rsid w:val="005B6BB2"/>
    <w:rsid w:val="005B6D3B"/>
    <w:rsid w:val="005B6F4E"/>
    <w:rsid w:val="005C477E"/>
    <w:rsid w:val="005C61A3"/>
    <w:rsid w:val="005D170A"/>
    <w:rsid w:val="005E1648"/>
    <w:rsid w:val="005F0272"/>
    <w:rsid w:val="005F6AAA"/>
    <w:rsid w:val="0060271C"/>
    <w:rsid w:val="006205F7"/>
    <w:rsid w:val="00627F91"/>
    <w:rsid w:val="0063162D"/>
    <w:rsid w:val="0063619B"/>
    <w:rsid w:val="006501B4"/>
    <w:rsid w:val="00650FAF"/>
    <w:rsid w:val="006579EC"/>
    <w:rsid w:val="00670FD9"/>
    <w:rsid w:val="006822EF"/>
    <w:rsid w:val="00685268"/>
    <w:rsid w:val="00686869"/>
    <w:rsid w:val="00691F9A"/>
    <w:rsid w:val="006A3EB9"/>
    <w:rsid w:val="006B1D71"/>
    <w:rsid w:val="006C35CC"/>
    <w:rsid w:val="006D3979"/>
    <w:rsid w:val="006D39E3"/>
    <w:rsid w:val="006E31EE"/>
    <w:rsid w:val="006E5CCC"/>
    <w:rsid w:val="006E70CE"/>
    <w:rsid w:val="006F17C0"/>
    <w:rsid w:val="006F5698"/>
    <w:rsid w:val="00701FEF"/>
    <w:rsid w:val="00703C48"/>
    <w:rsid w:val="00715D7E"/>
    <w:rsid w:val="00722F54"/>
    <w:rsid w:val="00734F7F"/>
    <w:rsid w:val="00752EC0"/>
    <w:rsid w:val="0076744A"/>
    <w:rsid w:val="00770FB4"/>
    <w:rsid w:val="00773222"/>
    <w:rsid w:val="00777BBF"/>
    <w:rsid w:val="00783CF9"/>
    <w:rsid w:val="007843B3"/>
    <w:rsid w:val="00793770"/>
    <w:rsid w:val="00797F73"/>
    <w:rsid w:val="007A7166"/>
    <w:rsid w:val="007B2460"/>
    <w:rsid w:val="007B3AB5"/>
    <w:rsid w:val="007B693C"/>
    <w:rsid w:val="007D1DEF"/>
    <w:rsid w:val="007D7EFA"/>
    <w:rsid w:val="007E08BF"/>
    <w:rsid w:val="007E39B7"/>
    <w:rsid w:val="007E3FBB"/>
    <w:rsid w:val="007E5186"/>
    <w:rsid w:val="007E62AD"/>
    <w:rsid w:val="007E6DB9"/>
    <w:rsid w:val="007F308B"/>
    <w:rsid w:val="007F4678"/>
    <w:rsid w:val="008005EF"/>
    <w:rsid w:val="008132F5"/>
    <w:rsid w:val="008218A3"/>
    <w:rsid w:val="0082325E"/>
    <w:rsid w:val="00841009"/>
    <w:rsid w:val="0085254B"/>
    <w:rsid w:val="00856EA2"/>
    <w:rsid w:val="008675A7"/>
    <w:rsid w:val="00871165"/>
    <w:rsid w:val="00873C88"/>
    <w:rsid w:val="008756FD"/>
    <w:rsid w:val="00892918"/>
    <w:rsid w:val="008930AF"/>
    <w:rsid w:val="00893BD3"/>
    <w:rsid w:val="008A2239"/>
    <w:rsid w:val="008A402F"/>
    <w:rsid w:val="008A4C5D"/>
    <w:rsid w:val="008D29B0"/>
    <w:rsid w:val="008D399A"/>
    <w:rsid w:val="008D7AAD"/>
    <w:rsid w:val="008E69F6"/>
    <w:rsid w:val="008F5A65"/>
    <w:rsid w:val="008F6749"/>
    <w:rsid w:val="00903E3D"/>
    <w:rsid w:val="00907971"/>
    <w:rsid w:val="00911B59"/>
    <w:rsid w:val="00922FA7"/>
    <w:rsid w:val="00926664"/>
    <w:rsid w:val="00943E2F"/>
    <w:rsid w:val="00960854"/>
    <w:rsid w:val="00964CC9"/>
    <w:rsid w:val="00966437"/>
    <w:rsid w:val="0096745D"/>
    <w:rsid w:val="00973CEB"/>
    <w:rsid w:val="00974BBF"/>
    <w:rsid w:val="009767BE"/>
    <w:rsid w:val="0098186D"/>
    <w:rsid w:val="00982DF3"/>
    <w:rsid w:val="00987D95"/>
    <w:rsid w:val="009B5A06"/>
    <w:rsid w:val="009C3A33"/>
    <w:rsid w:val="009C58FF"/>
    <w:rsid w:val="009C745D"/>
    <w:rsid w:val="009D29A4"/>
    <w:rsid w:val="009D625A"/>
    <w:rsid w:val="009F4FB6"/>
    <w:rsid w:val="009F6677"/>
    <w:rsid w:val="009F7E01"/>
    <w:rsid w:val="00A00DED"/>
    <w:rsid w:val="00A23F9E"/>
    <w:rsid w:val="00A273DB"/>
    <w:rsid w:val="00A359DD"/>
    <w:rsid w:val="00A46A4E"/>
    <w:rsid w:val="00A51043"/>
    <w:rsid w:val="00A70161"/>
    <w:rsid w:val="00A71774"/>
    <w:rsid w:val="00A77FF9"/>
    <w:rsid w:val="00A84C02"/>
    <w:rsid w:val="00AB7FE6"/>
    <w:rsid w:val="00AC455D"/>
    <w:rsid w:val="00AC46FE"/>
    <w:rsid w:val="00AC525E"/>
    <w:rsid w:val="00AE6FAE"/>
    <w:rsid w:val="00AF1598"/>
    <w:rsid w:val="00AF6E63"/>
    <w:rsid w:val="00AF71BD"/>
    <w:rsid w:val="00B0105B"/>
    <w:rsid w:val="00B04C1B"/>
    <w:rsid w:val="00B05629"/>
    <w:rsid w:val="00B15A9D"/>
    <w:rsid w:val="00B17DAF"/>
    <w:rsid w:val="00B251E7"/>
    <w:rsid w:val="00B302AB"/>
    <w:rsid w:val="00B31FDF"/>
    <w:rsid w:val="00B51E41"/>
    <w:rsid w:val="00B55C36"/>
    <w:rsid w:val="00B5749C"/>
    <w:rsid w:val="00B635E4"/>
    <w:rsid w:val="00B6486D"/>
    <w:rsid w:val="00B66D3C"/>
    <w:rsid w:val="00B67302"/>
    <w:rsid w:val="00B6753E"/>
    <w:rsid w:val="00B72905"/>
    <w:rsid w:val="00B74AC3"/>
    <w:rsid w:val="00B87D7D"/>
    <w:rsid w:val="00BB0D58"/>
    <w:rsid w:val="00BD41BA"/>
    <w:rsid w:val="00BE3463"/>
    <w:rsid w:val="00BF46A1"/>
    <w:rsid w:val="00BF4C36"/>
    <w:rsid w:val="00BF4EA0"/>
    <w:rsid w:val="00BF6747"/>
    <w:rsid w:val="00C11B24"/>
    <w:rsid w:val="00C456F2"/>
    <w:rsid w:val="00C5669A"/>
    <w:rsid w:val="00C62EB2"/>
    <w:rsid w:val="00C81489"/>
    <w:rsid w:val="00C86F11"/>
    <w:rsid w:val="00C91827"/>
    <w:rsid w:val="00C91A9A"/>
    <w:rsid w:val="00C93DFC"/>
    <w:rsid w:val="00CA184B"/>
    <w:rsid w:val="00CB3030"/>
    <w:rsid w:val="00CB6DB1"/>
    <w:rsid w:val="00CC00E1"/>
    <w:rsid w:val="00CC41DF"/>
    <w:rsid w:val="00CC7447"/>
    <w:rsid w:val="00CD54E0"/>
    <w:rsid w:val="00CE66CC"/>
    <w:rsid w:val="00CF204B"/>
    <w:rsid w:val="00D10BF0"/>
    <w:rsid w:val="00D135F8"/>
    <w:rsid w:val="00D2274B"/>
    <w:rsid w:val="00D259F5"/>
    <w:rsid w:val="00D36F27"/>
    <w:rsid w:val="00D37D18"/>
    <w:rsid w:val="00D50404"/>
    <w:rsid w:val="00D66F59"/>
    <w:rsid w:val="00D7631E"/>
    <w:rsid w:val="00D80F9D"/>
    <w:rsid w:val="00D8154C"/>
    <w:rsid w:val="00D81677"/>
    <w:rsid w:val="00D90C05"/>
    <w:rsid w:val="00DA1F21"/>
    <w:rsid w:val="00DA6780"/>
    <w:rsid w:val="00DB7CF3"/>
    <w:rsid w:val="00DC5D59"/>
    <w:rsid w:val="00DC7D89"/>
    <w:rsid w:val="00DD2328"/>
    <w:rsid w:val="00DE03FB"/>
    <w:rsid w:val="00DE1DAC"/>
    <w:rsid w:val="00DE5FC8"/>
    <w:rsid w:val="00DF0673"/>
    <w:rsid w:val="00DF5630"/>
    <w:rsid w:val="00E05DAE"/>
    <w:rsid w:val="00E162BA"/>
    <w:rsid w:val="00E21153"/>
    <w:rsid w:val="00E27621"/>
    <w:rsid w:val="00E56504"/>
    <w:rsid w:val="00E577B5"/>
    <w:rsid w:val="00E61BEF"/>
    <w:rsid w:val="00E62E37"/>
    <w:rsid w:val="00E70CD2"/>
    <w:rsid w:val="00E85B90"/>
    <w:rsid w:val="00E916DD"/>
    <w:rsid w:val="00EA010A"/>
    <w:rsid w:val="00EA4C75"/>
    <w:rsid w:val="00EB013F"/>
    <w:rsid w:val="00EB52A6"/>
    <w:rsid w:val="00EC00B9"/>
    <w:rsid w:val="00ED1333"/>
    <w:rsid w:val="00EE134C"/>
    <w:rsid w:val="00EE254A"/>
    <w:rsid w:val="00EE43D4"/>
    <w:rsid w:val="00EE79D0"/>
    <w:rsid w:val="00EF284A"/>
    <w:rsid w:val="00EF685E"/>
    <w:rsid w:val="00EF7486"/>
    <w:rsid w:val="00F0190A"/>
    <w:rsid w:val="00F30DAF"/>
    <w:rsid w:val="00F319DC"/>
    <w:rsid w:val="00F37C07"/>
    <w:rsid w:val="00F43229"/>
    <w:rsid w:val="00F446F2"/>
    <w:rsid w:val="00F44A95"/>
    <w:rsid w:val="00F45493"/>
    <w:rsid w:val="00F45605"/>
    <w:rsid w:val="00F573CF"/>
    <w:rsid w:val="00F57B48"/>
    <w:rsid w:val="00F73CF1"/>
    <w:rsid w:val="00F87BB4"/>
    <w:rsid w:val="00F9016F"/>
    <w:rsid w:val="00F9598A"/>
    <w:rsid w:val="00FA016E"/>
    <w:rsid w:val="00FB0A8E"/>
    <w:rsid w:val="00FC6A20"/>
    <w:rsid w:val="00FD3174"/>
    <w:rsid w:val="00FD7687"/>
    <w:rsid w:val="00FE08A9"/>
    <w:rsid w:val="00FE5D8B"/>
    <w:rsid w:val="00FE7BF5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F4C"/>
  <w15:chartTrackingRefBased/>
  <w15:docId w15:val="{90EFC805-B45E-44B9-8F3A-B21A5F1D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ED0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2E6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4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5A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5A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5A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5A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5A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5A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D0"/>
  </w:style>
  <w:style w:type="paragraph" w:styleId="Footer">
    <w:name w:val="footer"/>
    <w:basedOn w:val="Normal"/>
    <w:link w:val="FooterChar"/>
    <w:uiPriority w:val="99"/>
    <w:unhideWhenUsed/>
    <w:rsid w:val="003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D0"/>
  </w:style>
  <w:style w:type="paragraph" w:styleId="Title">
    <w:name w:val="Title"/>
    <w:basedOn w:val="Normal"/>
    <w:next w:val="Normal"/>
    <w:link w:val="TitleChar"/>
    <w:uiPriority w:val="10"/>
    <w:qFormat/>
    <w:rsid w:val="005A0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0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7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7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7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E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6E63"/>
    <w:pPr>
      <w:ind w:left="720"/>
      <w:contextualSpacing/>
    </w:pPr>
  </w:style>
  <w:style w:type="paragraph" w:styleId="Revision">
    <w:name w:val="Revision"/>
    <w:hidden/>
    <w:uiPriority w:val="99"/>
    <w:semiHidden/>
    <w:rsid w:val="00A7177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E1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f01">
    <w:name w:val="cf01"/>
    <w:basedOn w:val="DefaultParagraphFont"/>
    <w:rsid w:val="00FA016E"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sid w:val="008D29B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67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5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5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5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5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5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55">
          <w:marLeft w:val="878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297">
          <w:marLeft w:val="878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E7A9-F7DA-45CC-952D-77FEDB22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Lawrence</dc:creator>
  <cp:keywords/>
  <dc:description/>
  <cp:lastModifiedBy>Monica  Mweetwa</cp:lastModifiedBy>
  <cp:revision>9</cp:revision>
  <dcterms:created xsi:type="dcterms:W3CDTF">2025-03-29T14:00:00Z</dcterms:created>
  <dcterms:modified xsi:type="dcterms:W3CDTF">2025-04-02T12:58:00Z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