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Modelo lÃ³gico de competiciones de judo</w:t>
      </w:r>
    </w:p>
    <w:p>
      <w:pPr>
        <w:pStyle w:val="Subtitle"/>
      </w:pPr>
      <w:r>
        <w:t xml:space="preserve">ComparaciÃ³n con LogicoCombates y DDL_COMBATES.sql</w:t>
      </w:r>
    </w:p>
    <w:p>
      <w:pPr>
        <w:pStyle w:val="Heading1"/>
      </w:pPr>
      <w:r>
        <w:t xml:space="preserve">Objetivo</w:t>
      </w:r>
    </w:p>
    <w:p>
      <w:pPr>
        <w:pStyle w:val="Normal"/>
      </w:pPr>
      <w:r>
        <w:t xml:space="preserve">Esta propuesta amplÃ­a el modelo actual para representar el proceso descrito en Trabajo_academico_competiciones_judo.docx. Conserva las entidades bÃ¡sicas y agrega las necesarias para la inscripciÃ³n, el sorteo, las rondas y la repesca. Es un modelo lÃ³gico, no un DDL listo para ejecutar.</w:t>
      </w:r>
    </w:p>
    <w:p>
      <w:pPr>
        <w:pStyle w:val="Heading1"/>
      </w:pPr>
      <w:r>
        <w:t xml:space="preserve">CÃ³digo de colores del PNG</w:t>
      </w:r>
    </w:p>
    <w:p>
      <w:pPr>
        <w:pStyle w:val="Normal"/>
      </w:pPr>
      <w:r>
        <w:t xml:space="preserve">Verde: entidad que se conserva. Ãmbar: entidad existente que se modifica. Azul: entidad nueva. PK significa clave primaria y FK, clave forÃ¡nea. Las FK indicadas en los campos representan las relaciones.</w:t>
      </w:r>
    </w:p>
    <w:p>
      <w:pPr>
        <w:pStyle w:val="Heading1"/>
      </w:pPr>
      <w:r>
        <w:t xml:space="preserve">Lo que se conserva</w:t>
      </w:r>
    </w:p>
    <w:p>
      <w:pPr>
        <w:pStyle w:val="Normal"/>
      </w:pPr>
      <w:r>
        <w:t xml:space="preserve">ZONAS, MUNICIPIOS y CLUBS mantienen la cadena territorial: una zona contiene municipios y cada municipio pertenece a una zona. JUDOKAS conserva nÃºmero federativo, identidad, nacimiento, gÃ©nero y fotografÃ­a. CATEGORIAS y SUBCATEGORIAS mantienen la clasificaciÃ³n por edad, gÃ©nero y peso. NIVELESCOMPETICION relaciona cada campeonato con las subcategorÃ­as que ofrece.</w:t>
      </w:r>
    </w:p>
    <w:p>
      <w:pPr>
        <w:pStyle w:val="Normal"/>
      </w:pPr>
      <w:r>
        <w:t xml:space="preserve">PERTENECIENTES conserva el historial de clubes y su fecha de alta. Se recomienda agregar fechabajaclub para delimitar cada periodo de pertenencia; puede quedar vacÃ­a mientras la relaciÃ³n siga vigente.</w:t>
      </w:r>
    </w:p>
    <w:p>
      <w:pPr>
        <w:pStyle w:val="Heading1"/>
      </w:pPr>
      <w:r>
        <w:t xml:space="preserve">Lo que se modifica</w:t>
      </w:r>
    </w:p>
    <w:p>
      <w:pPr>
        <w:pStyle w:val="Normal"/>
      </w:pPr>
      <w:r>
        <w:t xml:space="preserve">CAMPEONATOS conserva su identificador, nombre, fecha y logo. Se recomienda agregar sede y organismo responsable, o mantener esos datos en una convocatoria relacionada.</w:t>
      </w:r>
    </w:p>
    <w:p>
      <w:pPr>
        <w:pStyle w:val="Normal"/>
      </w:pPr>
      <w:r>
        <w:t xml:space="preserve">INSCRITOS conserva judoka, campeonato, subcategorÃ­a y fecha, junto con la restricciÃ³n de una inscripciÃ³n por judoka y campeonato. Se propone agregar estado de validaciÃ³n (enviada, pendiente, validada, rechazada o retirada), pesajeevento y, si el proceso lo necesita, el club que tramita la solicitud. El peso actual de JUDOKAS no sustituye la mediciÃ³n realizada para el evento.</w:t>
      </w:r>
    </w:p>
    <w:p>
      <w:pPr>
        <w:pStyle w:val="Normal"/>
      </w:pPr>
      <w:r>
        <w:t xml:space="preserve">COMBATES debe identificarse mediante idcombate como PK, en vez de depender solo de participantes y fecha. Se propone agregar cuadro, ronda, tabla, nÃºmero, ganador, mÃ©todo de victoria, hora, tatami y estado. El ganador debe referenciar a uno de los participantes. El booleano resultado actual no permite guardar el mÃ©todo de victoria ni el avance.</w:t>
      </w:r>
    </w:p>
    <w:p>
      <w:pPr>
        <w:pStyle w:val="Heading1"/>
      </w:pPr>
      <w:r>
        <w:t xml:space="preserve">Entidades nuevas del torneo</w:t>
      </w:r>
    </w:p>
    <w:p>
      <w:pPr>
        <w:pStyle w:val="Normal"/>
      </w:pPr>
      <w:r>
        <w:t xml:space="preserve">CONVOCATORIAS: PK idconvocatoria y FK al campeonato; organismo, plazos, requisitos, documentos, versiÃ³n del reglamento y fecha de corte de edad. Permite reflejar que las condiciones cambian entre eventos.</w:t>
      </w:r>
    </w:p>
    <w:p>
      <w:pPr>
        <w:pStyle w:val="Normal"/>
      </w:pPr>
      <w:r>
        <w:t xml:space="preserve">CUADROS: PK idcuadro, campeonato, subcategorÃ­a, formato, tamaÃ±o y sistema de repesca. Organiza los participantes de una categorÃ­a concreta dentro de un evento.</w:t>
      </w:r>
    </w:p>
    <w:p>
      <w:pPr>
        <w:pStyle w:val="Normal"/>
      </w:pPr>
      <w:r>
        <w:t xml:space="preserve">PARTICIPANTES_CUADRO: relaciona cada cuadro con sus inscripciones y guarda posiciÃ³n del sorteo, cabeza de serie y color de judogi segÃºn la regla del evento. Las posiciones tambiÃ©n permiten representar exenciones de la ronda inicial.</w:t>
      </w:r>
    </w:p>
    <w:p>
      <w:pPr>
        <w:pStyle w:val="Normal"/>
      </w:pPr>
      <w:r>
        <w:t xml:space="preserve">AVANCES_COMBATE: conecta un combate de origen con otro de destino e indica si avanza el ganador o si el perdedor tiene acceso permitido a repesca. Evita fijar una Ãºnica lista de rondas para todos los cuadros.</w:t>
      </w:r>
    </w:p>
    <w:p>
      <w:pPr>
        <w:pStyle w:val="Heading1"/>
      </w:pPr>
      <w:r>
        <w:t xml:space="preserve">Relaciones principales</w:t>
      </w:r>
    </w:p>
    <w:p>
      <w:pPr>
        <w:pStyle w:val="Normal"/>
      </w:pPr>
      <w:r>
        <w:t xml:space="preserve">Campeonato 1:N Convocatoria. Campeonato y subcategorÃ­a se relacionan N:M mediante NIVELESCOMPETICION. Esa combinaciÃ³n recibe las inscripciones. Cada cuadro pertenece a una categorÃ­a de un evento, incluye participantes y contiene combates. Los avances conectan los combates de distintas rondas.</w:t>
      </w:r>
    </w:p>
    <w:p>
      <w:pPr>
        <w:pStyle w:val="Heading1"/>
      </w:pPr>
      <w:r>
        <w:t xml:space="preserve">MÃ³dulo opcional de trÃ¡mites</w:t>
      </w:r>
    </w:p>
    <w:p>
      <w:pPr>
        <w:pStyle w:val="Normal"/>
      </w:pPr>
      <w:r>
        <w:t xml:space="preserve">Para gestionar cursos y solicitudes de grado se pueden agregar EXPEDIENTES_TRAMITE (tipo, persona solicitante, convocatoria, club si corresponde, estado, plazos y resoluciÃ³n) y DOCUMENTOS_TRAMITE (expediente, tipo de documento, fecha de entrega y validaciÃ³n). Conviene mantenerlo separado del mÃ³dulo de competiciÃ³n.</w:t>
      </w:r>
    </w:p>
    <w:p>
      <w:pPr>
        <w:pStyle w:val="Heading1"/>
      </w:pPr>
      <w:r>
        <w:t xml:space="preserve">Resumen</w:t>
      </w:r>
    </w:p>
    <w:p>
      <w:pPr>
        <w:pStyle w:val="Normal"/>
      </w:pPr>
      <w:r>
        <w:t xml:space="preserve">Se conservan las tablas territoriales, judokas, categorÃ­as y relaciÃ³n campeonato-subcategorÃ­a. Se amplÃ­an PERTENECIENTES, CAMPEONATOS, INSCRITOS y COMBATES. Se agregan CONVOCATORIAS, CUADROS, PARTICIPANTES_CUADRO y AVANCES_COMBATE. Cursos y grados quedan como ampliaciÃ³n opcional.</w:t>
      </w:r>
    </w:p>
    <w:p>
      <w:pPr>
        <w:pStyle w:val="Heading1"/>
      </w:pPr>
      <w:r>
        <w:t xml:space="preserve">PrecauciÃ³n</w:t>
      </w:r>
    </w:p>
    <w:p>
      <w:pPr>
        <w:pStyle w:val="Normal"/>
      </w:pPr>
      <w:r>
        <w:t xml:space="preserve">DDL_COMBATES.sql comienza con DROP DATABASE IF EXISTS Combates. No ejecutes ese script en una base con datos que quieras conservar sin hacer antes una copia de seguridad. Primero actualiza el diagrama lÃ³gico y valida las reglas con la organizaciÃ³n deportiva.</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pPr>
  </w:style>
  <w:style w:type="paragraph" w:styleId="Title">
    <w:name w:val="Title"/>
    <w:basedOn w:val="Normal"/>
    <w:rPr>
      <w:b/>
      <w:color w:val="17324B"/>
      <w:sz w:val="36"/>
    </w:rPr>
    <w:pPr>
      <w:spacing w:after="240"/>
    </w:pPr>
  </w:style>
  <w:style w:type="paragraph" w:styleId="Subtitle">
    <w:name w:val="Subtitle"/>
    <w:basedOn w:val="Normal"/>
    <w:rPr>
      <w:color w:val="526575"/>
      <w:sz w:val="24"/>
    </w:rPr>
    <w:pPr>
      <w:spacing w:after="300"/>
    </w:pPr>
  </w:style>
  <w:style w:type="paragraph" w:styleId="Heading1">
    <w:name w:val="heading 1"/>
    <w:basedOn w:val="Normal"/>
    <w:next w:val="Normal"/>
    <w:qFormat/>
    <w:rPr>
      <w:b/>
      <w:color w:val="2873A8"/>
      <w:sz w:val="28"/>
    </w:rPr>
    <w:pPr>
      <w:keepNext/>
      <w:spacing w:before="240" w:after="10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