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C4D67" w14:textId="59B5BF94" w:rsidR="00030ED0" w:rsidRPr="0060350D" w:rsidRDefault="00030ED0">
      <w:pPr>
        <w:rPr>
          <w:rFonts w:ascii="Times New Roman" w:hAnsi="Times New Roman" w:cs="Times New Roman"/>
          <w:szCs w:val="22"/>
        </w:rPr>
      </w:pPr>
      <w:r w:rsidRPr="0060350D">
        <w:rPr>
          <w:rFonts w:ascii="Times New Roman" w:hAnsi="Times New Roman" w:cs="Times New Roman"/>
          <w:szCs w:val="22"/>
        </w:rPr>
        <w:t>DSS5105 Exercise 2</w:t>
      </w:r>
    </w:p>
    <w:p w14:paraId="055883AE" w14:textId="756E4DA8" w:rsidR="0060350D" w:rsidRPr="0055700B" w:rsidRDefault="0060350D">
      <w:pPr>
        <w:rPr>
          <w:rFonts w:ascii="Times New Roman" w:hAnsi="Times New Roman" w:cs="Times New Roman"/>
          <w:b/>
          <w:bCs/>
          <w:szCs w:val="22"/>
        </w:rPr>
      </w:pPr>
      <w:r w:rsidRPr="0055700B">
        <w:rPr>
          <w:rFonts w:ascii="Times New Roman" w:hAnsi="Times New Roman" w:cs="Times New Roman"/>
          <w:b/>
          <w:bCs/>
          <w:szCs w:val="22"/>
        </w:rPr>
        <w:t>Question 1</w:t>
      </w:r>
    </w:p>
    <w:p w14:paraId="5266D3AD" w14:textId="77777777" w:rsidR="0060350D" w:rsidRPr="0060350D" w:rsidRDefault="0060350D" w:rsidP="0060350D">
      <w:pPr>
        <w:widowControl/>
        <w:spacing w:before="100" w:beforeAutospacing="1" w:after="100" w:afterAutospacing="1"/>
        <w:rPr>
          <w:rFonts w:ascii="宋体" w:eastAsia="宋体" w:hAnsi="Symbol" w:cs="宋体" w:hint="eastAsia"/>
          <w:kern w:val="0"/>
          <w:szCs w:val="22"/>
          <w14:ligatures w14:val="none"/>
        </w:rPr>
      </w:pPr>
      <w:r w:rsidRPr="0060350D">
        <w:rPr>
          <w:rFonts w:ascii="Times New Roman" w:hAnsi="Times New Roman" w:cs="Times New Roman"/>
          <w:szCs w:val="22"/>
        </w:rPr>
        <w:t xml:space="preserve">b) </w:t>
      </w:r>
    </w:p>
    <w:p w14:paraId="19030677" w14:textId="55E8D60A" w:rsidR="0060350D" w:rsidRPr="0060350D" w:rsidRDefault="0060350D" w:rsidP="0060350D">
      <w:pPr>
        <w:widowControl/>
        <w:spacing w:before="100" w:beforeAutospacing="1" w:after="100" w:afterAutospacing="1"/>
        <w:rPr>
          <w:rFonts w:ascii="Times New Roman" w:eastAsia="宋体" w:hAnsi="Times New Roman" w:cs="Times New Roman"/>
          <w:kern w:val="0"/>
          <w:szCs w:val="22"/>
          <w14:ligatures w14:val="none"/>
        </w:rPr>
      </w:pPr>
      <w:r w:rsidRPr="0060350D"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The estimated ATE of participating in the carbon offset program is approximately -9.11, </w:t>
      </w:r>
      <w:r>
        <w:rPr>
          <w:rFonts w:ascii="Times New Roman" w:eastAsia="宋体" w:hAnsi="Times New Roman" w:cs="Times New Roman"/>
          <w:kern w:val="0"/>
          <w:szCs w:val="22"/>
          <w14:ligatures w14:val="none"/>
        </w:rPr>
        <w:t>indicating</w:t>
      </w:r>
      <w:r w:rsidRPr="0060350D"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 participation is associated with a decrease in the stakeholder engagement score by </w:t>
      </w:r>
      <w:r w:rsidR="002A6957">
        <w:rPr>
          <w:rFonts w:ascii="Times New Roman" w:eastAsia="宋体" w:hAnsi="Times New Roman" w:cs="Times New Roman"/>
          <w:kern w:val="0"/>
          <w:szCs w:val="22"/>
          <w14:ligatures w14:val="none"/>
        </w:rPr>
        <w:t>9.11 units on average</w:t>
      </w:r>
      <w:r w:rsidRPr="0060350D">
        <w:rPr>
          <w:rFonts w:ascii="Times New Roman" w:eastAsia="宋体" w:hAnsi="Times New Roman" w:cs="Times New Roman"/>
          <w:kern w:val="0"/>
          <w:szCs w:val="22"/>
          <w14:ligatures w14:val="none"/>
        </w:rPr>
        <w:t>.</w:t>
      </w:r>
    </w:p>
    <w:p w14:paraId="2633DA8F" w14:textId="3888CAE9" w:rsidR="002A6957" w:rsidRPr="002A6957" w:rsidRDefault="002A6957" w:rsidP="002A6957">
      <w:pPr>
        <w:rPr>
          <w:rFonts w:ascii="Times New Roman" w:eastAsia="宋体" w:hAnsi="Times New Roman" w:cs="Times New Roman"/>
          <w:kern w:val="0"/>
          <w:szCs w:val="22"/>
          <w14:ligatures w14:val="none"/>
        </w:rPr>
      </w:pPr>
      <w:r>
        <w:rPr>
          <w:rFonts w:ascii="Times New Roman" w:eastAsia="宋体" w:hAnsi="Times New Roman" w:cs="Times New Roman"/>
          <w:kern w:val="0"/>
          <w:szCs w:val="22"/>
          <w14:ligatures w14:val="none"/>
        </w:rPr>
        <w:t>The p</w:t>
      </w:r>
      <w:r w:rsidRPr="002A6957">
        <w:rPr>
          <w:rFonts w:ascii="Times New Roman" w:eastAsia="宋体" w:hAnsi="Times New Roman" w:cs="Times New Roman"/>
          <w:kern w:val="0"/>
          <w:szCs w:val="22"/>
          <w14:ligatures w14:val="none"/>
        </w:rPr>
        <w:t>-value</w:t>
      </w:r>
      <w:r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 is 0.00036, </w:t>
      </w:r>
      <w:r w:rsidRPr="002A6957">
        <w:rPr>
          <w:rFonts w:ascii="Times New Roman" w:eastAsia="宋体" w:hAnsi="Times New Roman" w:cs="Times New Roman"/>
          <w:kern w:val="0"/>
          <w:szCs w:val="22"/>
          <w14:ligatures w14:val="none"/>
        </w:rPr>
        <w:t>which is significantly lower than</w:t>
      </w:r>
      <w:r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 </w:t>
      </w:r>
      <w:r w:rsidRPr="002A6957">
        <w:rPr>
          <w:rFonts w:ascii="Times New Roman" w:eastAsia="宋体" w:hAnsi="Times New Roman" w:cs="Times New Roman"/>
          <w:kern w:val="0"/>
          <w:szCs w:val="22"/>
          <w14:ligatures w14:val="none"/>
        </w:rPr>
        <w:t>0.05, indica</w:t>
      </w:r>
      <w:r>
        <w:rPr>
          <w:rFonts w:ascii="Times New Roman" w:eastAsia="宋体" w:hAnsi="Times New Roman" w:cs="Times New Roman"/>
          <w:kern w:val="0"/>
          <w:szCs w:val="22"/>
          <w14:ligatures w14:val="none"/>
        </w:rPr>
        <w:t>tes</w:t>
      </w:r>
      <w:r w:rsidRPr="002A6957"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 that we can reject the </w:t>
      </w:r>
      <w:r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null </w:t>
      </w:r>
      <w:r w:rsidRPr="002A6957">
        <w:rPr>
          <w:rFonts w:ascii="Times New Roman" w:eastAsia="宋体" w:hAnsi="Times New Roman" w:cs="Times New Roman"/>
          <w:kern w:val="0"/>
          <w:szCs w:val="22"/>
          <w14:ligatures w14:val="none"/>
        </w:rPr>
        <w:t>hypothesis that ATE is equal to zero</w:t>
      </w:r>
      <w:r>
        <w:rPr>
          <w:rFonts w:ascii="Times New Roman" w:eastAsia="宋体" w:hAnsi="Times New Roman" w:cs="Times New Roman"/>
          <w:kern w:val="0"/>
          <w:szCs w:val="22"/>
          <w14:ligatures w14:val="none"/>
        </w:rPr>
        <w:t>. T</w:t>
      </w:r>
      <w:r w:rsidRPr="002A6957">
        <w:rPr>
          <w:rFonts w:ascii="Times New Roman" w:eastAsia="宋体" w:hAnsi="Times New Roman" w:cs="Times New Roman"/>
          <w:kern w:val="0"/>
          <w:szCs w:val="22"/>
          <w14:ligatures w14:val="none"/>
        </w:rPr>
        <w:t>h</w:t>
      </w:r>
      <w:r>
        <w:rPr>
          <w:rFonts w:ascii="Times New Roman" w:eastAsia="宋体" w:hAnsi="Times New Roman" w:cs="Times New Roman"/>
          <w:kern w:val="0"/>
          <w:szCs w:val="22"/>
          <w14:ligatures w14:val="none"/>
        </w:rPr>
        <w:t>is further indicates that th</w:t>
      </w:r>
      <w:r w:rsidRPr="002A6957">
        <w:rPr>
          <w:rFonts w:ascii="Times New Roman" w:eastAsia="宋体" w:hAnsi="Times New Roman" w:cs="Times New Roman"/>
          <w:kern w:val="0"/>
          <w:szCs w:val="22"/>
          <w14:ligatures w14:val="none"/>
        </w:rPr>
        <w:t>e effect of participati</w:t>
      </w:r>
      <w:r>
        <w:rPr>
          <w:rFonts w:ascii="Times New Roman" w:eastAsia="宋体" w:hAnsi="Times New Roman" w:cs="Times New Roman"/>
          <w:kern w:val="0"/>
          <w:szCs w:val="22"/>
          <w14:ligatures w14:val="none"/>
        </w:rPr>
        <w:t>ng</w:t>
      </w:r>
      <w:r w:rsidRPr="002A6957"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 in the carbon offset program is statistically significant. </w:t>
      </w:r>
      <w:r>
        <w:rPr>
          <w:rFonts w:ascii="Times New Roman" w:eastAsia="宋体" w:hAnsi="Times New Roman" w:cs="Times New Roman"/>
          <w:kern w:val="0"/>
          <w:szCs w:val="22"/>
          <w14:ligatures w14:val="none"/>
        </w:rPr>
        <w:t>And t</w:t>
      </w:r>
      <w:r w:rsidRPr="002A6957">
        <w:rPr>
          <w:rFonts w:ascii="Times New Roman" w:eastAsia="宋体" w:hAnsi="Times New Roman" w:cs="Times New Roman"/>
          <w:kern w:val="0"/>
          <w:szCs w:val="22"/>
          <w14:ligatures w14:val="none"/>
        </w:rPr>
        <w:t>here is a real difference between the stakeholder engagement scores of companies participating in the carbon offset program and those of non-participating companies.</w:t>
      </w:r>
    </w:p>
    <w:p w14:paraId="34FE90E9" w14:textId="77777777" w:rsidR="002A6957" w:rsidRDefault="002A6957">
      <w:pPr>
        <w:rPr>
          <w:rFonts w:ascii="Times New Roman" w:eastAsia="宋体" w:hAnsi="Times New Roman" w:cs="Times New Roman"/>
          <w:kern w:val="0"/>
          <w:szCs w:val="22"/>
          <w14:ligatures w14:val="none"/>
        </w:rPr>
      </w:pPr>
    </w:p>
    <w:p w14:paraId="59FD243B" w14:textId="3EE6BD72" w:rsidR="0060350D" w:rsidRPr="0060350D" w:rsidRDefault="0060350D">
      <w:pPr>
        <w:rPr>
          <w:rFonts w:ascii="Times New Roman" w:hAnsi="Times New Roman" w:cs="Times New Roman"/>
          <w:szCs w:val="22"/>
        </w:rPr>
      </w:pPr>
      <w:r w:rsidRPr="0060350D">
        <w:rPr>
          <w:rFonts w:ascii="Times New Roman" w:hAnsi="Times New Roman" w:cs="Times New Roman"/>
          <w:szCs w:val="22"/>
        </w:rPr>
        <w:t>c)</w:t>
      </w:r>
    </w:p>
    <w:p w14:paraId="6426780C" w14:textId="3DAB1915" w:rsidR="0060350D" w:rsidRPr="0060350D" w:rsidRDefault="0055700B" w:rsidP="0060350D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Cs w:val="22"/>
          <w14:ligatures w14:val="none"/>
        </w:rPr>
      </w:pPr>
      <w:proofErr w:type="spellStart"/>
      <w:r>
        <w:rPr>
          <w:rFonts w:ascii="Times New Roman" w:eastAsia="宋体" w:hAnsi="Times New Roman" w:cs="Times New Roman"/>
          <w:kern w:val="0"/>
          <w:szCs w:val="22"/>
          <w14:ligatures w14:val="none"/>
        </w:rPr>
        <w:t>U</w:t>
      </w:r>
      <w:r w:rsidR="0060350D" w:rsidRPr="0060350D">
        <w:rPr>
          <w:rFonts w:ascii="Times New Roman" w:eastAsia="宋体" w:hAnsi="Times New Roman" w:cs="Times New Roman"/>
          <w:kern w:val="0"/>
          <w:szCs w:val="22"/>
          <w14:ligatures w14:val="none"/>
        </w:rPr>
        <w:t>nconfoundedness</w:t>
      </w:r>
      <w:proofErr w:type="spellEnd"/>
      <w:r w:rsidR="0060350D" w:rsidRPr="0060350D"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: </w:t>
      </w:r>
      <w:r>
        <w:rPr>
          <w:rFonts w:ascii="Times New Roman" w:eastAsia="宋体" w:hAnsi="Times New Roman" w:cs="Times New Roman"/>
          <w:kern w:val="0"/>
          <w:szCs w:val="22"/>
          <w14:ligatures w14:val="none"/>
        </w:rPr>
        <w:t>t</w:t>
      </w:r>
      <w:r w:rsidR="0060350D" w:rsidRPr="0060350D">
        <w:rPr>
          <w:rFonts w:ascii="Times New Roman" w:eastAsia="宋体" w:hAnsi="Times New Roman" w:cs="Times New Roman"/>
          <w:kern w:val="0"/>
          <w:szCs w:val="22"/>
          <w14:ligatures w14:val="none"/>
        </w:rPr>
        <w:t>here are no unobserved variables that simultaneously affect both the treatment assignment and the engagement score.</w:t>
      </w:r>
    </w:p>
    <w:p w14:paraId="32D84731" w14:textId="2363E9DF" w:rsidR="0060350D" w:rsidRPr="0060350D" w:rsidRDefault="0060350D" w:rsidP="0060350D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Cs w:val="22"/>
          <w14:ligatures w14:val="none"/>
        </w:rPr>
      </w:pPr>
      <w:r w:rsidRPr="0060350D"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Linear Model Correctness: </w:t>
      </w:r>
      <w:r w:rsidR="0055700B">
        <w:rPr>
          <w:rFonts w:ascii="Times New Roman" w:eastAsia="宋体" w:hAnsi="Times New Roman" w:cs="Times New Roman"/>
          <w:kern w:val="0"/>
          <w:szCs w:val="22"/>
          <w14:ligatures w14:val="none"/>
        </w:rPr>
        <w:t>a</w:t>
      </w:r>
      <w:r w:rsidR="0055700B" w:rsidRPr="0055700B">
        <w:rPr>
          <w:rFonts w:ascii="Times New Roman" w:eastAsia="宋体" w:hAnsi="Times New Roman" w:cs="Times New Roman"/>
          <w:kern w:val="0"/>
          <w:szCs w:val="22"/>
          <w14:ligatures w14:val="none"/>
        </w:rPr>
        <w:t>ssum</w:t>
      </w:r>
      <w:r w:rsidR="0055700B">
        <w:rPr>
          <w:rFonts w:ascii="Times New Roman" w:eastAsia="宋体" w:hAnsi="Times New Roman" w:cs="Times New Roman"/>
          <w:kern w:val="0"/>
          <w:szCs w:val="22"/>
          <w14:ligatures w14:val="none"/>
        </w:rPr>
        <w:t>e</w:t>
      </w:r>
      <w:r w:rsidR="0055700B" w:rsidRPr="0055700B"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 that the linear regression model we built accurately </w:t>
      </w:r>
      <w:r w:rsidR="0055700B">
        <w:rPr>
          <w:rFonts w:ascii="Times New Roman" w:eastAsia="宋体" w:hAnsi="Times New Roman" w:cs="Times New Roman"/>
          <w:kern w:val="0"/>
          <w:szCs w:val="22"/>
          <w14:ligatures w14:val="none"/>
        </w:rPr>
        <w:t>measures</w:t>
      </w:r>
      <w:r w:rsidR="0055700B" w:rsidRPr="0055700B"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 the</w:t>
      </w:r>
      <w:r w:rsidR="0055700B"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 </w:t>
      </w:r>
      <w:r w:rsidR="0055700B" w:rsidRPr="0055700B">
        <w:rPr>
          <w:rFonts w:ascii="Times New Roman" w:eastAsia="宋体" w:hAnsi="Times New Roman" w:cs="Times New Roman"/>
          <w:kern w:val="0"/>
          <w:szCs w:val="22"/>
          <w14:ligatures w14:val="none"/>
        </w:rPr>
        <w:t>relationship between the treatment variable</w:t>
      </w:r>
      <w:r w:rsidR="0055700B"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 </w:t>
      </w:r>
      <w:r w:rsidR="0055700B" w:rsidRPr="0055700B">
        <w:rPr>
          <w:rFonts w:ascii="Times New Roman" w:eastAsia="宋体" w:hAnsi="Times New Roman" w:cs="Times New Roman"/>
          <w:kern w:val="0"/>
          <w:szCs w:val="22"/>
          <w14:ligatures w14:val="none"/>
        </w:rPr>
        <w:t>and the covariate</w:t>
      </w:r>
      <w:r w:rsidR="0055700B">
        <w:rPr>
          <w:rFonts w:ascii="Times New Roman" w:eastAsia="宋体" w:hAnsi="Times New Roman" w:cs="Times New Roman"/>
          <w:kern w:val="0"/>
          <w:szCs w:val="22"/>
          <w14:ligatures w14:val="none"/>
        </w:rPr>
        <w:t>.</w:t>
      </w:r>
    </w:p>
    <w:p w14:paraId="2E2FECAE" w14:textId="35259F83" w:rsidR="0060350D" w:rsidRPr="0060350D" w:rsidRDefault="0060350D" w:rsidP="0060350D">
      <w:pPr>
        <w:widowControl/>
        <w:spacing w:before="100" w:beforeAutospacing="1" w:after="100" w:afterAutospacing="1" w:line="240" w:lineRule="auto"/>
        <w:rPr>
          <w:rFonts w:ascii="Times New Roman" w:eastAsia="宋体" w:hAnsi="Times New Roman" w:cs="Times New Roman"/>
          <w:kern w:val="0"/>
          <w:szCs w:val="22"/>
          <w14:ligatures w14:val="none"/>
        </w:rPr>
      </w:pPr>
      <w:r w:rsidRPr="0060350D"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Stable Unit Treatment Value Assumption (SUTVA): </w:t>
      </w:r>
      <w:r w:rsidR="0055700B">
        <w:rPr>
          <w:rFonts w:ascii="Times New Roman" w:eastAsia="宋体" w:hAnsi="Times New Roman" w:cs="Times New Roman"/>
          <w:kern w:val="0"/>
          <w:szCs w:val="22"/>
          <w14:ligatures w14:val="none"/>
        </w:rPr>
        <w:t>t</w:t>
      </w:r>
      <w:r w:rsidRPr="0060350D">
        <w:rPr>
          <w:rFonts w:ascii="Times New Roman" w:eastAsia="宋体" w:hAnsi="Times New Roman" w:cs="Times New Roman"/>
          <w:kern w:val="0"/>
          <w:szCs w:val="22"/>
          <w14:ligatures w14:val="none"/>
        </w:rPr>
        <w:t>reatment applied to one unit does not affect outcomes of other units.</w:t>
      </w:r>
    </w:p>
    <w:p w14:paraId="3EA25153" w14:textId="77777777" w:rsidR="0060350D" w:rsidRDefault="0060350D">
      <w:pPr>
        <w:rPr>
          <w:rFonts w:ascii="Times New Roman" w:hAnsi="Times New Roman" w:cs="Times New Roman"/>
          <w:szCs w:val="22"/>
        </w:rPr>
      </w:pPr>
    </w:p>
    <w:p w14:paraId="30BF210B" w14:textId="77777777" w:rsidR="0060350D" w:rsidRPr="0060350D" w:rsidRDefault="0060350D">
      <w:pPr>
        <w:rPr>
          <w:rFonts w:ascii="Times New Roman" w:hAnsi="Times New Roman" w:cs="Times New Roman"/>
          <w:szCs w:val="22"/>
        </w:rPr>
      </w:pPr>
    </w:p>
    <w:p w14:paraId="4AE7F399" w14:textId="470DE283" w:rsidR="00030ED0" w:rsidRPr="0055700B" w:rsidRDefault="00030ED0">
      <w:pPr>
        <w:rPr>
          <w:rFonts w:ascii="Times New Roman" w:hAnsi="Times New Roman" w:cs="Times New Roman"/>
          <w:b/>
          <w:bCs/>
          <w:szCs w:val="22"/>
        </w:rPr>
      </w:pPr>
      <w:r w:rsidRPr="0055700B">
        <w:rPr>
          <w:rFonts w:ascii="Times New Roman" w:hAnsi="Times New Roman" w:cs="Times New Roman"/>
          <w:b/>
          <w:bCs/>
          <w:szCs w:val="22"/>
        </w:rPr>
        <w:t>Question 2</w:t>
      </w:r>
    </w:p>
    <w:p w14:paraId="12C99EF1" w14:textId="7F95496F" w:rsidR="0060350D" w:rsidRDefault="0060350D">
      <w:pPr>
        <w:rPr>
          <w:rFonts w:ascii="Times New Roman" w:hAnsi="Times New Roman" w:cs="Times New Roman"/>
          <w:szCs w:val="22"/>
        </w:rPr>
      </w:pPr>
      <w:r w:rsidRPr="0060350D">
        <w:rPr>
          <w:rFonts w:ascii="Times New Roman" w:hAnsi="Times New Roman" w:cs="Times New Roman"/>
          <w:szCs w:val="22"/>
        </w:rPr>
        <w:t xml:space="preserve">c) </w:t>
      </w:r>
    </w:p>
    <w:p w14:paraId="17B0244B" w14:textId="2F01825D" w:rsidR="0060350D" w:rsidRDefault="00B6694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lastRenderedPageBreak/>
        <w:drawing>
          <wp:inline distT="0" distB="0" distL="0" distR="0" wp14:anchorId="67F2F889" wp14:editId="78267613">
            <wp:extent cx="5274310" cy="2793365"/>
            <wp:effectExtent l="0" t="0" r="0" b="635"/>
            <wp:docPr id="502391918" name="图片 2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91918" name="图片 2" descr="图形用户界面, 文本, 应用程序, 电子邮件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A089" w14:textId="503F74B1" w:rsidR="00B6694E" w:rsidRDefault="00B6694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The above shows the API response to the request curl “http://localhost:5000/</w:t>
      </w:r>
      <w:proofErr w:type="spellStart"/>
      <w:r>
        <w:rPr>
          <w:rFonts w:ascii="Times New Roman" w:hAnsi="Times New Roman" w:cs="Times New Roman"/>
          <w:szCs w:val="22"/>
        </w:rPr>
        <w:t>predict?w</w:t>
      </w:r>
      <w:proofErr w:type="spellEnd"/>
      <w:r>
        <w:rPr>
          <w:rFonts w:ascii="Times New Roman" w:hAnsi="Times New Roman" w:cs="Times New Roman"/>
          <w:szCs w:val="22"/>
        </w:rPr>
        <w:t xml:space="preserve">=1&amp;x=20”. The result is approximately 117.16, which indicates that when corporations participated in the carbon offset </w:t>
      </w:r>
      <w:proofErr w:type="spellStart"/>
      <w:r>
        <w:rPr>
          <w:rFonts w:ascii="Times New Roman" w:hAnsi="Times New Roman" w:cs="Times New Roman"/>
          <w:szCs w:val="22"/>
        </w:rPr>
        <w:t>programme</w:t>
      </w:r>
      <w:proofErr w:type="spellEnd"/>
      <w:r>
        <w:rPr>
          <w:rFonts w:ascii="Times New Roman" w:hAnsi="Times New Roman" w:cs="Times New Roman"/>
          <w:szCs w:val="22"/>
        </w:rPr>
        <w:t xml:space="preserve"> and spent $20000 on sustainability initiatives, the predicted engagement score is 117.16.</w:t>
      </w:r>
    </w:p>
    <w:p w14:paraId="3766A721" w14:textId="77777777" w:rsidR="00B6694E" w:rsidRPr="0060350D" w:rsidRDefault="00B6694E">
      <w:pPr>
        <w:rPr>
          <w:rFonts w:ascii="Times New Roman" w:hAnsi="Times New Roman" w:cs="Times New Roman"/>
          <w:szCs w:val="22"/>
        </w:rPr>
      </w:pPr>
    </w:p>
    <w:p w14:paraId="05A70BEE" w14:textId="6E8EC301" w:rsidR="0060350D" w:rsidRPr="0060350D" w:rsidRDefault="0060350D">
      <w:pPr>
        <w:rPr>
          <w:rFonts w:ascii="Times New Roman" w:hAnsi="Times New Roman" w:cs="Times New Roman"/>
          <w:szCs w:val="22"/>
        </w:rPr>
      </w:pPr>
      <w:r w:rsidRPr="0060350D">
        <w:rPr>
          <w:rFonts w:ascii="Times New Roman" w:hAnsi="Times New Roman" w:cs="Times New Roman"/>
          <w:szCs w:val="22"/>
        </w:rPr>
        <w:t>Brief explanation:</w:t>
      </w:r>
    </w:p>
    <w:p w14:paraId="4280B634" w14:textId="6E45DA27" w:rsidR="00030ED0" w:rsidRPr="0060350D" w:rsidRDefault="00030ED0" w:rsidP="00030ED0">
      <w:pPr>
        <w:pStyle w:val="a9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60350D">
        <w:rPr>
          <w:rFonts w:ascii="Times New Roman" w:hAnsi="Times New Roman" w:cs="Times New Roman"/>
          <w:szCs w:val="22"/>
        </w:rPr>
        <w:t>app.py:</w:t>
      </w:r>
      <w:r w:rsidRPr="0060350D">
        <w:rPr>
          <w:rFonts w:ascii="Times New Roman" w:hAnsi="Times New Roman" w:cs="Times New Roman"/>
          <w:szCs w:val="22"/>
        </w:rPr>
        <w:br/>
        <w:t xml:space="preserve">app.py </w:t>
      </w:r>
      <w:proofErr w:type="spellStart"/>
      <w:r w:rsidRPr="0060350D">
        <w:rPr>
          <w:rFonts w:ascii="Times New Roman" w:hAnsi="Times New Roman" w:cs="Times New Roman"/>
          <w:szCs w:val="22"/>
        </w:rPr>
        <w:t>implements</w:t>
      </w:r>
      <w:r w:rsidR="0060350D" w:rsidRPr="0060350D">
        <w:rPr>
          <w:rFonts w:ascii="Times New Roman" w:hAnsi="Times New Roman" w:cs="Times New Roman"/>
          <w:szCs w:val="22"/>
        </w:rPr>
        <w:t>a</w:t>
      </w:r>
      <w:proofErr w:type="spellEnd"/>
      <w:r w:rsidR="0060350D" w:rsidRPr="0060350D">
        <w:rPr>
          <w:rFonts w:ascii="Times New Roman" w:hAnsi="Times New Roman" w:cs="Times New Roman"/>
          <w:szCs w:val="22"/>
        </w:rPr>
        <w:t xml:space="preserve"> Flask web API, </w:t>
      </w:r>
      <w:r w:rsidRPr="0060350D">
        <w:rPr>
          <w:rFonts w:ascii="Times New Roman" w:hAnsi="Times New Roman" w:cs="Times New Roman"/>
          <w:szCs w:val="22"/>
        </w:rPr>
        <w:t>loads the pre-trained regression model, takes input values (Wi and Xi), and returns a predicted score (</w:t>
      </w:r>
      <w:proofErr w:type="spellStart"/>
      <w:r w:rsidRPr="0060350D">
        <w:rPr>
          <w:rFonts w:ascii="Times New Roman" w:hAnsi="Times New Roman" w:cs="Times New Roman"/>
          <w:szCs w:val="22"/>
        </w:rPr>
        <w:t>Yˆi</w:t>
      </w:r>
      <w:proofErr w:type="spellEnd"/>
      <w:r w:rsidRPr="0060350D">
        <w:rPr>
          <w:rFonts w:ascii="Times New Roman" w:hAnsi="Times New Roman" w:cs="Times New Roman"/>
          <w:szCs w:val="22"/>
        </w:rPr>
        <w:t>) in JSON format, allowing users to obtain predictions results.</w:t>
      </w:r>
    </w:p>
    <w:p w14:paraId="5EDAD3F6" w14:textId="4D1BFC85" w:rsidR="00030ED0" w:rsidRPr="0060350D" w:rsidRDefault="00030ED0" w:rsidP="00030ED0">
      <w:pPr>
        <w:pStyle w:val="a9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proofErr w:type="spellStart"/>
      <w:r w:rsidRPr="0060350D">
        <w:rPr>
          <w:rFonts w:ascii="Times New Roman" w:hAnsi="Times New Roman" w:cs="Times New Roman"/>
          <w:szCs w:val="22"/>
        </w:rPr>
        <w:t>Dockerfile</w:t>
      </w:r>
      <w:proofErr w:type="spellEnd"/>
      <w:r w:rsidRPr="0060350D">
        <w:rPr>
          <w:rFonts w:ascii="Times New Roman" w:hAnsi="Times New Roman" w:cs="Times New Roman"/>
          <w:szCs w:val="22"/>
        </w:rPr>
        <w:t>:</w:t>
      </w:r>
      <w:r w:rsidRPr="0060350D">
        <w:rPr>
          <w:rFonts w:ascii="Times New Roman" w:hAnsi="Times New Roman" w:cs="Times New Roman"/>
          <w:szCs w:val="22"/>
        </w:rPr>
        <w:br/>
        <w:t xml:space="preserve">The </w:t>
      </w:r>
      <w:proofErr w:type="spellStart"/>
      <w:r w:rsidRPr="0060350D">
        <w:rPr>
          <w:rFonts w:ascii="Times New Roman" w:hAnsi="Times New Roman" w:cs="Times New Roman"/>
          <w:szCs w:val="22"/>
        </w:rPr>
        <w:t>Dockerfile</w:t>
      </w:r>
      <w:proofErr w:type="spellEnd"/>
      <w:r w:rsidRPr="0060350D">
        <w:rPr>
          <w:rFonts w:ascii="Times New Roman" w:hAnsi="Times New Roman" w:cs="Times New Roman"/>
          <w:szCs w:val="22"/>
        </w:rPr>
        <w:t xml:space="preserve"> assigns the Python environment, dependencies, and configurations required to run the Flask application. It ensures that the development environment can be recreated in any cloud-based environment like GitHub </w:t>
      </w:r>
      <w:proofErr w:type="spellStart"/>
      <w:r w:rsidRPr="0060350D">
        <w:rPr>
          <w:rFonts w:ascii="Times New Roman" w:hAnsi="Times New Roman" w:cs="Times New Roman"/>
          <w:szCs w:val="22"/>
        </w:rPr>
        <w:t>Codespaces</w:t>
      </w:r>
      <w:proofErr w:type="spellEnd"/>
      <w:r w:rsidRPr="0060350D">
        <w:rPr>
          <w:rFonts w:ascii="Times New Roman" w:hAnsi="Times New Roman" w:cs="Times New Roman"/>
          <w:szCs w:val="22"/>
        </w:rPr>
        <w:t>.</w:t>
      </w:r>
    </w:p>
    <w:p w14:paraId="0C0273DD" w14:textId="09DA1FA1" w:rsidR="00030ED0" w:rsidRPr="0060350D" w:rsidRDefault="00030ED0" w:rsidP="00030ED0">
      <w:pPr>
        <w:pStyle w:val="a9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60350D">
        <w:rPr>
          <w:rFonts w:ascii="Times New Roman" w:hAnsi="Times New Roman" w:cs="Times New Roman"/>
          <w:szCs w:val="22"/>
        </w:rPr>
        <w:t>Containerization:</w:t>
      </w:r>
      <w:r w:rsidRPr="0060350D">
        <w:rPr>
          <w:rFonts w:ascii="Times New Roman" w:hAnsi="Times New Roman" w:cs="Times New Roman"/>
          <w:szCs w:val="22"/>
        </w:rPr>
        <w:br/>
        <w:t>Containerization using Docker encapsulates the application and all its dependencies into a single package. This approach ensures consistency and improves reproducibility and scalability of the application.</w:t>
      </w:r>
    </w:p>
    <w:p w14:paraId="6E1DA374" w14:textId="77777777" w:rsidR="00030ED0" w:rsidRPr="0060350D" w:rsidRDefault="00030ED0">
      <w:pPr>
        <w:rPr>
          <w:rFonts w:ascii="Times New Roman" w:hAnsi="Times New Roman" w:cs="Times New Roman"/>
          <w:szCs w:val="22"/>
        </w:rPr>
      </w:pPr>
    </w:p>
    <w:sectPr w:rsidR="00030ED0" w:rsidRPr="00603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64BEA"/>
    <w:multiLevelType w:val="hybridMultilevel"/>
    <w:tmpl w:val="B88C87AA"/>
    <w:lvl w:ilvl="0" w:tplc="C39E30CE">
      <w:start w:val="1"/>
      <w:numFmt w:val="bullet"/>
      <w:lvlText w:val="•"/>
      <w:lvlJc w:val="left"/>
      <w:pPr>
        <w:ind w:left="44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8705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D0"/>
    <w:rsid w:val="00030ED0"/>
    <w:rsid w:val="000F3A27"/>
    <w:rsid w:val="002A6957"/>
    <w:rsid w:val="0055700B"/>
    <w:rsid w:val="0060350D"/>
    <w:rsid w:val="00B6694E"/>
    <w:rsid w:val="00B6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BF81B"/>
  <w15:chartTrackingRefBased/>
  <w15:docId w15:val="{592D6576-D803-4C49-A0F4-993099ED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0E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E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0ED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0ED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0ED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0E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0E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0E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ED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30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0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0ED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0ED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30ED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0E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0E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0E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0E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0E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0E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0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0E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0E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0E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0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0E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0ED0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030ED0"/>
    <w:rPr>
      <w:b/>
      <w:bCs/>
    </w:rPr>
  </w:style>
  <w:style w:type="character" w:styleId="HTML">
    <w:name w:val="HTML Code"/>
    <w:basedOn w:val="a0"/>
    <w:uiPriority w:val="99"/>
    <w:semiHidden/>
    <w:unhideWhenUsed/>
    <w:rsid w:val="00030ED0"/>
    <w:rPr>
      <w:rFonts w:ascii="宋体" w:eastAsia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B6694E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66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3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Zhuyun</dc:creator>
  <cp:keywords/>
  <dc:description/>
  <cp:lastModifiedBy>Fan Zhuyun</cp:lastModifiedBy>
  <cp:revision>2</cp:revision>
  <dcterms:created xsi:type="dcterms:W3CDTF">2025-04-19T06:24:00Z</dcterms:created>
  <dcterms:modified xsi:type="dcterms:W3CDTF">2025-04-20T14:14:00Z</dcterms:modified>
</cp:coreProperties>
</file>