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00CF" w14:textId="18F061EB" w:rsidR="00043A95" w:rsidRDefault="00043A95" w:rsidP="00043A95">
      <w:pPr>
        <w:pStyle w:val="Ttulo1"/>
      </w:pPr>
      <w:r>
        <w:t>Definiciones y componentes</w:t>
      </w:r>
    </w:p>
    <w:p w14:paraId="2377E3C2" w14:textId="56A52840" w:rsidR="00284262" w:rsidRPr="009642DD" w:rsidRDefault="00284262" w:rsidP="004516FC">
      <w:pPr>
        <w:jc w:val="both"/>
        <w:rPr>
          <w:b/>
          <w:bCs/>
        </w:rPr>
      </w:pPr>
      <w:proofErr w:type="spellStart"/>
      <w:r w:rsidRPr="009642DD">
        <w:rPr>
          <w:b/>
          <w:bCs/>
        </w:rPr>
        <w:t>Redux</w:t>
      </w:r>
      <w:proofErr w:type="spellEnd"/>
      <w:r w:rsidRPr="009642DD">
        <w:rPr>
          <w:b/>
          <w:bCs/>
        </w:rPr>
        <w:t xml:space="preserve"> </w:t>
      </w:r>
      <w:r w:rsidR="009642DD" w:rsidRPr="009642DD">
        <w:rPr>
          <w:b/>
          <w:bCs/>
        </w:rPr>
        <w:sym w:font="Wingdings" w:char="F0E0"/>
      </w:r>
      <w:r w:rsidR="009642DD">
        <w:rPr>
          <w:b/>
          <w:bCs/>
        </w:rPr>
        <w:t xml:space="preserve"> </w:t>
      </w:r>
      <w:r>
        <w:t xml:space="preserve">Es una biblioteca para la gestión del estado de aplicaciones en </w:t>
      </w:r>
      <w:proofErr w:type="spellStart"/>
      <w:r>
        <w:t>React</w:t>
      </w:r>
      <w:proofErr w:type="spellEnd"/>
      <w:r>
        <w:t xml:space="preserve">. </w:t>
      </w:r>
      <w:r w:rsidR="003639C5">
        <w:t>Proporciona la arquitectura para gestionar el estado de la aplicación.</w:t>
      </w:r>
    </w:p>
    <w:p w14:paraId="084C1897" w14:textId="6A5818EB" w:rsidR="003639C5" w:rsidRDefault="009642DD" w:rsidP="004516FC">
      <w:pPr>
        <w:jc w:val="both"/>
      </w:pPr>
      <w:proofErr w:type="spellStart"/>
      <w:r w:rsidRPr="009642DD">
        <w:rPr>
          <w:b/>
          <w:bCs/>
        </w:rPr>
        <w:t>Redux</w:t>
      </w:r>
      <w:proofErr w:type="spellEnd"/>
      <w:r w:rsidRPr="009642DD">
        <w:rPr>
          <w:b/>
          <w:bCs/>
        </w:rPr>
        <w:t xml:space="preserve"> </w:t>
      </w:r>
      <w:proofErr w:type="spellStart"/>
      <w:r w:rsidRPr="009642DD">
        <w:rPr>
          <w:b/>
          <w:bCs/>
        </w:rPr>
        <w:t>toolkit</w:t>
      </w:r>
      <w:proofErr w:type="spellEnd"/>
      <w:r>
        <w:rPr>
          <w:b/>
          <w:bCs/>
        </w:rPr>
        <w:t xml:space="preserve"> </w:t>
      </w:r>
      <w:r w:rsidRPr="009642D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Es un conjunto de utilizades que simplifican el desarrollo con </w:t>
      </w:r>
      <w:proofErr w:type="spellStart"/>
      <w:r>
        <w:t>Redux</w:t>
      </w:r>
      <w:proofErr w:type="spellEnd"/>
      <w:r>
        <w:t xml:space="preserve">. Ofrece abstracciones y herramientas que reducen la cantidad de código necesario para configurar y utilizar </w:t>
      </w:r>
      <w:proofErr w:type="spellStart"/>
      <w:r>
        <w:t>Redux</w:t>
      </w:r>
      <w:proofErr w:type="spellEnd"/>
    </w:p>
    <w:p w14:paraId="50B6F220" w14:textId="7FA8959F" w:rsidR="004516FC" w:rsidRDefault="004516FC" w:rsidP="004516FC">
      <w:pPr>
        <w:jc w:val="center"/>
        <w:rPr>
          <w:b/>
          <w:bCs/>
        </w:rPr>
      </w:pPr>
      <w:r w:rsidRPr="004516FC">
        <w:rPr>
          <w:b/>
          <w:bCs/>
        </w:rPr>
        <w:drawing>
          <wp:inline distT="0" distB="0" distL="0" distR="0" wp14:anchorId="0180FD23" wp14:editId="0BD06CDC">
            <wp:extent cx="2467897" cy="2060439"/>
            <wp:effectExtent l="0" t="0" r="8890" b="0"/>
            <wp:docPr id="10844244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2449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750" cy="20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164" w14:textId="7AD4DB8B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Action</w:t>
      </w:r>
      <w:proofErr w:type="spellEnd"/>
      <w:r>
        <w:t>: un objeto que tiene intención de cambiar el estado. Tiene un tipo (</w:t>
      </w:r>
      <w:proofErr w:type="spellStart"/>
      <w:r>
        <w:t>type</w:t>
      </w:r>
      <w:proofErr w:type="spellEnd"/>
      <w:r>
        <w:t>) que describe el cambio y, opcionalmente, datos adicionales (</w:t>
      </w:r>
      <w:proofErr w:type="spellStart"/>
      <w:r>
        <w:t>payload</w:t>
      </w:r>
      <w:proofErr w:type="spellEnd"/>
      <w:r>
        <w:t>)</w:t>
      </w:r>
    </w:p>
    <w:p w14:paraId="741545AC" w14:textId="5693D633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Dispatch</w:t>
      </w:r>
      <w:proofErr w:type="spellEnd"/>
      <w:r>
        <w:t xml:space="preserve">: una función que se utiliza para enviar una acción al store de </w:t>
      </w:r>
      <w:proofErr w:type="spellStart"/>
      <w:r>
        <w:t>Redux</w:t>
      </w:r>
      <w:proofErr w:type="spellEnd"/>
    </w:p>
    <w:p w14:paraId="49A741E6" w14:textId="05FE587D" w:rsidR="00566573" w:rsidRPr="00566573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232C3">
        <w:rPr>
          <w:b/>
          <w:bCs/>
        </w:rPr>
        <w:t>Reducer</w:t>
      </w:r>
      <w:proofErr w:type="spellEnd"/>
      <w:r>
        <w:t>: una función que recibe el estado actual y una acción, y devuelve un nuevo estado. Especifican cómo se debe actualizar el estado en respuesta a las acciones</w:t>
      </w:r>
    </w:p>
    <w:p w14:paraId="45DAAA24" w14:textId="1ED49CBD" w:rsidR="00566573" w:rsidRPr="00361210" w:rsidRDefault="00566573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E232C3">
        <w:rPr>
          <w:b/>
          <w:bCs/>
        </w:rPr>
        <w:t>Store</w:t>
      </w:r>
      <w:r>
        <w:t xml:space="preserve">: </w:t>
      </w:r>
      <w:r w:rsidR="00361210">
        <w:t>un objeto que contiene el estado global de la aplicación. Es el único lugar donde está la realidad del estado</w:t>
      </w:r>
    </w:p>
    <w:p w14:paraId="1F6AE0BA" w14:textId="27BCBCE6" w:rsidR="00361210" w:rsidRPr="00E232C3" w:rsidRDefault="00361210" w:rsidP="0036121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E232C3">
        <w:rPr>
          <w:b/>
          <w:bCs/>
        </w:rPr>
        <w:t>Componentes</w:t>
      </w:r>
      <w:r>
        <w:t xml:space="preserve">: los componentes de </w:t>
      </w:r>
      <w:proofErr w:type="spellStart"/>
      <w:r>
        <w:t>react</w:t>
      </w:r>
      <w:proofErr w:type="spellEnd"/>
      <w:r>
        <w:t xml:space="preserve"> se conectan al store para acceder al estado y despachar acciones. Cuando el estado cambia, los componentes se vuelven a renderizar para reflejar los cambios.</w:t>
      </w:r>
    </w:p>
    <w:p w14:paraId="1F5477A0" w14:textId="77777777" w:rsidR="00E232C3" w:rsidRPr="00E232C3" w:rsidRDefault="00E232C3" w:rsidP="00E232C3">
      <w:pPr>
        <w:spacing w:after="0"/>
        <w:jc w:val="both"/>
        <w:rPr>
          <w:rStyle w:val="nfasis"/>
        </w:rPr>
      </w:pPr>
    </w:p>
    <w:p w14:paraId="618151EE" w14:textId="0AD87BDA" w:rsidR="00E232C3" w:rsidRPr="0060291D" w:rsidRDefault="0060291D" w:rsidP="00E232C3">
      <w:pPr>
        <w:spacing w:after="0"/>
        <w:jc w:val="both"/>
        <w:rPr>
          <w:rStyle w:val="nfasis"/>
          <w:color w:val="215E99" w:themeColor="text2" w:themeTint="BF"/>
        </w:rPr>
      </w:pPr>
      <w:proofErr w:type="spellStart"/>
      <w:r w:rsidRPr="0060291D">
        <w:rPr>
          <w:rStyle w:val="nfasis"/>
          <w:color w:val="215E99" w:themeColor="text2" w:themeTint="BF"/>
        </w:rPr>
        <w:t>m</w:t>
      </w:r>
      <w:r w:rsidR="00E232C3" w:rsidRPr="0060291D">
        <w:rPr>
          <w:rStyle w:val="nfasis"/>
          <w:color w:val="215E99" w:themeColor="text2" w:themeTint="BF"/>
        </w:rPr>
        <w:t>ain</w:t>
      </w:r>
      <w:proofErr w:type="spellEnd"/>
      <w:r w:rsidR="00E232C3" w:rsidRPr="0060291D">
        <w:rPr>
          <w:rStyle w:val="nfasis"/>
          <w:color w:val="215E99" w:themeColor="text2" w:themeTint="BF"/>
        </w:rPr>
        <w:t>(){</w:t>
      </w:r>
    </w:p>
    <w:p w14:paraId="31922C54" w14:textId="54F58FD7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ab/>
      </w:r>
      <w:proofErr w:type="spellStart"/>
      <w:r w:rsidRPr="0060291D">
        <w:rPr>
          <w:rStyle w:val="nfasis"/>
          <w:color w:val="215E99" w:themeColor="text2" w:themeTint="BF"/>
          <w:highlight w:val="yellow"/>
        </w:rPr>
        <w:t>int</w:t>
      </w:r>
      <w:proofErr w:type="spellEnd"/>
      <w:r w:rsidRPr="0060291D">
        <w:rPr>
          <w:rStyle w:val="nfasis"/>
          <w:color w:val="215E99" w:themeColor="text2" w:themeTint="BF"/>
          <w:highlight w:val="yellow"/>
        </w:rPr>
        <w:t xml:space="preserve"> a</w:t>
      </w:r>
      <w:r w:rsidRPr="0060291D">
        <w:rPr>
          <w:rStyle w:val="nfasis"/>
          <w:color w:val="215E99" w:themeColor="text2" w:themeTint="BF"/>
        </w:rPr>
        <w:t xml:space="preserve"> = </w:t>
      </w:r>
      <w:r w:rsidRPr="0060291D">
        <w:rPr>
          <w:rStyle w:val="nfasis"/>
          <w:color w:val="215E99" w:themeColor="text2" w:themeTint="BF"/>
          <w:highlight w:val="magenta"/>
        </w:rPr>
        <w:t>f();</w:t>
      </w:r>
    </w:p>
    <w:p w14:paraId="5C2021F4" w14:textId="6EFFCCE8" w:rsidR="00E232C3" w:rsidRPr="0060291D" w:rsidRDefault="00E232C3" w:rsidP="00E232C3">
      <w:pPr>
        <w:spacing w:after="0"/>
        <w:ind w:firstLine="708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  <w:highlight w:val="cyan"/>
        </w:rPr>
        <w:t>a += 5;</w:t>
      </w:r>
    </w:p>
    <w:p w14:paraId="5371D43C" w14:textId="6C37BE73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>}</w:t>
      </w:r>
    </w:p>
    <w:p w14:paraId="66AD8E83" w14:textId="782DDAB8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 xml:space="preserve">a+=5;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proofErr w:type="spellStart"/>
      <w:r w:rsidRPr="0060291D">
        <w:rPr>
          <w:rStyle w:val="nfasis"/>
          <w:color w:val="215E99" w:themeColor="text2" w:themeTint="BF"/>
          <w:highlight w:val="cyan"/>
        </w:rPr>
        <w:t>reducer</w:t>
      </w:r>
      <w:proofErr w:type="spellEnd"/>
    </w:p>
    <w:p w14:paraId="57FE62B1" w14:textId="312F21E8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proofErr w:type="spellStart"/>
      <w:r w:rsidRPr="0060291D">
        <w:rPr>
          <w:rStyle w:val="nfasis"/>
          <w:color w:val="215E99" w:themeColor="text2" w:themeTint="BF"/>
        </w:rPr>
        <w:t>Int</w:t>
      </w:r>
      <w:proofErr w:type="spellEnd"/>
      <w:r w:rsidRPr="0060291D">
        <w:rPr>
          <w:rStyle w:val="nfasis"/>
          <w:color w:val="215E99" w:themeColor="text2" w:themeTint="BF"/>
        </w:rPr>
        <w:t xml:space="preserve"> a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r w:rsidRPr="0060291D">
        <w:rPr>
          <w:rStyle w:val="nfasis"/>
          <w:color w:val="215E99" w:themeColor="text2" w:themeTint="BF"/>
          <w:highlight w:val="yellow"/>
        </w:rPr>
        <w:t>store</w:t>
      </w:r>
    </w:p>
    <w:p w14:paraId="116CD143" w14:textId="559AB2E2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  <w:r w:rsidRPr="0060291D">
        <w:rPr>
          <w:rStyle w:val="nfasis"/>
          <w:color w:val="215E99" w:themeColor="text2" w:themeTint="BF"/>
        </w:rPr>
        <w:t xml:space="preserve">f() </w:t>
      </w:r>
      <w:r w:rsidRPr="0060291D">
        <w:rPr>
          <w:rStyle w:val="nfasis"/>
          <w:color w:val="215E99" w:themeColor="text2" w:themeTint="BF"/>
        </w:rPr>
        <w:sym w:font="Wingdings" w:char="F0E0"/>
      </w:r>
      <w:r w:rsidRPr="0060291D">
        <w:rPr>
          <w:rStyle w:val="nfasis"/>
          <w:color w:val="215E99" w:themeColor="text2" w:themeTint="BF"/>
        </w:rPr>
        <w:t xml:space="preserve"> </w:t>
      </w:r>
      <w:proofErr w:type="spellStart"/>
      <w:r w:rsidRPr="0060291D">
        <w:rPr>
          <w:rStyle w:val="nfasis"/>
          <w:color w:val="215E99" w:themeColor="text2" w:themeTint="BF"/>
          <w:highlight w:val="magenta"/>
        </w:rPr>
        <w:t>dispatcher</w:t>
      </w:r>
      <w:proofErr w:type="spellEnd"/>
    </w:p>
    <w:p w14:paraId="7A68F914" w14:textId="77777777" w:rsidR="00E232C3" w:rsidRPr="0060291D" w:rsidRDefault="00E232C3" w:rsidP="00E232C3">
      <w:pPr>
        <w:spacing w:after="0"/>
        <w:jc w:val="both"/>
        <w:rPr>
          <w:rStyle w:val="nfasis"/>
          <w:color w:val="215E99" w:themeColor="text2" w:themeTint="BF"/>
        </w:rPr>
      </w:pPr>
    </w:p>
    <w:p w14:paraId="25979C30" w14:textId="77777777" w:rsidR="00E232C3" w:rsidRPr="00E232C3" w:rsidRDefault="00E232C3" w:rsidP="00E232C3">
      <w:pPr>
        <w:spacing w:after="0"/>
        <w:jc w:val="both"/>
        <w:rPr>
          <w:rStyle w:val="nfasis"/>
        </w:rPr>
      </w:pPr>
    </w:p>
    <w:p w14:paraId="6D63BD88" w14:textId="5192CE3D" w:rsidR="00361210" w:rsidRDefault="00361210" w:rsidP="00361210">
      <w:pPr>
        <w:jc w:val="both"/>
        <w:rPr>
          <w:b/>
          <w:bCs/>
        </w:rPr>
      </w:pP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Toolkit</w:t>
      </w:r>
      <w:proofErr w:type="spellEnd"/>
      <w:r>
        <w:rPr>
          <w:b/>
          <w:bCs/>
        </w:rPr>
        <w:t xml:space="preserve"> simplifica ese flujo gracias a:</w:t>
      </w:r>
    </w:p>
    <w:p w14:paraId="55A1FAF9" w14:textId="45B6F3C6" w:rsidR="00361210" w:rsidRPr="00361210" w:rsidRDefault="00361210" w:rsidP="0036121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proofErr w:type="spellStart"/>
      <w:r w:rsidRPr="00361210">
        <w:rPr>
          <w:b/>
          <w:bCs/>
          <w:i/>
          <w:iCs/>
        </w:rPr>
        <w:t>createSlice</w:t>
      </w:r>
      <w:proofErr w:type="spellEnd"/>
      <w:r>
        <w:rPr>
          <w:i/>
          <w:iCs/>
        </w:rPr>
        <w:t xml:space="preserve"> </w:t>
      </w:r>
      <w:r w:rsidRPr="00361210">
        <w:sym w:font="Wingdings" w:char="F0E0"/>
      </w:r>
      <w:r w:rsidRPr="00361210">
        <w:t xml:space="preserve"> genera automáticamente los </w:t>
      </w:r>
      <w:proofErr w:type="spellStart"/>
      <w:r w:rsidRPr="00361210">
        <w:t>reducers</w:t>
      </w:r>
      <w:proofErr w:type="spellEnd"/>
      <w:r w:rsidRPr="00361210">
        <w:t xml:space="preserve"> y las acciones correspondientes para un </w:t>
      </w:r>
      <w:proofErr w:type="spellStart"/>
      <w:r w:rsidRPr="00361210">
        <w:t>slice</w:t>
      </w:r>
      <w:proofErr w:type="spellEnd"/>
      <w:r w:rsidRPr="00361210">
        <w:t xml:space="preserve"> del estado. Un </w:t>
      </w:r>
      <w:proofErr w:type="spellStart"/>
      <w:r w:rsidRPr="00361210">
        <w:t>slice</w:t>
      </w:r>
      <w:proofErr w:type="spellEnd"/>
      <w:r w:rsidRPr="00361210">
        <w:t xml:space="preserve"> representa una parte del estado global (</w:t>
      </w:r>
      <w:proofErr w:type="spellStart"/>
      <w:r w:rsidRPr="00361210">
        <w:t>ej</w:t>
      </w:r>
      <w:proofErr w:type="spellEnd"/>
      <w:r w:rsidRPr="00361210">
        <w:t>: estado de los pedidos)</w:t>
      </w:r>
    </w:p>
    <w:p w14:paraId="659CE545" w14:textId="26CA4698" w:rsidR="00361210" w:rsidRPr="00361210" w:rsidRDefault="00361210" w:rsidP="00361210">
      <w:pPr>
        <w:pStyle w:val="Prrafodelista"/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createAsyncThunk</w:t>
      </w:r>
      <w:proofErr w:type="spellEnd"/>
      <w:r>
        <w:rPr>
          <w:b/>
          <w:bCs/>
        </w:rPr>
        <w:t xml:space="preserve"> </w:t>
      </w:r>
      <w:r w:rsidRPr="0036121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simplifica el manejo de acciones asíncronas como las llamadas a </w:t>
      </w:r>
      <w:proofErr w:type="spellStart"/>
      <w:r>
        <w:t>APIs</w:t>
      </w:r>
      <w:proofErr w:type="spellEnd"/>
      <w:r>
        <w:t xml:space="preserve"> o la persistencia en </w:t>
      </w:r>
      <w:proofErr w:type="spellStart"/>
      <w:r>
        <w:t>Firebase</w:t>
      </w:r>
      <w:proofErr w:type="spellEnd"/>
      <w:r>
        <w:t>. Crea acciones que representan los diferentes estados de una operación asíncrona (pendiente, exitosa, fallida) y maneja la lógica de actualización del estado en cada caso.</w:t>
      </w:r>
    </w:p>
    <w:p w14:paraId="3BC68F68" w14:textId="18783565" w:rsidR="0060291D" w:rsidRDefault="0060291D" w:rsidP="00043A95">
      <w:pPr>
        <w:pStyle w:val="Ttulo1"/>
      </w:pPr>
      <w:r>
        <w:lastRenderedPageBreak/>
        <w:t>Pasos a seguir</w:t>
      </w:r>
      <w:r w:rsidR="003C6301">
        <w:t xml:space="preserve"> práctica</w:t>
      </w:r>
    </w:p>
    <w:p w14:paraId="3A26837D" w14:textId="7A354B23" w:rsidR="0060291D" w:rsidRPr="00043A95" w:rsidRDefault="0060291D" w:rsidP="0060291D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043A95">
        <w:rPr>
          <w:b/>
          <w:bCs/>
          <w:i/>
          <w:iCs/>
        </w:rPr>
        <w:t>fetchMenuItems</w:t>
      </w:r>
      <w:proofErr w:type="spellEnd"/>
      <w:r w:rsidRPr="00043A95">
        <w:rPr>
          <w:b/>
          <w:bCs/>
          <w:i/>
          <w:iCs/>
        </w:rPr>
        <w:t xml:space="preserve"> </w:t>
      </w:r>
      <w:r w:rsidRPr="00043A95">
        <w:rPr>
          <w:b/>
          <w:bCs/>
        </w:rPr>
        <w:t>(</w:t>
      </w:r>
      <w:proofErr w:type="spellStart"/>
      <w:r w:rsidRPr="00043A95">
        <w:rPr>
          <w:b/>
          <w:bCs/>
        </w:rPr>
        <w:t>Async</w:t>
      </w:r>
      <w:proofErr w:type="spellEnd"/>
      <w:r w:rsidRPr="00043A95">
        <w:rPr>
          <w:b/>
          <w:bCs/>
        </w:rPr>
        <w:t xml:space="preserve"> </w:t>
      </w:r>
      <w:proofErr w:type="spellStart"/>
      <w:r w:rsidRPr="00043A95">
        <w:rPr>
          <w:b/>
          <w:bCs/>
        </w:rPr>
        <w:t>Thunk</w:t>
      </w:r>
      <w:proofErr w:type="spellEnd"/>
      <w:r w:rsidRPr="00043A95">
        <w:rPr>
          <w:b/>
          <w:bCs/>
        </w:rPr>
        <w:t xml:space="preserve">) </w:t>
      </w:r>
      <w:r w:rsidRPr="0060291D">
        <w:rPr>
          <w:b/>
          <w:bCs/>
        </w:rPr>
        <w:sym w:font="Wingdings" w:char="F0E0"/>
      </w:r>
      <w:r w:rsidRPr="00043A95">
        <w:rPr>
          <w:b/>
          <w:bCs/>
        </w:rPr>
        <w:t xml:space="preserve"> </w:t>
      </w:r>
      <w:r w:rsidRPr="00043A95">
        <w:t xml:space="preserve">maneja los estados </w:t>
      </w:r>
      <w:proofErr w:type="spellStart"/>
      <w:r w:rsidRPr="00043A95">
        <w:t>pending</w:t>
      </w:r>
      <w:proofErr w:type="spellEnd"/>
      <w:r w:rsidRPr="00043A95">
        <w:t xml:space="preserve">, </w:t>
      </w:r>
      <w:proofErr w:type="spellStart"/>
      <w:r w:rsidRPr="00043A95">
        <w:t>fulfilled</w:t>
      </w:r>
      <w:proofErr w:type="spellEnd"/>
      <w:r w:rsidRPr="00043A95">
        <w:t xml:space="preserve"> y </w:t>
      </w:r>
      <w:proofErr w:type="spellStart"/>
      <w:r w:rsidRPr="00043A95">
        <w:t>rejected</w:t>
      </w:r>
      <w:proofErr w:type="spellEnd"/>
      <w:r w:rsidRPr="00043A95">
        <w:t xml:space="preserve"> </w:t>
      </w:r>
      <w:proofErr w:type="spellStart"/>
      <w:r w:rsidRPr="00043A95">
        <w:t>automaticamente</w:t>
      </w:r>
      <w:proofErr w:type="spellEnd"/>
      <w:r w:rsidRPr="00043A95">
        <w:t xml:space="preserve">. Retorna una promesa con los datos del </w:t>
      </w:r>
      <w:proofErr w:type="spellStart"/>
      <w:r w:rsidRPr="00043A95">
        <w:t>menu</w:t>
      </w:r>
      <w:proofErr w:type="spellEnd"/>
      <w:r w:rsidRPr="00043A95">
        <w:t>.</w:t>
      </w:r>
    </w:p>
    <w:p w14:paraId="67C56BE8" w14:textId="3B5CD799" w:rsidR="0060291D" w:rsidRPr="0060291D" w:rsidRDefault="0060291D" w:rsidP="0060291D">
      <w:pPr>
        <w:pStyle w:val="Prrafode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60291D">
        <w:rPr>
          <w:b/>
          <w:bCs/>
          <w:i/>
          <w:iCs/>
        </w:rPr>
        <w:t>menuItemSlice</w:t>
      </w:r>
      <w:proofErr w:type="spellEnd"/>
      <w:r w:rsidRPr="0060291D">
        <w:rPr>
          <w:b/>
          <w:bCs/>
        </w:rPr>
        <w:t xml:space="preserve"> </w:t>
      </w:r>
      <w:r w:rsidRPr="0060291D">
        <w:rPr>
          <w:b/>
          <w:bCs/>
          <w:lang w:val="en-GB"/>
        </w:rPr>
        <w:sym w:font="Wingdings" w:char="F0E0"/>
      </w:r>
      <w:r w:rsidRPr="0060291D">
        <w:rPr>
          <w:b/>
          <w:bCs/>
        </w:rPr>
        <w:t xml:space="preserve"> </w:t>
      </w:r>
      <w:r w:rsidRPr="0060291D">
        <w:t>define el estado ini</w:t>
      </w:r>
      <w:r>
        <w:t xml:space="preserve">cial (ítems, </w:t>
      </w:r>
      <w:proofErr w:type="spellStart"/>
      <w:r>
        <w:t>loading</w:t>
      </w:r>
      <w:proofErr w:type="spellEnd"/>
      <w:r>
        <w:t xml:space="preserve">, error). </w:t>
      </w:r>
    </w:p>
    <w:p w14:paraId="3470FC00" w14:textId="17F9CD24" w:rsidR="0060291D" w:rsidRPr="0060291D" w:rsidRDefault="0060291D" w:rsidP="0060291D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 w:rsidRPr="0060291D">
        <w:t>updateMenuItemQuantity</w:t>
      </w:r>
      <w:proofErr w:type="spellEnd"/>
      <w:r w:rsidRPr="0060291D">
        <w:t xml:space="preserve">: </w:t>
      </w:r>
      <w:proofErr w:type="spellStart"/>
      <w:r w:rsidRPr="0060291D">
        <w:t>Reducer</w:t>
      </w:r>
      <w:proofErr w:type="spellEnd"/>
      <w:r w:rsidRPr="0060291D">
        <w:t xml:space="preserve"> para actualizar la cantidad de un menú individual. </w:t>
      </w:r>
    </w:p>
    <w:p w14:paraId="316A5935" w14:textId="77777777" w:rsidR="0060291D" w:rsidRDefault="0060291D" w:rsidP="0060291D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 w:rsidRPr="0060291D">
        <w:t>extraReducers</w:t>
      </w:r>
      <w:proofErr w:type="spellEnd"/>
      <w:r w:rsidRPr="0060291D">
        <w:t xml:space="preserve">: Maneja las acciones de </w:t>
      </w:r>
      <w:proofErr w:type="spellStart"/>
      <w:r w:rsidRPr="0060291D">
        <w:t>fetchMenuItems</w:t>
      </w:r>
      <w:proofErr w:type="spellEnd"/>
      <w:r w:rsidRPr="0060291D">
        <w:t xml:space="preserve">: </w:t>
      </w:r>
    </w:p>
    <w:p w14:paraId="3648FF4D" w14:textId="46161757" w:rsidR="0060291D" w:rsidRDefault="0060291D" w:rsidP="0085553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60291D">
        <w:rPr>
          <w:lang w:val="en-GB"/>
        </w:rPr>
        <w:t xml:space="preserve">pending: </w:t>
      </w:r>
      <w:proofErr w:type="spellStart"/>
      <w:r w:rsidRPr="0060291D">
        <w:rPr>
          <w:lang w:val="en-GB"/>
        </w:rPr>
        <w:t>Establece</w:t>
      </w:r>
      <w:proofErr w:type="spellEnd"/>
      <w:r w:rsidRPr="0060291D">
        <w:rPr>
          <w:lang w:val="en-GB"/>
        </w:rPr>
        <w:t xml:space="preserve"> </w:t>
      </w:r>
      <w:r w:rsidRPr="0060291D">
        <w:rPr>
          <w:lang w:val="en-GB"/>
        </w:rPr>
        <w:t>loading</w:t>
      </w:r>
      <w:r>
        <w:rPr>
          <w:lang w:val="en-GB"/>
        </w:rPr>
        <w:t>:</w:t>
      </w:r>
      <w:r w:rsidRPr="0060291D">
        <w:rPr>
          <w:lang w:val="en-GB"/>
        </w:rPr>
        <w:t xml:space="preserve"> true.</w:t>
      </w:r>
    </w:p>
    <w:p w14:paraId="3D768E0E" w14:textId="57000191" w:rsidR="0060291D" w:rsidRPr="0060291D" w:rsidRDefault="0060291D" w:rsidP="0085553C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 w:rsidRPr="0060291D">
        <w:t>fulfilled</w:t>
      </w:r>
      <w:proofErr w:type="spellEnd"/>
      <w:r w:rsidRPr="0060291D">
        <w:t xml:space="preserve">: Establece </w:t>
      </w:r>
      <w:proofErr w:type="spellStart"/>
      <w:r w:rsidRPr="0060291D">
        <w:t>loading</w:t>
      </w:r>
      <w:proofErr w:type="spellEnd"/>
      <w:r w:rsidRPr="0060291D">
        <w:t xml:space="preserve">: false y actualiza </w:t>
      </w:r>
      <w:proofErr w:type="spellStart"/>
      <w:r w:rsidRPr="0060291D">
        <w:t>items</w:t>
      </w:r>
      <w:proofErr w:type="spellEnd"/>
      <w:r w:rsidRPr="0060291D">
        <w:t xml:space="preserve"> con los datos.</w:t>
      </w:r>
    </w:p>
    <w:p w14:paraId="5457B126" w14:textId="41FE9F08" w:rsidR="0060291D" w:rsidRDefault="0060291D" w:rsidP="0060291D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GB"/>
        </w:rPr>
      </w:pPr>
      <w:r w:rsidRPr="0060291D">
        <w:rPr>
          <w:lang w:val="en-GB"/>
        </w:rPr>
        <w:t xml:space="preserve">rejected: </w:t>
      </w:r>
      <w:proofErr w:type="spellStart"/>
      <w:r w:rsidRPr="0060291D">
        <w:rPr>
          <w:lang w:val="en-GB"/>
        </w:rPr>
        <w:t>Establece</w:t>
      </w:r>
      <w:proofErr w:type="spellEnd"/>
      <w:r w:rsidRPr="0060291D">
        <w:rPr>
          <w:lang w:val="en-GB"/>
        </w:rPr>
        <w:t xml:space="preserve"> loading: false y guarda </w:t>
      </w:r>
      <w:proofErr w:type="spellStart"/>
      <w:r w:rsidRPr="0060291D">
        <w:rPr>
          <w:lang w:val="en-GB"/>
        </w:rPr>
        <w:t>el</w:t>
      </w:r>
      <w:proofErr w:type="spellEnd"/>
      <w:r w:rsidRPr="0060291D">
        <w:rPr>
          <w:lang w:val="en-GB"/>
        </w:rPr>
        <w:t xml:space="preserve"> error </w:t>
      </w:r>
      <w:proofErr w:type="spellStart"/>
      <w:r w:rsidRPr="0060291D">
        <w:rPr>
          <w:lang w:val="en-GB"/>
        </w:rPr>
        <w:t>en</w:t>
      </w:r>
      <w:proofErr w:type="spellEnd"/>
      <w:r w:rsidRPr="0060291D">
        <w:rPr>
          <w:lang w:val="en-GB"/>
        </w:rPr>
        <w:t xml:space="preserve"> error.</w:t>
      </w:r>
    </w:p>
    <w:p w14:paraId="74E346D4" w14:textId="7AB01294" w:rsidR="0060291D" w:rsidRDefault="0060291D" w:rsidP="0060291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60291D">
        <w:t xml:space="preserve">Store </w:t>
      </w:r>
      <w:r w:rsidRPr="0060291D">
        <w:rPr>
          <w:lang w:val="en-GB"/>
        </w:rPr>
        <w:sym w:font="Wingdings" w:char="F0E0"/>
      </w:r>
      <w:r w:rsidRPr="0060291D">
        <w:t xml:space="preserve"> configura el store de </w:t>
      </w:r>
      <w:proofErr w:type="spellStart"/>
      <w:r>
        <w:t>Redux</w:t>
      </w:r>
      <w:proofErr w:type="spellEnd"/>
      <w:r>
        <w:t xml:space="preserve"> con el reductor de </w:t>
      </w:r>
      <w:proofErr w:type="spellStart"/>
      <w:r>
        <w:t>menuItems</w:t>
      </w:r>
      <w:proofErr w:type="spellEnd"/>
    </w:p>
    <w:p w14:paraId="6EDC1AAA" w14:textId="4ED1B3ED" w:rsidR="0060291D" w:rsidRDefault="0060291D" w:rsidP="0060291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App (componente principal) </w:t>
      </w:r>
      <w:r>
        <w:sym w:font="Wingdings" w:char="F0E0"/>
      </w:r>
      <w:r>
        <w:t xml:space="preserve"> </w:t>
      </w:r>
    </w:p>
    <w:p w14:paraId="6B824FAA" w14:textId="77777777" w:rsidR="0060291D" w:rsidRPr="0060291D" w:rsidRDefault="0060291D" w:rsidP="0060291D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</w:p>
    <w:p w14:paraId="7A39BE10" w14:textId="77777777" w:rsidR="0060291D" w:rsidRDefault="0060291D" w:rsidP="0060291D">
      <w:pPr>
        <w:jc w:val="both"/>
        <w:rPr>
          <w:b/>
          <w:bCs/>
        </w:rPr>
      </w:pPr>
    </w:p>
    <w:p w14:paraId="3C1AD84E" w14:textId="77777777" w:rsidR="00043A95" w:rsidRDefault="00043A95" w:rsidP="0060291D">
      <w:pPr>
        <w:jc w:val="both"/>
        <w:rPr>
          <w:b/>
          <w:bCs/>
        </w:rPr>
      </w:pPr>
    </w:p>
    <w:p w14:paraId="267EEFB8" w14:textId="2F9234CD" w:rsidR="00043A95" w:rsidRDefault="00043A95" w:rsidP="00043A95">
      <w:pPr>
        <w:pStyle w:val="Ttulo1"/>
      </w:pPr>
      <w:r>
        <w:t xml:space="preserve">Cambio de </w:t>
      </w:r>
      <w:proofErr w:type="spellStart"/>
      <w:r>
        <w:t>Redux</w:t>
      </w:r>
      <w:proofErr w:type="spellEnd"/>
      <w:r>
        <w:t xml:space="preserve"> a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05E1E298" w14:textId="0C80FE12" w:rsidR="00043A95" w:rsidRDefault="00043A95" w:rsidP="00043A95">
      <w:pPr>
        <w:pStyle w:val="Ttulo2"/>
      </w:pPr>
      <w:r>
        <w:t>Reconfiguración del store</w:t>
      </w:r>
    </w:p>
    <w:p w14:paraId="49F84BB5" w14:textId="1EC76B46" w:rsidR="00043A95" w:rsidRPr="00043A95" w:rsidRDefault="00043A95" w:rsidP="00043A95">
      <w:r>
        <w:t xml:space="preserve">Uno de los cambios clave al migrar a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</w:t>
      </w:r>
      <w:r w:rsidRPr="00043A95">
        <w:t xml:space="preserve">es la reconfiguración del store. En lugar de utilizar </w:t>
      </w:r>
      <w:proofErr w:type="spellStart"/>
      <w:r w:rsidRPr="00043A95">
        <w:t>createStore</w:t>
      </w:r>
      <w:proofErr w:type="spellEnd"/>
      <w:r w:rsidRPr="00043A95">
        <w:t xml:space="preserve"> de </w:t>
      </w:r>
      <w:proofErr w:type="spellStart"/>
      <w:r w:rsidRPr="00043A95">
        <w:t>Redux</w:t>
      </w:r>
      <w:proofErr w:type="spellEnd"/>
      <w:r w:rsidRPr="00043A95">
        <w:t xml:space="preserve">, usarás </w:t>
      </w:r>
      <w:proofErr w:type="spellStart"/>
      <w:r w:rsidRPr="00043A95">
        <w:t>configureStore</w:t>
      </w:r>
      <w:proofErr w:type="spellEnd"/>
      <w:r w:rsidRPr="00043A95">
        <w:t xml:space="preserve"> de </w:t>
      </w:r>
      <w:proofErr w:type="spellStart"/>
      <w:r w:rsidRPr="00043A95">
        <w:t>Redux</w:t>
      </w:r>
      <w:proofErr w:type="spellEnd"/>
      <w:r w:rsidRPr="00043A95">
        <w:t xml:space="preserve"> </w:t>
      </w:r>
      <w:proofErr w:type="spellStart"/>
      <w:r w:rsidRPr="00043A95">
        <w:t>Toolkit</w:t>
      </w:r>
      <w:proofErr w:type="spellEnd"/>
      <w:r w:rsidRPr="00043A95">
        <w:t>.</w:t>
      </w:r>
    </w:p>
    <w:p w14:paraId="6621AC01" w14:textId="208B2B3F" w:rsidR="00043A95" w:rsidRDefault="00043A95" w:rsidP="00043A95">
      <w:r w:rsidRPr="00043A95">
        <w:drawing>
          <wp:inline distT="0" distB="0" distL="0" distR="0" wp14:anchorId="1606E35C" wp14:editId="331CB0FE">
            <wp:extent cx="3138029" cy="1141156"/>
            <wp:effectExtent l="19050" t="19050" r="24765" b="20955"/>
            <wp:docPr id="14969101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01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0104" cy="1149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082D5D" w14:textId="2E966BF1" w:rsidR="00043A95" w:rsidRDefault="00043A95" w:rsidP="00043A95">
      <w:pPr>
        <w:pStyle w:val="Ttulo2"/>
      </w:pPr>
      <w:r>
        <w:t xml:space="preserve">Refactorización de </w:t>
      </w:r>
      <w:proofErr w:type="spellStart"/>
      <w:r>
        <w:t>reducers</w:t>
      </w:r>
      <w:proofErr w:type="spellEnd"/>
      <w:r>
        <w:t xml:space="preserve"> con </w:t>
      </w:r>
      <w:proofErr w:type="spellStart"/>
      <w:r>
        <w:t>createSlice</w:t>
      </w:r>
      <w:proofErr w:type="spellEnd"/>
    </w:p>
    <w:p w14:paraId="333053F6" w14:textId="076648AA" w:rsidR="00043A95" w:rsidRPr="00043A95" w:rsidRDefault="00043A95" w:rsidP="00043A95">
      <w:r w:rsidRPr="00043A95">
        <w:t xml:space="preserve">Uno de los mayores beneficios de </w:t>
      </w:r>
      <w:proofErr w:type="spellStart"/>
      <w:r w:rsidRPr="00043A95">
        <w:t>Redux</w:t>
      </w:r>
      <w:proofErr w:type="spellEnd"/>
      <w:r w:rsidRPr="00043A95">
        <w:t xml:space="preserve"> </w:t>
      </w:r>
      <w:proofErr w:type="spellStart"/>
      <w:r w:rsidRPr="00043A95">
        <w:t>Toolkit</w:t>
      </w:r>
      <w:proofErr w:type="spellEnd"/>
      <w:r w:rsidRPr="00043A95">
        <w:t xml:space="preserve"> es la función </w:t>
      </w:r>
      <w:proofErr w:type="spellStart"/>
      <w:r w:rsidRPr="00043A95">
        <w:rPr>
          <w:b/>
          <w:bCs/>
          <w:highlight w:val="yellow"/>
        </w:rPr>
        <w:t>createSlice</w:t>
      </w:r>
      <w:proofErr w:type="spellEnd"/>
      <w:r w:rsidRPr="00043A95">
        <w:t xml:space="preserve">, que </w:t>
      </w:r>
      <w:r w:rsidRPr="00043A95">
        <w:rPr>
          <w:b/>
          <w:bCs/>
          <w:highlight w:val="yellow"/>
        </w:rPr>
        <w:t xml:space="preserve">combina la lógica del </w:t>
      </w:r>
      <w:proofErr w:type="spellStart"/>
      <w:r w:rsidRPr="00043A95">
        <w:rPr>
          <w:b/>
          <w:bCs/>
          <w:highlight w:val="yellow"/>
        </w:rPr>
        <w:t>reducer</w:t>
      </w:r>
      <w:proofErr w:type="spellEnd"/>
      <w:r w:rsidRPr="00043A95">
        <w:rPr>
          <w:b/>
          <w:bCs/>
          <w:highlight w:val="yellow"/>
        </w:rPr>
        <w:t xml:space="preserve"> y las acciones en un solo lugar</w:t>
      </w:r>
      <w:r w:rsidRPr="00043A95">
        <w:t>.</w:t>
      </w:r>
    </w:p>
    <w:p w14:paraId="3EB7F75D" w14:textId="205BB2F4" w:rsidR="00043A95" w:rsidRDefault="00FC6710" w:rsidP="00043A95">
      <w:r w:rsidRPr="00FC6710">
        <w:drawing>
          <wp:inline distT="0" distB="0" distL="0" distR="0" wp14:anchorId="284A7E36" wp14:editId="50F9AF2E">
            <wp:extent cx="2350407" cy="2610464"/>
            <wp:effectExtent l="19050" t="19050" r="12065" b="19050"/>
            <wp:docPr id="6585985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853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708" cy="262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C6710">
        <w:drawing>
          <wp:inline distT="0" distB="0" distL="0" distR="0" wp14:anchorId="78ECF8C1" wp14:editId="18FE5684">
            <wp:extent cx="2437008" cy="2586498"/>
            <wp:effectExtent l="19050" t="19050" r="20955" b="23495"/>
            <wp:docPr id="20222947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947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339" cy="2609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D2F4AA" w14:textId="77777777" w:rsidR="00FC6710" w:rsidRDefault="00FC6710" w:rsidP="00043A95">
      <w:r>
        <w:lastRenderedPageBreak/>
        <w:t>En el store cambiaria así:</w:t>
      </w:r>
    </w:p>
    <w:p w14:paraId="57D43D33" w14:textId="168AFB2F" w:rsidR="00FC6710" w:rsidRDefault="00FC6710" w:rsidP="00043A95">
      <w:r>
        <w:t xml:space="preserve"> </w:t>
      </w:r>
      <w:r w:rsidRPr="00FC6710">
        <w:drawing>
          <wp:inline distT="0" distB="0" distL="0" distR="0" wp14:anchorId="6FC6786D" wp14:editId="6A267544">
            <wp:extent cx="2243328" cy="2537194"/>
            <wp:effectExtent l="19050" t="19050" r="24130" b="15875"/>
            <wp:docPr id="156094546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4546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791" cy="2547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2D18E5" w14:textId="50CFA835" w:rsidR="00043A95" w:rsidRDefault="00FC6710" w:rsidP="00FC6710">
      <w:pPr>
        <w:pStyle w:val="Ttulo2"/>
      </w:pPr>
      <w:r>
        <w:t xml:space="preserve">Migración de </w:t>
      </w:r>
      <w:proofErr w:type="spellStart"/>
      <w:r>
        <w:t>Thunks</w:t>
      </w:r>
      <w:proofErr w:type="spellEnd"/>
      <w:r>
        <w:t xml:space="preserve"> a </w:t>
      </w:r>
      <w:proofErr w:type="spellStart"/>
      <w:r>
        <w:t>createAsyncThunk</w:t>
      </w:r>
      <w:proofErr w:type="spellEnd"/>
    </w:p>
    <w:p w14:paraId="2528CAFC" w14:textId="455C4334" w:rsidR="00FC6710" w:rsidRPr="00FC6710" w:rsidRDefault="00FC6710" w:rsidP="00FC6710">
      <w:r w:rsidRPr="00FC6710">
        <w:t xml:space="preserve">Si tu aplicación utiliza </w:t>
      </w:r>
      <w:proofErr w:type="spellStart"/>
      <w:r w:rsidRPr="00FC6710">
        <w:t>thunks</w:t>
      </w:r>
      <w:proofErr w:type="spellEnd"/>
      <w:r w:rsidRPr="00FC6710">
        <w:t xml:space="preserve"> para </w:t>
      </w:r>
      <w:r w:rsidRPr="00FC6710">
        <w:rPr>
          <w:b/>
          <w:bCs/>
          <w:highlight w:val="yellow"/>
        </w:rPr>
        <w:t>manejar operaciones asincrónicas</w:t>
      </w:r>
      <w:r w:rsidRPr="00FC6710">
        <w:t xml:space="preserve">, </w:t>
      </w:r>
      <w:proofErr w:type="spellStart"/>
      <w:r w:rsidRPr="00FC6710">
        <w:t>Redux</w:t>
      </w:r>
      <w:proofErr w:type="spellEnd"/>
      <w:r w:rsidRPr="00FC6710">
        <w:t xml:space="preserve"> </w:t>
      </w:r>
      <w:proofErr w:type="spellStart"/>
      <w:r w:rsidRPr="00FC6710">
        <w:t>Toolkit</w:t>
      </w:r>
      <w:proofErr w:type="spellEnd"/>
      <w:r w:rsidRPr="00FC6710">
        <w:t xml:space="preserve"> ofrece </w:t>
      </w:r>
      <w:proofErr w:type="spellStart"/>
      <w:r w:rsidRPr="00FC6710">
        <w:rPr>
          <w:i/>
          <w:iCs/>
        </w:rPr>
        <w:t>createAsyncThunk</w:t>
      </w:r>
      <w:proofErr w:type="spellEnd"/>
      <w:r w:rsidRPr="00FC6710">
        <w:t>, una forma más sencilla y estructurada de definir estas acciones.</w:t>
      </w:r>
    </w:p>
    <w:p w14:paraId="6E8A11E0" w14:textId="332BB278" w:rsidR="00043A95" w:rsidRDefault="00FC6710" w:rsidP="00043A95">
      <w:proofErr w:type="spellStart"/>
      <w:r w:rsidRPr="00FC6710">
        <w:rPr>
          <w:i/>
          <w:iCs/>
        </w:rPr>
        <w:t>createAsyncThunk</w:t>
      </w:r>
      <w:proofErr w:type="spellEnd"/>
      <w:r w:rsidRPr="00FC6710">
        <w:t xml:space="preserve"> gestiona automáticamente los ciclos de vida de la acción (pendiente, cumplida, rechazada) y actualiza el estado en consecuencia.</w:t>
      </w:r>
    </w:p>
    <w:p w14:paraId="4D965511" w14:textId="53364B4E" w:rsidR="00FC6710" w:rsidRDefault="00FC6710" w:rsidP="00043A95">
      <w:r w:rsidRPr="00FC6710">
        <w:drawing>
          <wp:inline distT="0" distB="0" distL="0" distR="0" wp14:anchorId="64F3E439" wp14:editId="2234ECEF">
            <wp:extent cx="4100666" cy="914872"/>
            <wp:effectExtent l="19050" t="19050" r="14605" b="19050"/>
            <wp:docPr id="20045218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187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7306" cy="92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D073B" w14:textId="77777777" w:rsidR="00FC6710" w:rsidRDefault="00FC6710" w:rsidP="00043A95"/>
    <w:p w14:paraId="25E9E726" w14:textId="77777777" w:rsidR="00FC6710" w:rsidRDefault="00FC6710" w:rsidP="00043A95"/>
    <w:p w14:paraId="79D5E1BD" w14:textId="77777777" w:rsidR="00FC6710" w:rsidRDefault="00FC6710" w:rsidP="00043A95"/>
    <w:p w14:paraId="08287CE7" w14:textId="77777777" w:rsidR="00FC6710" w:rsidRDefault="00FC6710" w:rsidP="00043A95"/>
    <w:p w14:paraId="4EAAF441" w14:textId="77777777" w:rsidR="00FC6710" w:rsidRDefault="00FC6710" w:rsidP="00043A95"/>
    <w:p w14:paraId="531D82AF" w14:textId="77777777" w:rsidR="00FC6710" w:rsidRPr="00043A95" w:rsidRDefault="00FC6710" w:rsidP="00043A95"/>
    <w:p w14:paraId="708A6850" w14:textId="0596BACD" w:rsidR="00F8474E" w:rsidRDefault="00284262" w:rsidP="004516FC">
      <w:pPr>
        <w:pStyle w:val="Prrafodelista"/>
        <w:numPr>
          <w:ilvl w:val="0"/>
          <w:numId w:val="2"/>
        </w:numPr>
        <w:jc w:val="both"/>
      </w:pPr>
      <w:r>
        <w:t xml:space="preserve">Instalar dependencia de </w:t>
      </w:r>
      <w:proofErr w:type="spellStart"/>
      <w:r>
        <w:t>Redux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84262">
        <w:rPr>
          <w:i/>
          <w:iCs/>
        </w:rPr>
        <w:t xml:space="preserve">@reduxjs/toolkit y </w:t>
      </w:r>
      <w:proofErr w:type="spellStart"/>
      <w:r w:rsidRPr="00284262">
        <w:rPr>
          <w:i/>
          <w:iCs/>
        </w:rPr>
        <w:t>react-redux</w:t>
      </w:r>
      <w:proofErr w:type="spellEnd"/>
    </w:p>
    <w:p w14:paraId="70DB692C" w14:textId="1F2E6A79" w:rsidR="00284262" w:rsidRDefault="00284262" w:rsidP="004516FC">
      <w:pPr>
        <w:pStyle w:val="Prrafodelista"/>
        <w:numPr>
          <w:ilvl w:val="0"/>
          <w:numId w:val="2"/>
        </w:numPr>
        <w:jc w:val="both"/>
      </w:pPr>
      <w:r>
        <w:t xml:space="preserve">La función </w:t>
      </w:r>
      <w:proofErr w:type="spellStart"/>
      <w:r w:rsidRPr="00284262">
        <w:rPr>
          <w:b/>
          <w:bCs/>
          <w:i/>
          <w:iCs/>
        </w:rPr>
        <w:t>createAsyncThunk</w:t>
      </w:r>
      <w:proofErr w:type="spellEnd"/>
      <w:r>
        <w:t xml:space="preserve"> crea una acción asíncrona que se encarga de guardar el pedido en </w:t>
      </w:r>
      <w:proofErr w:type="spellStart"/>
      <w:r>
        <w:t>Firebase</w:t>
      </w:r>
      <w:proofErr w:type="spellEnd"/>
      <w:r>
        <w:t>. Recibe dos argumentos</w:t>
      </w:r>
    </w:p>
    <w:p w14:paraId="615F6F70" w14:textId="0052CC81" w:rsidR="00284262" w:rsidRDefault="00284262" w:rsidP="004516FC">
      <w:pPr>
        <w:pStyle w:val="Prrafodelista"/>
        <w:numPr>
          <w:ilvl w:val="1"/>
          <w:numId w:val="2"/>
        </w:numPr>
        <w:jc w:val="both"/>
      </w:pPr>
      <w:r>
        <w:t xml:space="preserve">Nombre de la acción </w:t>
      </w:r>
    </w:p>
    <w:p w14:paraId="4EAA36D6" w14:textId="3F3FFFEB" w:rsidR="00284262" w:rsidRDefault="00284262" w:rsidP="004516FC">
      <w:pPr>
        <w:pStyle w:val="Prrafodelista"/>
        <w:numPr>
          <w:ilvl w:val="1"/>
          <w:numId w:val="2"/>
        </w:numPr>
        <w:jc w:val="both"/>
      </w:pPr>
      <w:r>
        <w:t xml:space="preserve">Función que realiza la operación asíncrona (guardar en </w:t>
      </w:r>
      <w:proofErr w:type="spellStart"/>
      <w:r>
        <w:t>Firebase</w:t>
      </w:r>
      <w:proofErr w:type="spellEnd"/>
      <w:r>
        <w:t xml:space="preserve">). Esta función recibe los datos del pedido y un objeto con utilizades como </w:t>
      </w:r>
      <w:proofErr w:type="spellStart"/>
      <w:r>
        <w:rPr>
          <w:i/>
          <w:iCs/>
        </w:rPr>
        <w:t>rejectWithValue</w:t>
      </w:r>
      <w:proofErr w:type="spellEnd"/>
      <w:r>
        <w:t xml:space="preserve"> para poder manejar los errores.</w:t>
      </w:r>
    </w:p>
    <w:p w14:paraId="46CA1657" w14:textId="62592B32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 w:rsidRPr="00284262">
        <w:rPr>
          <w:b/>
          <w:bCs/>
          <w:i/>
          <w:iCs/>
        </w:rPr>
        <w:t>createSlice</w:t>
      </w:r>
      <w:proofErr w:type="spellEnd"/>
      <w:r>
        <w:t xml:space="preserve"> crea un “</w:t>
      </w:r>
      <w:proofErr w:type="spellStart"/>
      <w:r>
        <w:t>slice</w:t>
      </w:r>
      <w:proofErr w:type="spellEnd"/>
      <w:r>
        <w:t xml:space="preserve">” del store que contiene la lógica para manejar los pedidos. Define el estado inicial, los </w:t>
      </w:r>
      <w:proofErr w:type="spellStart"/>
      <w:r>
        <w:t>reducers</w:t>
      </w:r>
      <w:proofErr w:type="spellEnd"/>
      <w:r>
        <w:t xml:space="preserve"> y el nombre del </w:t>
      </w:r>
      <w:proofErr w:type="spellStart"/>
      <w:r>
        <w:t>slice</w:t>
      </w:r>
      <w:proofErr w:type="spellEnd"/>
      <w:r>
        <w:t>.</w:t>
      </w:r>
    </w:p>
    <w:p w14:paraId="19A72300" w14:textId="7D165018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i/>
          <w:iCs/>
        </w:rPr>
        <w:t>extraReducers</w:t>
      </w:r>
      <w:proofErr w:type="spellEnd"/>
      <w:r>
        <w:t xml:space="preserve">: este campo se utiliza para añadir </w:t>
      </w:r>
      <w:proofErr w:type="spellStart"/>
      <w:r>
        <w:t>reducers</w:t>
      </w:r>
      <w:proofErr w:type="spellEnd"/>
      <w:r>
        <w:t xml:space="preserve"> para acciones que se definen fuera del </w:t>
      </w:r>
      <w:proofErr w:type="spellStart"/>
      <w:r>
        <w:t>slice</w:t>
      </w:r>
      <w:proofErr w:type="spellEnd"/>
      <w:r>
        <w:t xml:space="preserve">, como las acciones asíncronas creadas con </w:t>
      </w:r>
      <w:proofErr w:type="spellStart"/>
      <w:r>
        <w:rPr>
          <w:i/>
          <w:iCs/>
        </w:rPr>
        <w:t>createAsyncThunk</w:t>
      </w:r>
      <w:proofErr w:type="spellEnd"/>
      <w:r>
        <w:t xml:space="preserve">. En este caso, se manejan los estados </w:t>
      </w:r>
      <w:proofErr w:type="spellStart"/>
      <w:r>
        <w:t>pending</w:t>
      </w:r>
      <w:proofErr w:type="spellEnd"/>
      <w:r>
        <w:t xml:space="preserve">, </w:t>
      </w:r>
      <w:proofErr w:type="spellStart"/>
      <w:r>
        <w:t>fulfilled</w:t>
      </w:r>
      <w:proofErr w:type="spellEnd"/>
      <w:r>
        <w:t xml:space="preserve"> y </w:t>
      </w:r>
      <w:proofErr w:type="spellStart"/>
      <w:r>
        <w:t>rejected</w:t>
      </w:r>
      <w:proofErr w:type="spellEnd"/>
      <w:r>
        <w:t xml:space="preserve"> de la promesa.</w:t>
      </w:r>
    </w:p>
    <w:p w14:paraId="483F21C1" w14:textId="53265123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 w:rsidRPr="00284262">
        <w:rPr>
          <w:b/>
          <w:bCs/>
          <w:i/>
          <w:iCs/>
        </w:rPr>
        <w:t>useDispatch</w:t>
      </w:r>
      <w:proofErr w:type="spellEnd"/>
      <w:r>
        <w:t xml:space="preserve">: es un </w:t>
      </w:r>
      <w:proofErr w:type="spellStart"/>
      <w:r>
        <w:t>hook</w:t>
      </w:r>
      <w:proofErr w:type="spellEnd"/>
      <w:r>
        <w:t xml:space="preserve"> que permite obtener la función </w:t>
      </w:r>
      <w:proofErr w:type="spellStart"/>
      <w:r>
        <w:rPr>
          <w:i/>
          <w:iCs/>
        </w:rPr>
        <w:t>dispatch</w:t>
      </w:r>
      <w:proofErr w:type="spellEnd"/>
      <w:r>
        <w:rPr>
          <w:i/>
          <w:iCs/>
        </w:rPr>
        <w:t xml:space="preserve"> </w:t>
      </w:r>
      <w:r>
        <w:t>para despachar acciones.</w:t>
      </w:r>
    </w:p>
    <w:p w14:paraId="24C80BFF" w14:textId="0EEA731B" w:rsidR="00284262" w:rsidRDefault="00284262" w:rsidP="004516FC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i/>
          <w:iCs/>
        </w:rPr>
        <w:t>useSelector</w:t>
      </w:r>
      <w:proofErr w:type="spellEnd"/>
      <w:r w:rsidRPr="00284262">
        <w:t>:</w:t>
      </w:r>
      <w:r>
        <w:t xml:space="preserve"> es un </w:t>
      </w:r>
      <w:proofErr w:type="spellStart"/>
      <w:r>
        <w:t>hook</w:t>
      </w:r>
      <w:proofErr w:type="spellEnd"/>
      <w:r>
        <w:t xml:space="preserve"> que permite obtener partes del estado del store</w:t>
      </w:r>
    </w:p>
    <w:sectPr w:rsidR="00284262" w:rsidSect="00043A95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92E5B" w14:textId="77777777" w:rsidR="00975E84" w:rsidRDefault="00975E84" w:rsidP="00FC6710">
      <w:pPr>
        <w:spacing w:after="0" w:line="240" w:lineRule="auto"/>
      </w:pPr>
      <w:r>
        <w:separator/>
      </w:r>
    </w:p>
  </w:endnote>
  <w:endnote w:type="continuationSeparator" w:id="0">
    <w:p w14:paraId="02BC6BEF" w14:textId="77777777" w:rsidR="00975E84" w:rsidRDefault="00975E84" w:rsidP="00FC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6175170"/>
      <w:docPartObj>
        <w:docPartGallery w:val="Page Numbers (Bottom of Page)"/>
        <w:docPartUnique/>
      </w:docPartObj>
    </w:sdtPr>
    <w:sdtContent>
      <w:p w14:paraId="45022293" w14:textId="63942059" w:rsidR="00FC6710" w:rsidRDefault="00FC67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C3916" w14:textId="77777777" w:rsidR="00FC6710" w:rsidRDefault="00FC67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7ED35" w14:textId="77777777" w:rsidR="00975E84" w:rsidRDefault="00975E84" w:rsidP="00FC6710">
      <w:pPr>
        <w:spacing w:after="0" w:line="240" w:lineRule="auto"/>
      </w:pPr>
      <w:r>
        <w:separator/>
      </w:r>
    </w:p>
  </w:footnote>
  <w:footnote w:type="continuationSeparator" w:id="0">
    <w:p w14:paraId="07BBD283" w14:textId="77777777" w:rsidR="00975E84" w:rsidRDefault="00975E84" w:rsidP="00FC6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89D"/>
    <w:multiLevelType w:val="hybridMultilevel"/>
    <w:tmpl w:val="92F41E6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FA7220"/>
    <w:multiLevelType w:val="hybridMultilevel"/>
    <w:tmpl w:val="E9449036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E712F9B"/>
    <w:multiLevelType w:val="hybridMultilevel"/>
    <w:tmpl w:val="F788D04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2916"/>
    <w:multiLevelType w:val="multilevel"/>
    <w:tmpl w:val="DEA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97C37"/>
    <w:multiLevelType w:val="hybridMultilevel"/>
    <w:tmpl w:val="93605DC8"/>
    <w:lvl w:ilvl="0" w:tplc="08A641B6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6E61"/>
    <w:multiLevelType w:val="hybridMultilevel"/>
    <w:tmpl w:val="129E75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178F2"/>
    <w:multiLevelType w:val="hybridMultilevel"/>
    <w:tmpl w:val="5CB403C6"/>
    <w:lvl w:ilvl="0" w:tplc="EF2E6B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04EF7"/>
    <w:multiLevelType w:val="hybridMultilevel"/>
    <w:tmpl w:val="28F49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542D9"/>
    <w:multiLevelType w:val="hybridMultilevel"/>
    <w:tmpl w:val="06FE96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7431031">
    <w:abstractNumId w:val="8"/>
  </w:num>
  <w:num w:numId="2" w16cid:durableId="473723764">
    <w:abstractNumId w:val="4"/>
  </w:num>
  <w:num w:numId="3" w16cid:durableId="153184980">
    <w:abstractNumId w:val="7"/>
  </w:num>
  <w:num w:numId="4" w16cid:durableId="1162625338">
    <w:abstractNumId w:val="2"/>
  </w:num>
  <w:num w:numId="5" w16cid:durableId="1617786767">
    <w:abstractNumId w:val="5"/>
  </w:num>
  <w:num w:numId="6" w16cid:durableId="2036300337">
    <w:abstractNumId w:val="3"/>
  </w:num>
  <w:num w:numId="7" w16cid:durableId="1401757577">
    <w:abstractNumId w:val="6"/>
  </w:num>
  <w:num w:numId="8" w16cid:durableId="1639609550">
    <w:abstractNumId w:val="0"/>
  </w:num>
  <w:num w:numId="9" w16cid:durableId="11803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A"/>
    <w:rsid w:val="00043A95"/>
    <w:rsid w:val="00284262"/>
    <w:rsid w:val="00361210"/>
    <w:rsid w:val="003639C5"/>
    <w:rsid w:val="003C6301"/>
    <w:rsid w:val="004516FC"/>
    <w:rsid w:val="004912BB"/>
    <w:rsid w:val="00566573"/>
    <w:rsid w:val="0060291D"/>
    <w:rsid w:val="009642DD"/>
    <w:rsid w:val="00975E84"/>
    <w:rsid w:val="0098180A"/>
    <w:rsid w:val="00BC241B"/>
    <w:rsid w:val="00E232C3"/>
    <w:rsid w:val="00F8474E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942"/>
  <w15:chartTrackingRefBased/>
  <w15:docId w15:val="{78F65176-32B8-4A0F-BBD6-7C7A682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80A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E232C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0291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C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710"/>
  </w:style>
  <w:style w:type="paragraph" w:styleId="Piedepgina">
    <w:name w:val="footer"/>
    <w:basedOn w:val="Normal"/>
    <w:link w:val="PiedepginaCar"/>
    <w:uiPriority w:val="99"/>
    <w:unhideWhenUsed/>
    <w:rsid w:val="00FC6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661B-1100-4917-A4A0-DF4C968C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Garrigós Sánchez</dc:creator>
  <cp:keywords/>
  <dc:description/>
  <cp:lastModifiedBy>Mónica Garrigós Sánchez</cp:lastModifiedBy>
  <cp:revision>12</cp:revision>
  <dcterms:created xsi:type="dcterms:W3CDTF">2025-02-06T17:35:00Z</dcterms:created>
  <dcterms:modified xsi:type="dcterms:W3CDTF">2025-02-06T18:40:00Z</dcterms:modified>
</cp:coreProperties>
</file>