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81538" cy="1236486"/>
            <wp:effectExtent b="0" l="0" r="0" t="0"/>
            <wp:docPr descr="Tecnológico de Monterrey: pionero en aprendizaje y bienestar remotos" id="1" name="image1.png"/>
            <a:graphic>
              <a:graphicData uri="http://schemas.openxmlformats.org/drawingml/2006/picture">
                <pic:pic>
                  <pic:nvPicPr>
                    <pic:cNvPr descr="Tecnológico de Monterrey: pionero en aprendizaje y bienestar remotos" id="0" name="image1.png"/>
                    <pic:cNvPicPr preferRelativeResize="0"/>
                  </pic:nvPicPr>
                  <pic:blipFill>
                    <a:blip r:embed="rId6"/>
                    <a:srcRect b="0" l="0" r="0" t="0"/>
                    <a:stretch>
                      <a:fillRect/>
                    </a:stretch>
                  </pic:blipFill>
                  <pic:spPr>
                    <a:xfrm>
                      <a:off x="0" y="0"/>
                      <a:ext cx="4681538" cy="123648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Costos y beneficios de la propuesta</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color w:val="666666"/>
          <w:sz w:val="36"/>
          <w:szCs w:val="36"/>
        </w:rPr>
      </w:pPr>
      <w:r w:rsidDel="00000000" w:rsidR="00000000" w:rsidRPr="00000000">
        <w:rPr>
          <w:rFonts w:ascii="Times New Roman" w:cs="Times New Roman" w:eastAsia="Times New Roman" w:hAnsi="Times New Roman"/>
          <w:b w:val="1"/>
          <w:bCs w:val="1"/>
          <w:color w:val="666666"/>
          <w:sz w:val="36"/>
          <w:szCs w:val="36"/>
          <w:rtl w:val="0"/>
        </w:rPr>
        <w:t xml:space="preserve">Equipo 5</w:t>
      </w:r>
    </w:p>
    <w:tbl>
      <w:tblPr>
        <w:tblStyle w:val="Table1"/>
        <w:tblW w:w="6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2190"/>
        <w:tblGridChange w:id="0">
          <w:tblGrid>
            <w:gridCol w:w="4125"/>
            <w:gridCol w:w="2190"/>
          </w:tblGrid>
        </w:tblGridChange>
      </w:tblGrid>
      <w:tr>
        <w:trPr>
          <w:cantSplit w:val="0"/>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Nombres y Matrículas</w:t>
            </w:r>
          </w:p>
        </w:tc>
      </w:tr>
      <w:tr>
        <w:trPr>
          <w:cantSplit w:val="0"/>
          <w:trHeight w:val="57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Ulises Orlando Carrizalez Lerín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A01027715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Mónica Monserrat Martínez Vásquez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A01710965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José Soto Castro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A01705840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Pérez Vera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A01028008</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Nathaniel Keegan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A01700753</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Bárbara Paola Alcántara Vega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A01799609</w:t>
            </w:r>
          </w:p>
        </w:tc>
      </w:tr>
    </w:tbl>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color w:val="666666"/>
          <w:sz w:val="36"/>
          <w:szCs w:val="36"/>
        </w:rPr>
      </w:pPr>
      <w:r w:rsidDel="00000000" w:rsidR="00000000" w:rsidRPr="00000000">
        <w:rPr>
          <w:rFonts w:ascii="Times New Roman" w:cs="Times New Roman" w:eastAsia="Times New Roman" w:hAnsi="Times New Roman"/>
          <w:b w:val="1"/>
          <w:bCs w:val="1"/>
          <w:color w:val="666666"/>
          <w:sz w:val="36"/>
          <w:szCs w:val="36"/>
          <w:rtl w:val="0"/>
        </w:rPr>
        <w:t xml:space="preserve">TC3006C.101</w:t>
      </w:r>
    </w:p>
    <w:p w:rsidR="00000000" w:rsidDel="00000000" w:rsidP="00000000" w:rsidRDefault="00000000" w:rsidRPr="00000000" w14:paraId="00000026">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Inteligencia artificial avanzada para la ciencia de datos II (Gpo 501)</w:t>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Índice</w:t>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6"/>
          <w:szCs w:val="26"/>
        </w:rPr>
      </w:pPr>
      <w:r w:rsidDel="00000000" w:rsidR="00000000" w:rsidRPr="00000000">
        <w:rPr>
          <w:rtl w:val="0"/>
        </w:rPr>
      </w:r>
    </w:p>
    <w:sdt>
      <w:sdtPr>
        <w:id w:val="1296850891"/>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y4kc5ackdq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obz2zt3sis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Costos de la propuesta implementada</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4pso2zjen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Costos de desarrollo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m78d4h9h34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Beneficios esperados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zvxwycx07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Beneficios tangibles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y02g5enuv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Beneficios intangibles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qeixtjwvsr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Supuestos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7ewqj4t69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vqn5tkbrx5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bkt9h1ja5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Cronograma de despliegue y capacitación</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rz613yvb8l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0"/>
        <w:keepLines w:val="0"/>
        <w:rPr/>
      </w:pPr>
      <w:bookmarkStart w:colFirst="0" w:colLast="0" w:name="_z3e3puyi8e6j" w:id="0"/>
      <w:bookmarkEnd w:id="0"/>
      <w:r w:rsidDel="00000000" w:rsidR="00000000" w:rsidRPr="00000000">
        <w:rPr>
          <w:rtl w:val="0"/>
        </w:rPr>
      </w:r>
    </w:p>
    <w:p w:rsidR="00000000" w:rsidDel="00000000" w:rsidP="00000000" w:rsidRDefault="00000000" w:rsidRPr="00000000" w14:paraId="00000036">
      <w:pPr>
        <w:pStyle w:val="Heading1"/>
        <w:keepNext w:val="0"/>
        <w:keepLines w:val="0"/>
        <w:rPr/>
      </w:pPr>
      <w:bookmarkStart w:colFirst="0" w:colLast="0" w:name="_fs23gfk63vmu" w:id="1"/>
      <w:bookmarkEnd w:id="1"/>
      <w:r w:rsidDel="00000000" w:rsidR="00000000" w:rsidRPr="00000000">
        <w:rPr>
          <w:rtl w:val="0"/>
        </w:rPr>
      </w:r>
    </w:p>
    <w:p w:rsidR="00000000" w:rsidDel="00000000" w:rsidP="00000000" w:rsidRDefault="00000000" w:rsidRPr="00000000" w14:paraId="00000037">
      <w:pPr>
        <w:pStyle w:val="Heading1"/>
        <w:keepNext w:val="0"/>
        <w:keepLines w:val="0"/>
        <w:rPr/>
      </w:pPr>
      <w:bookmarkStart w:colFirst="0" w:colLast="0" w:name="_dbgxl6u5o8cv" w:id="2"/>
      <w:bookmarkEnd w:id="2"/>
      <w:r w:rsidDel="00000000" w:rsidR="00000000" w:rsidRPr="00000000">
        <w:rPr>
          <w:rtl w:val="0"/>
        </w:rPr>
      </w:r>
    </w:p>
    <w:p w:rsidR="00000000" w:rsidDel="00000000" w:rsidP="00000000" w:rsidRDefault="00000000" w:rsidRPr="00000000" w14:paraId="00000038">
      <w:pPr>
        <w:pStyle w:val="Heading1"/>
        <w:keepNext w:val="0"/>
        <w:keepLines w:val="0"/>
        <w:rPr/>
      </w:pPr>
      <w:bookmarkStart w:colFirst="0" w:colLast="0" w:name="_dymb87ejbqbq" w:id="3"/>
      <w:bookmarkEnd w:id="3"/>
      <w:r w:rsidDel="00000000" w:rsidR="00000000" w:rsidRPr="00000000">
        <w:rPr>
          <w:rtl w:val="0"/>
        </w:rPr>
      </w:r>
    </w:p>
    <w:p w:rsidR="00000000" w:rsidDel="00000000" w:rsidP="00000000" w:rsidRDefault="00000000" w:rsidRPr="00000000" w14:paraId="00000039">
      <w:pPr>
        <w:pStyle w:val="Heading1"/>
        <w:keepNext w:val="0"/>
        <w:keepLines w:val="0"/>
        <w:rPr/>
      </w:pPr>
      <w:bookmarkStart w:colFirst="0" w:colLast="0" w:name="_fod1bqk30hbq" w:id="4"/>
      <w:bookmarkEnd w:id="4"/>
      <w:r w:rsidDel="00000000" w:rsidR="00000000" w:rsidRPr="00000000">
        <w:rPr>
          <w:rtl w:val="0"/>
        </w:rPr>
      </w:r>
    </w:p>
    <w:p w:rsidR="00000000" w:rsidDel="00000000" w:rsidP="00000000" w:rsidRDefault="00000000" w:rsidRPr="00000000" w14:paraId="0000003A">
      <w:pPr>
        <w:pStyle w:val="Heading1"/>
        <w:keepNext w:val="0"/>
        <w:keepLines w:val="0"/>
        <w:rPr/>
      </w:pPr>
      <w:bookmarkStart w:colFirst="0" w:colLast="0" w:name="_97k5ygsmools" w:id="5"/>
      <w:bookmarkEnd w:id="5"/>
      <w:r w:rsidDel="00000000" w:rsidR="00000000" w:rsidRPr="00000000">
        <w:rPr>
          <w:rtl w:val="0"/>
        </w:rPr>
      </w:r>
    </w:p>
    <w:p w:rsidR="00000000" w:rsidDel="00000000" w:rsidP="00000000" w:rsidRDefault="00000000" w:rsidRPr="00000000" w14:paraId="0000003B">
      <w:pPr>
        <w:pStyle w:val="Heading1"/>
        <w:keepNext w:val="0"/>
        <w:keepLines w:val="0"/>
        <w:rPr/>
      </w:pPr>
      <w:bookmarkStart w:colFirst="0" w:colLast="0" w:name="_vlrqp1bi8wxp" w:id="6"/>
      <w:bookmarkEnd w:id="6"/>
      <w:r w:rsidDel="00000000" w:rsidR="00000000" w:rsidRPr="00000000">
        <w:rPr>
          <w:rtl w:val="0"/>
        </w:rPr>
      </w:r>
    </w:p>
    <w:p w:rsidR="00000000" w:rsidDel="00000000" w:rsidP="00000000" w:rsidRDefault="00000000" w:rsidRPr="00000000" w14:paraId="0000003C">
      <w:pPr>
        <w:pStyle w:val="Heading1"/>
        <w:keepNext w:val="0"/>
        <w:keepLines w:val="0"/>
        <w:rPr/>
      </w:pPr>
      <w:bookmarkStart w:colFirst="0" w:colLast="0" w:name="_98vrzbm17olb" w:id="7"/>
      <w:bookmarkEnd w:id="7"/>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keepNext w:val="0"/>
        <w:keepLines w:val="0"/>
        <w:rPr/>
      </w:pPr>
      <w:bookmarkStart w:colFirst="0" w:colLast="0" w:name="_pokrz7cny081" w:id="8"/>
      <w:bookmarkEnd w:id="8"/>
      <w:r w:rsidDel="00000000" w:rsidR="00000000" w:rsidRPr="00000000">
        <w:rPr>
          <w:rtl w:val="0"/>
        </w:rPr>
      </w:r>
    </w:p>
    <w:p w:rsidR="00000000" w:rsidDel="00000000" w:rsidP="00000000" w:rsidRDefault="00000000" w:rsidRPr="00000000" w14:paraId="0000003F">
      <w:pPr>
        <w:pStyle w:val="Heading1"/>
        <w:keepNext w:val="0"/>
        <w:keepLines w:val="0"/>
        <w:rPr/>
      </w:pPr>
      <w:bookmarkStart w:colFirst="0" w:colLast="0" w:name="_87g6zgb3sh8k" w:id="9"/>
      <w:bookmarkEnd w:id="9"/>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keepNext w:val="0"/>
        <w:keepLines w:val="0"/>
        <w:rPr/>
      </w:pPr>
      <w:bookmarkStart w:colFirst="0" w:colLast="0" w:name="_3y4kc5ackdq2" w:id="10"/>
      <w:bookmarkEnd w:id="10"/>
      <w:r w:rsidDel="00000000" w:rsidR="00000000" w:rsidRPr="00000000">
        <w:rPr>
          <w:rtl w:val="0"/>
        </w:rPr>
        <w:t xml:space="preserve">Introducción</w:t>
      </w:r>
    </w:p>
    <w:p w:rsidR="00000000" w:rsidDel="00000000" w:rsidP="00000000" w:rsidRDefault="00000000" w:rsidRPr="00000000" w14:paraId="0000004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presente propuesta contempla el análisis de costos y beneficios en torno al desarrollo de un sistema que permita la estimación automática del </w:t>
      </w:r>
      <w:r w:rsidDel="00000000" w:rsidR="00000000" w:rsidRPr="00000000">
        <w:rPr>
          <w:rFonts w:ascii="Times New Roman" w:cs="Times New Roman" w:eastAsia="Times New Roman" w:hAnsi="Times New Roman"/>
          <w:i w:val="1"/>
          <w:iCs w:val="1"/>
          <w:rtl w:val="0"/>
        </w:rPr>
        <w:t xml:space="preserve">Body Condition Score </w:t>
      </w:r>
      <w:r w:rsidDel="00000000" w:rsidR="00000000" w:rsidRPr="00000000">
        <w:rPr>
          <w:rFonts w:ascii="Times New Roman" w:cs="Times New Roman" w:eastAsia="Times New Roman" w:hAnsi="Times New Roman"/>
          <w:rtl w:val="0"/>
        </w:rPr>
        <w:t xml:space="preserve">(BCS) en el hato del corral seis del CAETEC. El objetivo es evaluar los recursos requeridos para la adquisición de hardware contemplado, que permita el procesamiento, almacenamiento de datos y herramientas de software necesarias para la implementación del sistema. </w:t>
      </w:r>
    </w:p>
    <w:p w:rsidR="00000000" w:rsidDel="00000000" w:rsidP="00000000" w:rsidRDefault="00000000" w:rsidRPr="00000000" w14:paraId="0000004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estima un costo fijo de aproximadamente 500.5 MXN para un periodo de tres meses. Los posibles beneficios potenciales giran en torno a la automatización de clasificación de imágenes y la mejora en la eficiencia operativa. Ya que se trata de un proyecto con fines académicos, esta propuesta es planteada como tal, y no se asegura la implementación que se plantea acorde a los recursos y tiempo con el que se cuenta actualmente. </w:t>
      </w:r>
    </w:p>
    <w:p w:rsidR="00000000" w:rsidDel="00000000" w:rsidP="00000000" w:rsidRDefault="00000000" w:rsidRPr="00000000" w14:paraId="00000046">
      <w:pPr>
        <w:pStyle w:val="Heading1"/>
        <w:spacing w:after="240" w:before="240" w:lineRule="auto"/>
        <w:rPr/>
      </w:pPr>
      <w:bookmarkStart w:colFirst="0" w:colLast="0" w:name="_aobz2zt3sisb" w:id="11"/>
      <w:bookmarkEnd w:id="11"/>
      <w:r w:rsidDel="00000000" w:rsidR="00000000" w:rsidRPr="00000000">
        <w:rPr>
          <w:rtl w:val="0"/>
        </w:rPr>
        <w:t xml:space="preserve">Costos de la propuesta implementada</w:t>
      </w:r>
    </w:p>
    <w:p w:rsidR="00000000" w:rsidDel="00000000" w:rsidP="00000000" w:rsidRDefault="00000000" w:rsidRPr="00000000" w14:paraId="00000047">
      <w:pPr>
        <w:pStyle w:val="Heading2"/>
        <w:keepNext w:val="0"/>
        <w:keepLines w:val="0"/>
        <w:spacing w:after="40" w:lineRule="auto"/>
        <w:rPr/>
      </w:pPr>
      <w:bookmarkStart w:colFirst="0" w:colLast="0" w:name="_bw4pso2zjenb" w:id="12"/>
      <w:bookmarkEnd w:id="12"/>
      <w:r w:rsidDel="00000000" w:rsidR="00000000" w:rsidRPr="00000000">
        <w:rPr>
          <w:rtl w:val="0"/>
        </w:rPr>
        <w:t xml:space="preserve">Costos de desarrollo </w:t>
      </w:r>
    </w:p>
    <w:p w:rsidR="00000000" w:rsidDel="00000000" w:rsidP="00000000" w:rsidRDefault="00000000" w:rsidRPr="00000000" w14:paraId="0000004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Recopilación de datos exteriores (BCS)</w:t>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y ajuste del modelo basado en una CNN</w:t>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y despliegue de la interfaz web</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1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Precio Mensual</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AWS S3 Free Plan 100$ USD ≈ 1.840.75 MXN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0.42 MXN por GB</w:t>
            </w:r>
          </w:p>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 GB por mes = 12.92 MXN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EC2 t3.micro (1gb)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Hosteo de interfaz, en caso de no tener control localmente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 por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1GB - $153.93 MXN</w:t>
            </w:r>
          </w:p>
        </w:tc>
      </w:tr>
    </w:tbl>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de 3 meses : 38.76 + 461.79 = 500.55 MXN </w:t>
      </w:r>
    </w:p>
    <w:p w:rsidR="00000000" w:rsidDel="00000000" w:rsidP="00000000" w:rsidRDefault="00000000" w:rsidRPr="00000000" w14:paraId="0000005B">
      <w:pPr>
        <w:pStyle w:val="Heading1"/>
        <w:keepNext w:val="0"/>
        <w:keepLines w:val="0"/>
        <w:rPr/>
      </w:pPr>
      <w:bookmarkStart w:colFirst="0" w:colLast="0" w:name="_tm78d4h9h34e" w:id="13"/>
      <w:bookmarkEnd w:id="13"/>
      <w:r w:rsidDel="00000000" w:rsidR="00000000" w:rsidRPr="00000000">
        <w:rPr>
          <w:rtl w:val="0"/>
        </w:rPr>
        <w:t xml:space="preserve">Beneficios esperados</w:t>
      </w:r>
    </w:p>
    <w:p w:rsidR="00000000" w:rsidDel="00000000" w:rsidP="00000000" w:rsidRDefault="00000000" w:rsidRPr="00000000" w14:paraId="0000005C">
      <w:pPr>
        <w:pStyle w:val="Heading2"/>
        <w:keepNext w:val="0"/>
        <w:keepLines w:val="0"/>
        <w:spacing w:after="40" w:lineRule="auto"/>
        <w:rPr/>
      </w:pPr>
      <w:bookmarkStart w:colFirst="0" w:colLast="0" w:name="_7hzvxwycx07h" w:id="14"/>
      <w:bookmarkEnd w:id="14"/>
      <w:r w:rsidDel="00000000" w:rsidR="00000000" w:rsidRPr="00000000">
        <w:rPr>
          <w:rtl w:val="0"/>
        </w:rPr>
        <w:t xml:space="preserve">Beneficios tangibles</w:t>
      </w:r>
    </w:p>
    <w:tbl>
      <w:tblPr>
        <w:tblStyle w:val="Table3"/>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3090"/>
        <w:gridCol w:w="3000"/>
        <w:tblGridChange w:id="0">
          <w:tblGrid>
            <w:gridCol w:w="2910"/>
            <w:gridCol w:w="3090"/>
            <w:gridCol w:w="300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Beneficio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Indicador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Beneficio pronosticado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Reducción del volumen de leche desechada mensualmente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registros de leche enviada a drenaje por vaca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Disminución de pérdidas de peso no deseadas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de vacas con pérdida &gt;0.5 BCS en 14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−30%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Automatización de la clasificación corporal y reducción de errores humanos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de errores en la evaluación visual del BCS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bl>
    <w:p w:rsidR="00000000" w:rsidDel="00000000" w:rsidP="00000000" w:rsidRDefault="00000000" w:rsidRPr="00000000" w14:paraId="00000069">
      <w:pPr>
        <w:pStyle w:val="Heading2"/>
        <w:keepNext w:val="0"/>
        <w:keepLines w:val="0"/>
        <w:spacing w:after="40" w:lineRule="auto"/>
        <w:rPr/>
      </w:pPr>
      <w:bookmarkStart w:colFirst="0" w:colLast="0" w:name="_9cy02g5enuvp" w:id="15"/>
      <w:bookmarkEnd w:id="15"/>
      <w:r w:rsidDel="00000000" w:rsidR="00000000" w:rsidRPr="00000000">
        <w:rPr>
          <w:rtl w:val="0"/>
        </w:rPr>
        <w:t xml:space="preserve">Beneficios intangibles</w:t>
      </w:r>
    </w:p>
    <w:p w:rsidR="00000000" w:rsidDel="00000000" w:rsidP="00000000" w:rsidRDefault="00000000" w:rsidRPr="00000000" w14:paraId="0000006A">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en bienestar animal </w:t>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Disminución de la carga sanitaria en etapas clínicas (menor uso de establos de enfermería y rotaciones más dinámicas)</w:t>
      </w:r>
    </w:p>
    <w:p w:rsidR="00000000" w:rsidDel="00000000" w:rsidP="00000000" w:rsidRDefault="00000000" w:rsidRPr="00000000" w14:paraId="0000006C">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Incremento potencial en la vida útil del ganado y reducción del envío prematuro del hato</w:t>
      </w:r>
    </w:p>
    <w:p w:rsidR="00000000" w:rsidDel="00000000" w:rsidP="00000000" w:rsidRDefault="00000000" w:rsidRPr="00000000" w14:paraId="0000006D">
      <w:pPr>
        <w:pStyle w:val="Heading1"/>
        <w:keepNext w:val="0"/>
        <w:keepLines w:val="0"/>
        <w:rPr/>
      </w:pPr>
      <w:bookmarkStart w:colFirst="0" w:colLast="0" w:name="_aqeixtjwvsrk" w:id="16"/>
      <w:bookmarkEnd w:id="16"/>
      <w:r w:rsidDel="00000000" w:rsidR="00000000" w:rsidRPr="00000000">
        <w:rPr>
          <w:rtl w:val="0"/>
        </w:rPr>
        <w:t xml:space="preserve">Supuestos</w:t>
      </w:r>
    </w:p>
    <w:p w:rsidR="00000000" w:rsidDel="00000000" w:rsidP="00000000" w:rsidRDefault="00000000" w:rsidRPr="00000000" w14:paraId="0000006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considera que el equipo de recolección de datos ya fue proporcionado por el equipo de ingeniería del CAETEC, por lo que no se prevé la adquisición adicional de microcomputadoras ni cámaras.</w:t>
      </w:r>
    </w:p>
    <w:p w:rsidR="00000000" w:rsidDel="00000000" w:rsidP="00000000" w:rsidRDefault="00000000" w:rsidRPr="00000000" w14:paraId="0000006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proyecto tiene fines académicos, se asume que no requerirá mantenimiento continuo por parte de los desarrolladores, motivo por el cual dichos costos no se incluyen.</w:t>
      </w:r>
    </w:p>
    <w:p w:rsidR="00000000" w:rsidDel="00000000" w:rsidP="00000000" w:rsidRDefault="00000000" w:rsidRPr="00000000" w14:paraId="0000007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proyecta que el sistema podría ejecutarse en equipos con CPU Intel i5 (o equivalente) y 8 GB de RAM, utilizando imágenes y datos suministrados directamente por CAETEC.</w:t>
      </w:r>
    </w:p>
    <w:p w:rsidR="00000000" w:rsidDel="00000000" w:rsidP="00000000" w:rsidRDefault="00000000" w:rsidRPr="00000000" w14:paraId="00000071">
      <w:pPr>
        <w:pStyle w:val="Heading1"/>
        <w:keepNext w:val="0"/>
        <w:keepLines w:val="0"/>
        <w:rPr/>
      </w:pPr>
      <w:bookmarkStart w:colFirst="0" w:colLast="0" w:name="_e7ewqj4t69or" w:id="17"/>
      <w:bookmarkEnd w:id="17"/>
      <w:r w:rsidDel="00000000" w:rsidR="00000000" w:rsidRPr="00000000">
        <w:rPr>
          <w:rtl w:val="0"/>
        </w:rPr>
        <w:t xml:space="preserve">Conclusiones</w:t>
      </w:r>
    </w:p>
    <w:p w:rsidR="00000000" w:rsidDel="00000000" w:rsidP="00000000" w:rsidRDefault="00000000" w:rsidRPr="00000000" w14:paraId="0000007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propuesta plantea una alternativa costo-efectiva y de bajo riesgo para explorar la automatización del monitoreo del BCS en vacas del corral seis del CAETEC. De implementarse, el sistema podría contribuir a la toma de decisiones más informadas, promover el bienestar animal y fortalecer las pŕacticas de gestión sin sustituir la supervisión veterinaria profesional. </w:t>
      </w:r>
    </w:p>
    <w:p w:rsidR="00000000" w:rsidDel="00000000" w:rsidP="00000000" w:rsidRDefault="00000000" w:rsidRPr="00000000" w14:paraId="00000073">
      <w:pPr>
        <w:pStyle w:val="Heading1"/>
        <w:keepNext w:val="0"/>
        <w:keepLines w:val="0"/>
        <w:rPr/>
      </w:pPr>
      <w:bookmarkStart w:colFirst="0" w:colLast="0" w:name="_wnziutycjbwc" w:id="18"/>
      <w:bookmarkEnd w:id="18"/>
      <w:r w:rsidDel="00000000" w:rsidR="00000000" w:rsidRPr="00000000">
        <w:rPr>
          <w:rtl w:val="0"/>
        </w:rPr>
      </w:r>
    </w:p>
    <w:p w:rsidR="00000000" w:rsidDel="00000000" w:rsidP="00000000" w:rsidRDefault="00000000" w:rsidRPr="00000000" w14:paraId="00000074">
      <w:pPr>
        <w:pStyle w:val="Heading1"/>
        <w:keepNext w:val="0"/>
        <w:keepLines w:val="0"/>
        <w:rPr/>
      </w:pPr>
      <w:bookmarkStart w:colFirst="0" w:colLast="0" w:name="_37oi7wzdemwb" w:id="19"/>
      <w:bookmarkEnd w:id="19"/>
      <w:r w:rsidDel="00000000" w:rsidR="00000000" w:rsidRPr="00000000">
        <w:rPr>
          <w:rtl w:val="0"/>
        </w:rPr>
      </w:r>
    </w:p>
    <w:p w:rsidR="00000000" w:rsidDel="00000000" w:rsidP="00000000" w:rsidRDefault="00000000" w:rsidRPr="00000000" w14:paraId="00000075">
      <w:pPr>
        <w:pStyle w:val="Heading1"/>
        <w:keepNext w:val="0"/>
        <w:keepLines w:val="0"/>
        <w:rPr/>
      </w:pPr>
      <w:bookmarkStart w:colFirst="0" w:colLast="0" w:name="_ld3fwnx8uf9h" w:id="20"/>
      <w:bookmarkEnd w:id="20"/>
      <w:r w:rsidDel="00000000" w:rsidR="00000000" w:rsidRPr="00000000">
        <w:rPr>
          <w:rtl w:val="0"/>
        </w:rPr>
      </w:r>
    </w:p>
    <w:p w:rsidR="00000000" w:rsidDel="00000000" w:rsidP="00000000" w:rsidRDefault="00000000" w:rsidRPr="00000000" w14:paraId="00000076">
      <w:pPr>
        <w:pStyle w:val="Heading1"/>
        <w:keepNext w:val="0"/>
        <w:keepLines w:val="0"/>
        <w:rPr/>
      </w:pPr>
      <w:bookmarkStart w:colFirst="0" w:colLast="0" w:name="_86cz97xhilg5" w:id="21"/>
      <w:bookmarkEnd w:id="21"/>
      <w:r w:rsidDel="00000000" w:rsidR="00000000" w:rsidRPr="00000000">
        <w:rPr>
          <w:rtl w:val="0"/>
        </w:rPr>
      </w:r>
    </w:p>
    <w:p w:rsidR="00000000" w:rsidDel="00000000" w:rsidP="00000000" w:rsidRDefault="00000000" w:rsidRPr="00000000" w14:paraId="00000077">
      <w:pPr>
        <w:pStyle w:val="Heading1"/>
        <w:keepNext w:val="0"/>
        <w:keepLines w:val="0"/>
        <w:rPr/>
      </w:pPr>
      <w:bookmarkStart w:colFirst="0" w:colLast="0" w:name="_6bj4r5weinu0" w:id="22"/>
      <w:bookmarkEnd w:id="22"/>
      <w:r w:rsidDel="00000000" w:rsidR="00000000" w:rsidRPr="00000000">
        <w:rPr>
          <w:rtl w:val="0"/>
        </w:rPr>
      </w:r>
    </w:p>
    <w:p w:rsidR="00000000" w:rsidDel="00000000" w:rsidP="00000000" w:rsidRDefault="00000000" w:rsidRPr="00000000" w14:paraId="00000078">
      <w:pPr>
        <w:pStyle w:val="Heading1"/>
        <w:keepNext w:val="0"/>
        <w:keepLines w:val="0"/>
        <w:rPr/>
      </w:pPr>
      <w:bookmarkStart w:colFirst="0" w:colLast="0" w:name="_bdrur1es981a" w:id="23"/>
      <w:bookmarkEnd w:id="23"/>
      <w:r w:rsidDel="00000000" w:rsidR="00000000" w:rsidRPr="00000000">
        <w:rPr>
          <w:rtl w:val="0"/>
        </w:rPr>
      </w:r>
    </w:p>
    <w:p w:rsidR="00000000" w:rsidDel="00000000" w:rsidP="00000000" w:rsidRDefault="00000000" w:rsidRPr="00000000" w14:paraId="00000079">
      <w:pPr>
        <w:pStyle w:val="Heading1"/>
        <w:keepNext w:val="0"/>
        <w:keepLines w:val="0"/>
        <w:rPr/>
      </w:pPr>
      <w:bookmarkStart w:colFirst="0" w:colLast="0" w:name="_nnvviqgq9poo" w:id="24"/>
      <w:bookmarkEnd w:id="24"/>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keepNext w:val="0"/>
        <w:keepLines w:val="0"/>
        <w:rPr>
          <w:sz w:val="24"/>
          <w:szCs w:val="24"/>
        </w:rPr>
      </w:pPr>
      <w:bookmarkStart w:colFirst="0" w:colLast="0" w:name="_lvqn5tkbrx5n" w:id="25"/>
      <w:bookmarkEnd w:id="25"/>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07D">
      <w:pPr>
        <w:pStyle w:val="Heading2"/>
        <w:keepNext w:val="0"/>
        <w:keepLines w:val="0"/>
        <w:spacing w:before="280" w:lineRule="auto"/>
        <w:rPr/>
      </w:pPr>
      <w:bookmarkStart w:colFirst="0" w:colLast="0" w:name="_b4bkt9h1ja5o" w:id="26"/>
      <w:bookmarkEnd w:id="26"/>
      <w:r w:rsidDel="00000000" w:rsidR="00000000" w:rsidRPr="00000000">
        <w:rPr>
          <w:rtl w:val="0"/>
        </w:rPr>
        <w:t xml:space="preserve">Cronograma de despliegue y capacitación</w:t>
      </w:r>
    </w:p>
    <w:p w:rsidR="00000000" w:rsidDel="00000000" w:rsidP="00000000" w:rsidRDefault="00000000" w:rsidRPr="00000000" w14:paraId="0000007E">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ee"/>
            <w:sz w:val="24"/>
            <w:szCs w:val="24"/>
            <w:u w:val="single"/>
            <w:rtl w:val="0"/>
          </w:rPr>
          <w:t xml:space="preserve">Cronograma</w:t>
        </w:r>
      </w:hyperlink>
      <w:r w:rsidDel="00000000" w:rsidR="00000000" w:rsidRPr="00000000">
        <w:rPr>
          <w:rtl w:val="0"/>
        </w:rPr>
      </w:r>
    </w:p>
    <w:p w:rsidR="00000000" w:rsidDel="00000000" w:rsidP="00000000" w:rsidRDefault="00000000" w:rsidRPr="00000000" w14:paraId="0000007F">
      <w:pPr>
        <w:pStyle w:val="Heading1"/>
        <w:rPr/>
      </w:pPr>
      <w:bookmarkStart w:colFirst="0" w:colLast="0" w:name="_srz613yvb8l5" w:id="27"/>
      <w:bookmarkEnd w:id="27"/>
      <w:r w:rsidDel="00000000" w:rsidR="00000000" w:rsidRPr="00000000">
        <w:rPr>
          <w:rtl w:val="0"/>
        </w:rPr>
        <w:t xml:space="preserve">Referencias</w:t>
      </w:r>
    </w:p>
    <w:p w:rsidR="00000000" w:rsidDel="00000000" w:rsidP="00000000" w:rsidRDefault="00000000" w:rsidRPr="00000000" w14:paraId="00000080">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Amazon(s.f.). Precios de Amazon S3. Recuperado el 6 de octubre de 2025, de </w:t>
      </w:r>
      <w:hyperlink r:id="rId8">
        <w:r w:rsidDel="00000000" w:rsidR="00000000" w:rsidRPr="00000000">
          <w:rPr>
            <w:rFonts w:ascii="Times New Roman" w:cs="Times New Roman" w:eastAsia="Times New Roman" w:hAnsi="Times New Roman"/>
            <w:color w:val="1155cc"/>
            <w:sz w:val="24"/>
            <w:szCs w:val="24"/>
            <w:u w:val="single"/>
            <w:rtl w:val="0"/>
          </w:rPr>
          <w:t xml:space="preserve">https://aws.amazon.com/es/s3/pricing/?nc=sn&amp;loc=4&amp;refid=ft_s3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(s.f.). </w:t>
      </w:r>
      <w:r w:rsidDel="00000000" w:rsidR="00000000" w:rsidRPr="00000000">
        <w:rPr>
          <w:rFonts w:ascii="Times New Roman" w:cs="Times New Roman" w:eastAsia="Times New Roman" w:hAnsi="Times New Roman"/>
          <w:i w:val="1"/>
          <w:iCs w:val="1"/>
          <w:sz w:val="24"/>
          <w:szCs w:val="24"/>
          <w:rtl w:val="0"/>
        </w:rPr>
        <w:t xml:space="preserve">Raspberry Pi 5 (8 GB) SC1112 – Quad-core</w:t>
      </w:r>
      <w:r w:rsidDel="00000000" w:rsidR="00000000" w:rsidRPr="00000000">
        <w:rPr>
          <w:rFonts w:ascii="Times New Roman" w:cs="Times New Roman" w:eastAsia="Times New Roman" w:hAnsi="Times New Roman"/>
          <w:sz w:val="24"/>
          <w:szCs w:val="24"/>
          <w:rtl w:val="0"/>
        </w:rPr>
        <w:t xml:space="preserve">. Recuperado el 5 de octubre de 2025, de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https://www.amazon.com.mx/Raspberry-Pi-8GB-SC1112-Quad-core/dp/B0CK2FCG1K</w:t>
        </w:r>
      </w:hyperlink>
      <w:r w:rsidDel="00000000" w:rsidR="00000000" w:rsidRPr="00000000">
        <w:rPr>
          <w:rtl w:val="0"/>
        </w:rPr>
      </w:r>
    </w:p>
    <w:p w:rsidR="00000000" w:rsidDel="00000000" w:rsidP="00000000" w:rsidRDefault="00000000" w:rsidRPr="00000000" w14:paraId="00000082">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(s.f.). </w:t>
      </w:r>
      <w:r w:rsidDel="00000000" w:rsidR="00000000" w:rsidRPr="00000000">
        <w:rPr>
          <w:rFonts w:ascii="Times New Roman" w:cs="Times New Roman" w:eastAsia="Times New Roman" w:hAnsi="Times New Roman"/>
          <w:i w:val="1"/>
          <w:iCs w:val="1"/>
          <w:sz w:val="24"/>
          <w:szCs w:val="24"/>
          <w:rtl w:val="0"/>
        </w:rPr>
        <w:t xml:space="preserve">Logitech Webcam C920 con resolución FullHD 1080p</w:t>
      </w:r>
      <w:r w:rsidDel="00000000" w:rsidR="00000000" w:rsidRPr="00000000">
        <w:rPr>
          <w:rFonts w:ascii="Times New Roman" w:cs="Times New Roman" w:eastAsia="Times New Roman" w:hAnsi="Times New Roman"/>
          <w:sz w:val="24"/>
          <w:szCs w:val="24"/>
          <w:rtl w:val="0"/>
        </w:rPr>
        <w:t xml:space="preserve">. Recuperado el 5 de octubre de 2025, de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https://www.amazon.com.mx/Logitech-Webcam-Resoluci%C3%B3n-FullHD-1080p/dp/B006JH8T3S</w:t>
        </w:r>
      </w:hyperlink>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tl w:val="0"/>
        </w:rPr>
      </w:r>
    </w:p>
    <w:sectPr>
      <w:headerReference r:id="rId13" w:type="first"/>
      <w:footerReference r:id="rId14" w:type="default"/>
      <w:footerReference r:id="rId1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mazon.com.mx/Logitech-Webcam-Resoluci%C3%B3n-FullHD-1080p/dp/B006JH8T3S" TargetMode="External"/><Relationship Id="rId10" Type="http://schemas.openxmlformats.org/officeDocument/2006/relationships/hyperlink" Target="https://www.amazon.com.mx/Raspberry-Pi-8GB-SC1112-Quad-core/dp/B0CK2FCG1K" TargetMode="External"/><Relationship Id="rId13" Type="http://schemas.openxmlformats.org/officeDocument/2006/relationships/header" Target="header1.xml"/><Relationship Id="rId12" Type="http://schemas.openxmlformats.org/officeDocument/2006/relationships/hyperlink" Target="https://www.amazon.com.mx/Logitech-Webcam-Resoluci%C3%B3n-FullHD-1080p/dp/B006JH8T3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mx/Raspberry-Pi-8GB-SC1112-Quad-core/dp/B0CK2FCG1K"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u/0/d/1yAxfFN0t0Xs6zo9kacKMCNqP2ZMEN-c_FN4UCpbXE2Y/edit" TargetMode="External"/><Relationship Id="rId8" Type="http://schemas.openxmlformats.org/officeDocument/2006/relationships/hyperlink" Target="https://aws.amazon.com/es/s3/pricing/?nc=sn&amp;loc=4&amp;refid=ft_s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