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4681538" cy="1236486"/>
            <wp:effectExtent b="0" l="0" r="0" t="0"/>
            <wp:docPr descr="Tecnológico de Monterrey: pionero en aprendizaje y bienestar remotos" id="2" name="image3.png"/>
            <a:graphic>
              <a:graphicData uri="http://schemas.openxmlformats.org/drawingml/2006/picture">
                <pic:pic>
                  <pic:nvPicPr>
                    <pic:cNvPr descr="Tecnológico de Monterrey: pionero en aprendizaje y bienestar remotos" id="0" name="image3.png"/>
                    <pic:cNvPicPr preferRelativeResize="0"/>
                  </pic:nvPicPr>
                  <pic:blipFill>
                    <a:blip r:embed="rId6"/>
                    <a:srcRect b="0" l="0" r="0" t="0"/>
                    <a:stretch>
                      <a:fillRect/>
                    </a:stretch>
                  </pic:blipFill>
                  <pic:spPr>
                    <a:xfrm>
                      <a:off x="0" y="0"/>
                      <a:ext cx="4681538" cy="123648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Plan de proyecto</w:t>
      </w:r>
    </w:p>
    <w:p w:rsidR="00000000" w:rsidDel="00000000" w:rsidP="00000000" w:rsidRDefault="00000000" w:rsidRPr="00000000" w14:paraId="0000000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color w:val="666666"/>
          <w:sz w:val="36"/>
          <w:szCs w:val="36"/>
        </w:rPr>
      </w:pPr>
      <w:r w:rsidDel="00000000" w:rsidR="00000000" w:rsidRPr="00000000">
        <w:rPr>
          <w:rFonts w:ascii="Times New Roman" w:cs="Times New Roman" w:eastAsia="Times New Roman" w:hAnsi="Times New Roman"/>
          <w:b w:val="1"/>
          <w:bCs w:val="1"/>
          <w:color w:val="666666"/>
          <w:sz w:val="36"/>
          <w:szCs w:val="36"/>
          <w:rtl w:val="0"/>
        </w:rPr>
        <w:t xml:space="preserve">Equipo 5</w:t>
      </w:r>
    </w:p>
    <w:tbl>
      <w:tblPr>
        <w:tblStyle w:val="Table1"/>
        <w:tblW w:w="63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25"/>
        <w:gridCol w:w="2190"/>
        <w:tblGridChange w:id="0">
          <w:tblGrid>
            <w:gridCol w:w="4125"/>
            <w:gridCol w:w="2190"/>
          </w:tblGrid>
        </w:tblGridChange>
      </w:tblGrid>
      <w:tr>
        <w:trPr>
          <w:cantSplit w:val="0"/>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Nombres y Matrículas</w:t>
            </w:r>
          </w:p>
        </w:tc>
      </w:tr>
      <w:tr>
        <w:trPr>
          <w:cantSplit w:val="0"/>
          <w:trHeight w:val="57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Ulises Orlando Carrizalez Lerín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A01027715</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Mónica Monserrat Martínez Vásquez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A01710965</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María José Soto Castro</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A01705840</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Tomás Pérez Vera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A01028008</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Nathaniel Keegan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A01700753</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Bárbara Paola Alcántara Vega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A01799609</w:t>
            </w:r>
          </w:p>
        </w:tc>
      </w:tr>
    </w:tbl>
    <w:p w:rsidR="00000000" w:rsidDel="00000000" w:rsidP="00000000" w:rsidRDefault="00000000" w:rsidRPr="00000000" w14:paraId="0000001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b w:val="1"/>
          <w:bCs w:val="1"/>
          <w:color w:val="666666"/>
          <w:sz w:val="36"/>
          <w:szCs w:val="36"/>
        </w:rPr>
      </w:pPr>
      <w:r w:rsidDel="00000000" w:rsidR="00000000" w:rsidRPr="00000000">
        <w:rPr>
          <w:rFonts w:ascii="Times New Roman" w:cs="Times New Roman" w:eastAsia="Times New Roman" w:hAnsi="Times New Roman"/>
          <w:b w:val="1"/>
          <w:bCs w:val="1"/>
          <w:color w:val="666666"/>
          <w:sz w:val="36"/>
          <w:szCs w:val="36"/>
          <w:rtl w:val="0"/>
        </w:rPr>
        <w:t xml:space="preserve">TC3006C.101</w:t>
      </w:r>
    </w:p>
    <w:p w:rsidR="00000000" w:rsidDel="00000000" w:rsidP="00000000" w:rsidRDefault="00000000" w:rsidRPr="00000000" w14:paraId="00000026">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Inteligencia artificial avanzada para la ciencia de datos II (Gpo 501)</w:t>
      </w:r>
    </w:p>
    <w:p w:rsidR="00000000" w:rsidDel="00000000" w:rsidP="00000000" w:rsidRDefault="00000000" w:rsidRPr="00000000" w14:paraId="000000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Índice</w:t>
      </w:r>
      <w:r w:rsidDel="00000000" w:rsidR="00000000" w:rsidRPr="00000000">
        <w:rPr>
          <w:rtl w:val="0"/>
        </w:rPr>
      </w:r>
    </w:p>
    <w:p w:rsidR="00000000" w:rsidDel="00000000" w:rsidP="00000000" w:rsidRDefault="00000000" w:rsidRPr="00000000" w14:paraId="00000028">
      <w:pPr>
        <w:keepNext w:val="0"/>
        <w:keepLines w:val="0"/>
        <w:jc w:val="left"/>
        <w:rPr>
          <w:rFonts w:ascii="Times New Roman" w:cs="Times New Roman" w:eastAsia="Times New Roman" w:hAnsi="Times New Roman"/>
          <w:sz w:val="24"/>
          <w:szCs w:val="24"/>
        </w:rPr>
      </w:pPr>
      <w:r w:rsidDel="00000000" w:rsidR="00000000" w:rsidRPr="00000000">
        <w:rPr>
          <w:rtl w:val="0"/>
        </w:rPr>
      </w:r>
    </w:p>
    <w:sdt>
      <w:sdtPr>
        <w:id w:val="-590341627"/>
        <w:docPartObj>
          <w:docPartGallery w:val="Table of Contents"/>
          <w:docPartUnique w:val="1"/>
        </w:docPartObj>
      </w:sdtPr>
      <w:sdtContent>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55xxlglivaq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Descripción General</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8smtrp9nyb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Valor del proyecto</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271mo7aaw7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Objetivos</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sqi0d9y57f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Objetivo de negocio</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e5u7x4inst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Criterios de éxito para negocio</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5l3acnpv2u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Objetivo de data mining</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1sfzxbp1lk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Criterios de éxito en minería de datos</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o6727w3spc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Organización del proyecto</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b5lrw7qyg9v">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Cronograma</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riglseqee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Fechas tentativas de hitos importantes</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dxpic1hbrj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Presupuesto y recursos</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6b6g27rl98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Análisis de costos y beneficios</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c47vyl24a7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Riesgos y contingencias</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g2x0um8hrd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Requerimientos, supuestos y restricciones</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adrbqjuooh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Estrategia de comunicación</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tgpn6hojiq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Canales de comunicación</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neofetlcjt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Momentos clave de comunicación formal</w:t>
              <w:tab/>
              <w:t xml:space="preserve">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2u87n5teym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Plan de seguimiento y control</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ew2ceri6mn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Mecanismos de seguimiento</w:t>
              <w:tab/>
              <w:t xml:space="preserve">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3xyhjw6uy8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Criterios de control</w:t>
              <w:tab/>
              <w:t xml:space="preserve">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jkuhvqsc97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Seguimiento con el Proceso CRISP-DM</w:t>
              <w:tab/>
              <w:t xml:space="preserve">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kq8alled65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Anexos</w:t>
              <w:tab/>
              <w:t xml:space="preserve">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jeesm5n456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Referencias</w:t>
              <w:tab/>
              <w:t xml:space="preserve">10</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0xgvdewqzf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Fecha de inicio: 22 de Septiembre de 2025</w:t>
              <w:br w:type="textWrapping"/>
              <w:t xml:space="preserve">Fecha estimada de finalización: 06 de Diciembre de 2025</w:t>
              <w:tab/>
              <w:t xml:space="preserve">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keepNext w:val="0"/>
        <w:keepLines w:val="0"/>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MuuMetrics</w:t>
      </w:r>
    </w:p>
    <w:p w:rsidR="00000000" w:rsidDel="00000000" w:rsidP="00000000" w:rsidRDefault="00000000" w:rsidRPr="00000000" w14:paraId="00000055">
      <w:pPr>
        <w:pStyle w:val="Heading2"/>
        <w:keepNext w:val="0"/>
        <w:keepLines w:val="0"/>
        <w:spacing w:after="0" w:before="0" w:lineRule="auto"/>
        <w:rPr>
          <w:rFonts w:ascii="Times New Roman" w:cs="Times New Roman" w:eastAsia="Times New Roman" w:hAnsi="Times New Roman"/>
          <w:i w:val="1"/>
          <w:iCs w:val="1"/>
          <w:sz w:val="28"/>
          <w:szCs w:val="28"/>
        </w:rPr>
      </w:pPr>
      <w:bookmarkStart w:colFirst="0" w:colLast="0" w:name="_55xxlglivaqt" w:id="0"/>
      <w:bookmarkEnd w:id="0"/>
      <w:r w:rsidDel="00000000" w:rsidR="00000000" w:rsidRPr="00000000">
        <w:rPr>
          <w:b w:val="1"/>
          <w:bCs w:val="1"/>
          <w:sz w:val="36"/>
          <w:szCs w:val="36"/>
          <w:rtl w:val="0"/>
        </w:rPr>
        <w:t xml:space="preserve">Descripción General</w:t>
      </w:r>
      <w:r w:rsidDel="00000000" w:rsidR="00000000" w:rsidRPr="00000000">
        <w:rPr>
          <w:rtl w:val="0"/>
        </w:rPr>
      </w:r>
    </w:p>
    <w:p w:rsidR="00000000" w:rsidDel="00000000" w:rsidP="00000000" w:rsidRDefault="00000000" w:rsidRPr="00000000" w14:paraId="00000056">
      <w:pPr>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proyecto busca aplicar técnicas de minería de datos y análisis de imágenes para identificar de forma temprana posibles complicaciones de salud en vacas, evaluando su BCS (Body Condition Score). Se parte de una base de datos de 57,870 imágenes proporcionadas por el CAETEC, tomadas justo después del ordeño. El sistema propuesto pretende hacer un pronóstico temprano de salud bovina que permite categorizar el Body Condition Score (BCS) de las vacas mediante análisis de imágenes con el fin servir de apoyo en un diagnóstico temprano.</w:t>
      </w:r>
    </w:p>
    <w:p w:rsidR="00000000" w:rsidDel="00000000" w:rsidP="00000000" w:rsidRDefault="00000000" w:rsidRPr="00000000" w14:paraId="00000057">
      <w:pPr>
        <w:spacing w:after="0" w:before="0" w:line="276"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after="0" w:before="0" w:line="276" w:lineRule="auto"/>
        <w:ind w:left="0" w:firstLine="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Alcance</w:t>
      </w:r>
    </w:p>
    <w:p w:rsidR="00000000" w:rsidDel="00000000" w:rsidP="00000000" w:rsidRDefault="00000000" w:rsidRPr="00000000" w14:paraId="00000059">
      <w:pPr>
        <w:numPr>
          <w:ilvl w:val="0"/>
          <w:numId w:val="7"/>
        </w:numPr>
        <w:spacing w:after="0" w:before="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Procesamiento y análisis de una base de datos compuesta por 57,870 imágenes proporcionadas por el CAETEC.</w:t>
      </w:r>
    </w:p>
    <w:p w:rsidR="00000000" w:rsidDel="00000000" w:rsidP="00000000" w:rsidRDefault="00000000" w:rsidRPr="00000000" w14:paraId="0000005A">
      <w:pPr>
        <w:numPr>
          <w:ilvl w:val="0"/>
          <w:numId w:val="7"/>
        </w:numPr>
        <w:spacing w:after="0" w:before="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Extracción de características visuales relevantes para la clasificación del Body Condition Score (BCS).</w:t>
      </w:r>
    </w:p>
    <w:p w:rsidR="00000000" w:rsidDel="00000000" w:rsidP="00000000" w:rsidRDefault="00000000" w:rsidRPr="00000000" w14:paraId="0000005B">
      <w:pPr>
        <w:numPr>
          <w:ilvl w:val="0"/>
          <w:numId w:val="7"/>
        </w:numPr>
        <w:spacing w:after="0" w:before="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Implementación de modelos de minería de datos para categorizar vacas según niveles de BCS.</w:t>
      </w:r>
    </w:p>
    <w:p w:rsidR="00000000" w:rsidDel="00000000" w:rsidP="00000000" w:rsidRDefault="00000000" w:rsidRPr="00000000" w14:paraId="0000005C">
      <w:pPr>
        <w:numPr>
          <w:ilvl w:val="0"/>
          <w:numId w:val="7"/>
        </w:numPr>
        <w:spacing w:after="0" w:before="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Validación de desempeño del modelo mediante métricas de clasificación.</w:t>
      </w:r>
    </w:p>
    <w:p w:rsidR="00000000" w:rsidDel="00000000" w:rsidP="00000000" w:rsidRDefault="00000000" w:rsidRPr="00000000" w14:paraId="0000005D">
      <w:pPr>
        <w:numPr>
          <w:ilvl w:val="0"/>
          <w:numId w:val="7"/>
        </w:numPr>
        <w:spacing w:after="0" w:before="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Clasificaciones que puedan usarse para toma de decisiones en centros agropecuarios.</w:t>
      </w:r>
    </w:p>
    <w:p w:rsidR="00000000" w:rsidDel="00000000" w:rsidP="00000000" w:rsidRDefault="00000000" w:rsidRPr="00000000" w14:paraId="0000005E">
      <w:pPr>
        <w:numPr>
          <w:ilvl w:val="0"/>
          <w:numId w:val="7"/>
        </w:numPr>
        <w:spacing w:after="0" w:before="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Documentación de resultados.</w:t>
      </w:r>
    </w:p>
    <w:p w:rsidR="00000000" w:rsidDel="00000000" w:rsidP="00000000" w:rsidRDefault="00000000" w:rsidRPr="00000000" w14:paraId="0000005F">
      <w:pPr>
        <w:numPr>
          <w:ilvl w:val="0"/>
          <w:numId w:val="7"/>
        </w:numPr>
        <w:spacing w:after="0" w:before="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 incluirá implementación en tiempo real o integración directa con hardware de granja (como cámaras en vivo).</w:t>
      </w:r>
    </w:p>
    <w:p w:rsidR="00000000" w:rsidDel="00000000" w:rsidP="00000000" w:rsidRDefault="00000000" w:rsidRPr="00000000" w14:paraId="00000060">
      <w:pPr>
        <w:numPr>
          <w:ilvl w:val="0"/>
          <w:numId w:val="7"/>
        </w:numPr>
        <w:spacing w:after="0" w:before="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 abarca una evaluación médica directa o toma de decisiones veterinarias finales, es decir que el sistema es una herramienta de apoyo, no de diagnóstico definitivo. Es un complemento, no un sustituto.</w:t>
      </w:r>
    </w:p>
    <w:p w:rsidR="00000000" w:rsidDel="00000000" w:rsidP="00000000" w:rsidRDefault="00000000" w:rsidRPr="00000000" w14:paraId="00000061">
      <w:pPr>
        <w:numPr>
          <w:ilvl w:val="0"/>
          <w:numId w:val="7"/>
        </w:numPr>
        <w:spacing w:after="0" w:before="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 se hará un procesamiento de datos fisiológicos, genéticos o productivos distintos a imágenes.</w:t>
      </w:r>
    </w:p>
    <w:p w:rsidR="00000000" w:rsidDel="00000000" w:rsidP="00000000" w:rsidRDefault="00000000" w:rsidRPr="00000000" w14:paraId="00000062">
      <w:pPr>
        <w:numPr>
          <w:ilvl w:val="0"/>
          <w:numId w:val="7"/>
        </w:numPr>
        <w:spacing w:after="0" w:before="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 contará con un monitoreo continuo, la clasificación es imagen por imagen, no seguimiento en el tiempo.</w:t>
      </w:r>
    </w:p>
    <w:p w:rsidR="00000000" w:rsidDel="00000000" w:rsidP="00000000" w:rsidRDefault="00000000" w:rsidRPr="00000000" w14:paraId="00000063">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pStyle w:val="Heading1"/>
        <w:spacing w:after="200" w:before="200" w:lineRule="auto"/>
        <w:jc w:val="both"/>
        <w:rPr>
          <w:rFonts w:ascii="Times New Roman" w:cs="Times New Roman" w:eastAsia="Times New Roman" w:hAnsi="Times New Roman"/>
          <w:i w:val="1"/>
          <w:iCs w:val="1"/>
          <w:sz w:val="28"/>
          <w:szCs w:val="28"/>
        </w:rPr>
      </w:pPr>
      <w:bookmarkStart w:colFirst="0" w:colLast="0" w:name="_58smtrp9nyb1" w:id="1"/>
      <w:bookmarkEnd w:id="1"/>
      <w:r w:rsidDel="00000000" w:rsidR="00000000" w:rsidRPr="00000000">
        <w:rPr>
          <w:rFonts w:ascii="Times New Roman" w:cs="Times New Roman" w:eastAsia="Times New Roman" w:hAnsi="Times New Roman"/>
          <w:i w:val="1"/>
          <w:iCs w:val="1"/>
          <w:sz w:val="28"/>
          <w:szCs w:val="28"/>
          <w:rtl w:val="0"/>
        </w:rPr>
        <w:t xml:space="preserve">Valor del proyecto</w:t>
      </w:r>
    </w:p>
    <w:p w:rsidR="00000000" w:rsidDel="00000000" w:rsidP="00000000" w:rsidRDefault="00000000" w:rsidRPr="00000000" w14:paraId="00000065">
      <w:pPr>
        <w:spacing w:after="200" w:before="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salud bovina es un factor determinante en la productividad lechera. Sin un monitoreo constante y objetivo del estado físico de las vacas, se corre el riesgo de pérdidas significativas por disminución en la producción; desechos de leche; y enfermedades no detectadas a tiempo. Actualmente la evaluación del Body Condition Score (BCS) suele realizarse de manera manual y subjetiva, sin sistemas automatizados.</w:t>
      </w:r>
    </w:p>
    <w:p w:rsidR="00000000" w:rsidDel="00000000" w:rsidP="00000000" w:rsidRDefault="00000000" w:rsidRPr="00000000" w14:paraId="00000066">
      <w:pPr>
        <w:spacing w:after="200" w:before="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proyecto propone una solución inteligente basada en imágenes y técnicas de minería de datos, con el fin de anticipar complicaciones de salud mediante el análisis del BCS, mejorando la eficiencia operativa y el bienestar animal en centros agropecuarios como el CAETEC. El desarrollo del sistema aportará valor en tres niveles:</w:t>
      </w:r>
    </w:p>
    <w:p w:rsidR="00000000" w:rsidDel="00000000" w:rsidP="00000000" w:rsidRDefault="00000000" w:rsidRPr="00000000" w14:paraId="00000067">
      <w:pPr>
        <w:numPr>
          <w:ilvl w:val="0"/>
          <w:numId w:val="1"/>
        </w:numPr>
        <w:spacing w:after="0" w:afterAutospacing="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Detección oportuna de condición corporal; reducción de pérdidas por leche desechada; y apoyo en la toma de decisiones técnicas.</w:t>
      </w:r>
    </w:p>
    <w:p w:rsidR="00000000" w:rsidDel="00000000" w:rsidP="00000000" w:rsidRDefault="00000000" w:rsidRPr="00000000" w14:paraId="00000068">
      <w:pPr>
        <w:numPr>
          <w:ilvl w:val="0"/>
          <w:numId w:val="1"/>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Aplicación de la metodología CRISP-DM, desarrollo de modelos predictivos, y documentación para aprendizaje.</w:t>
      </w:r>
    </w:p>
    <w:p w:rsidR="00000000" w:rsidDel="00000000" w:rsidP="00000000" w:rsidRDefault="00000000" w:rsidRPr="00000000" w14:paraId="00000069">
      <w:pPr>
        <w:numPr>
          <w:ilvl w:val="0"/>
          <w:numId w:val="1"/>
        </w:numPr>
        <w:spacing w:after="20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del sistema por parte de expertos en agronomía, IA y personal operativo del campo experimental.</w:t>
      </w:r>
    </w:p>
    <w:p w:rsidR="00000000" w:rsidDel="00000000" w:rsidP="00000000" w:rsidRDefault="00000000" w:rsidRPr="00000000" w14:paraId="0000006A">
      <w:pPr>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¿Qué decisiones o procesos se mejorarán con el modelo?</w:t>
      </w:r>
    </w:p>
    <w:p w:rsidR="00000000" w:rsidDel="00000000" w:rsidP="00000000" w:rsidRDefault="00000000" w:rsidRPr="00000000" w14:paraId="0000006B">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base en el índice de condición corporal (BCS), se busca obtener una estimación del estado metabólico de la vaca; para correlacionar con  otras métricas, y advertir de manera oportuna afecciones en el metabolismo de cada integrante del hato del corral seis.</w:t>
        <w:br w:type="textWrapping"/>
      </w:r>
    </w:p>
    <w:p w:rsidR="00000000" w:rsidDel="00000000" w:rsidP="00000000" w:rsidRDefault="00000000" w:rsidRPr="00000000" w14:paraId="0000006C">
      <w:pPr>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Beneficios frente a otros métod</w:t>
      </w:r>
      <w:r w:rsidDel="00000000" w:rsidR="00000000" w:rsidRPr="00000000">
        <w:rPr>
          <w:rFonts w:ascii="Times New Roman" w:cs="Times New Roman" w:eastAsia="Times New Roman" w:hAnsi="Times New Roman"/>
          <w:i w:val="1"/>
          <w:iCs w:val="1"/>
          <w:rtl w:val="0"/>
        </w:rPr>
        <w:t xml:space="preserve">os tradicionales.</w:t>
      </w:r>
      <w:r w:rsidDel="00000000" w:rsidR="00000000" w:rsidRPr="00000000">
        <w:rPr>
          <w:rtl w:val="0"/>
        </w:rPr>
      </w:r>
    </w:p>
    <w:p w:rsidR="00000000" w:rsidDel="00000000" w:rsidP="00000000" w:rsidRDefault="00000000" w:rsidRPr="00000000" w14:paraId="0000006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beneficios en frente a los métodos tradicionales, giran en torno a  que la inteligencia artificial no se basa en suposiciones iniciales que limitan a los métodos tradicionales. Además de adaptarse a los datos reales y ser ajustados respectivamente. (J. Chelotti et al., 2024). Aunque el alcance de predicción de BCS, sigue siendo explorado, en base a diferentes tipos de datos.</w:t>
      </w:r>
    </w:p>
    <w:p w:rsidR="00000000" w:rsidDel="00000000" w:rsidP="00000000" w:rsidRDefault="00000000" w:rsidRPr="00000000" w14:paraId="0000006E">
      <w:pPr>
        <w:pStyle w:val="Heading1"/>
        <w:spacing w:after="0" w:before="0" w:line="276" w:lineRule="auto"/>
        <w:jc w:val="both"/>
        <w:rPr>
          <w:rFonts w:ascii="Times New Roman" w:cs="Times New Roman" w:eastAsia="Times New Roman" w:hAnsi="Times New Roman"/>
          <w:i w:val="1"/>
          <w:iCs w:val="1"/>
          <w:sz w:val="28"/>
          <w:szCs w:val="28"/>
        </w:rPr>
      </w:pPr>
      <w:bookmarkStart w:colFirst="0" w:colLast="0" w:name="_z59y90q10snv" w:id="2"/>
      <w:bookmarkEnd w:id="2"/>
      <w:r w:rsidDel="00000000" w:rsidR="00000000" w:rsidRPr="00000000">
        <w:rPr>
          <w:rtl w:val="0"/>
        </w:rPr>
      </w:r>
    </w:p>
    <w:p w:rsidR="00000000" w:rsidDel="00000000" w:rsidP="00000000" w:rsidRDefault="00000000" w:rsidRPr="00000000" w14:paraId="0000006F">
      <w:pPr>
        <w:pStyle w:val="Heading1"/>
        <w:spacing w:after="0" w:before="0" w:line="276" w:lineRule="auto"/>
        <w:jc w:val="both"/>
        <w:rPr>
          <w:i w:val="1"/>
          <w:iCs w:val="1"/>
          <w:sz w:val="28"/>
          <w:szCs w:val="28"/>
        </w:rPr>
      </w:pPr>
      <w:bookmarkStart w:colFirst="0" w:colLast="0" w:name="_h271mo7aaw7g" w:id="3"/>
      <w:bookmarkEnd w:id="3"/>
      <w:r w:rsidDel="00000000" w:rsidR="00000000" w:rsidRPr="00000000">
        <w:rPr>
          <w:rFonts w:ascii="Times New Roman" w:cs="Times New Roman" w:eastAsia="Times New Roman" w:hAnsi="Times New Roman"/>
          <w:i w:val="1"/>
          <w:iCs w:val="1"/>
          <w:sz w:val="28"/>
          <w:szCs w:val="28"/>
          <w:rtl w:val="0"/>
        </w:rPr>
        <w:t xml:space="preserve">Objetivos</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3"/>
        <w:jc w:val="both"/>
        <w:rPr>
          <w:rFonts w:ascii="Times New Roman" w:cs="Times New Roman" w:eastAsia="Times New Roman" w:hAnsi="Times New Roman"/>
          <w:highlight w:val="yellow"/>
        </w:rPr>
      </w:pPr>
      <w:bookmarkStart w:colFirst="0" w:colLast="0" w:name="_tsqi0d9y57fx" w:id="4"/>
      <w:bookmarkEnd w:id="4"/>
      <w:r w:rsidDel="00000000" w:rsidR="00000000" w:rsidRPr="00000000">
        <w:rPr>
          <w:rtl w:val="0"/>
        </w:rPr>
        <w:t xml:space="preserve">Objetivo de negocio</w:t>
      </w:r>
      <w:r w:rsidDel="00000000" w:rsidR="00000000" w:rsidRPr="00000000">
        <w:rPr>
          <w:rtl w:val="0"/>
        </w:rPr>
      </w:r>
    </w:p>
    <w:p w:rsidR="00000000" w:rsidDel="00000000" w:rsidP="00000000" w:rsidRDefault="00000000" w:rsidRPr="00000000" w14:paraId="0000007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Determinar el estado de salud y condición corporal de vacas lecheras del corral seis del CAETEC.</w:t>
      </w:r>
    </w:p>
    <w:p w:rsidR="00000000" w:rsidDel="00000000" w:rsidP="00000000" w:rsidRDefault="00000000" w:rsidRPr="00000000" w14:paraId="00000073">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pStyle w:val="Heading3"/>
        <w:jc w:val="both"/>
        <w:rPr/>
      </w:pPr>
      <w:bookmarkStart w:colFirst="0" w:colLast="0" w:name="_ee5u7x4insts" w:id="5"/>
      <w:bookmarkEnd w:id="5"/>
      <w:r w:rsidDel="00000000" w:rsidR="00000000" w:rsidRPr="00000000">
        <w:rPr>
          <w:rtl w:val="0"/>
        </w:rPr>
        <w:t xml:space="preserve">Criterios de éxito para negocio</w:t>
      </w:r>
    </w:p>
    <w:tbl>
      <w:tblPr>
        <w:tblStyle w:val="Table2"/>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2940"/>
        <w:gridCol w:w="3000"/>
        <w:tblGridChange w:id="0">
          <w:tblGrid>
            <w:gridCol w:w="3060"/>
            <w:gridCol w:w="2940"/>
            <w:gridCol w:w="3000"/>
          </w:tblGrid>
        </w:tblGridChange>
      </w:tblGrid>
      <w:tr>
        <w:trPr>
          <w:cantSplit w:val="0"/>
          <w:trHeight w:val="47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Criterio de éxito</w:t>
            </w:r>
          </w:p>
        </w:tc>
      </w:tr>
      <w:tr>
        <w:trPr>
          <w:cantSplit w:val="0"/>
          <w:trHeight w:val="8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8">
            <w:pPr>
              <w:numPr>
                <w:ilvl w:val="0"/>
                <w:numId w:val="2"/>
              </w:numPr>
              <w:spacing w:line="240" w:lineRule="auto"/>
              <w:ind w:left="720" w:hanging="360"/>
              <w:rPr>
                <w:rFonts w:ascii="Times New Roman" w:cs="Times New Roman" w:eastAsia="Times New Roman" w:hAnsi="Times New Roman"/>
                <w:u w:val="none"/>
              </w:rPr>
            </w:pPr>
            <w:r w:rsidDel="00000000" w:rsidR="00000000" w:rsidRPr="00000000">
              <w:rPr>
                <w:rFonts w:ascii="Gungsuh" w:cs="Gungsuh" w:eastAsia="Gungsuh" w:hAnsi="Gungsuh"/>
                <w:rtl w:val="0"/>
              </w:rPr>
              <w:t xml:space="preserve">≥ 80% de las predicciones de salud deben coincidir con la valoración real.</w:t>
            </w:r>
            <w:r w:rsidDel="00000000" w:rsidR="00000000" w:rsidRPr="00000000">
              <w:rPr>
                <w:rtl w:val="0"/>
              </w:rPr>
            </w:r>
          </w:p>
        </w:tc>
      </w:tr>
    </w:tbl>
    <w:p w:rsidR="00000000" w:rsidDel="00000000" w:rsidP="00000000" w:rsidRDefault="00000000" w:rsidRPr="00000000" w14:paraId="0000007B">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pStyle w:val="Heading3"/>
        <w:jc w:val="both"/>
        <w:rPr/>
      </w:pPr>
      <w:bookmarkStart w:colFirst="0" w:colLast="0" w:name="_a5l3acnpv2u4" w:id="6"/>
      <w:bookmarkEnd w:id="6"/>
      <w:r w:rsidDel="00000000" w:rsidR="00000000" w:rsidRPr="00000000">
        <w:rPr>
          <w:rtl w:val="0"/>
        </w:rPr>
        <w:t xml:space="preserve">Objetivo de data mining</w:t>
      </w:r>
    </w:p>
    <w:p w:rsidR="00000000" w:rsidDel="00000000" w:rsidP="00000000" w:rsidRDefault="00000000" w:rsidRPr="00000000" w14:paraId="0000007D">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Categorizar las vacas con base en el Body Condition Score (BCS) mediante análisis de imágenes y  días en leche (DEL).</w:t>
      </w:r>
    </w:p>
    <w:p w:rsidR="00000000" w:rsidDel="00000000" w:rsidP="00000000" w:rsidRDefault="00000000" w:rsidRPr="00000000" w14:paraId="0000007E">
      <w:pPr>
        <w:spacing w:after="0" w:before="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pStyle w:val="Heading2"/>
        <w:jc w:val="both"/>
        <w:rPr>
          <w:b w:val="1"/>
          <w:bCs w:val="1"/>
          <w:sz w:val="24"/>
          <w:szCs w:val="24"/>
        </w:rPr>
      </w:pPr>
      <w:bookmarkStart w:colFirst="0" w:colLast="0" w:name="_21sfzxbp1lkl" w:id="7"/>
      <w:bookmarkEnd w:id="7"/>
      <w:r w:rsidDel="00000000" w:rsidR="00000000" w:rsidRPr="00000000">
        <w:rPr>
          <w:b w:val="1"/>
          <w:bCs w:val="1"/>
          <w:sz w:val="24"/>
          <w:szCs w:val="24"/>
          <w:rtl w:val="0"/>
        </w:rPr>
        <w:t xml:space="preserve">Criterios de éxito en minería de datos</w:t>
      </w:r>
    </w:p>
    <w:tbl>
      <w:tblPr>
        <w:tblStyle w:val="Table3"/>
        <w:tblpPr w:leftFromText="180" w:rightFromText="180" w:topFromText="180" w:bottomFromText="180" w:vertAnchor="text" w:horzAnchor="text" w:tblpX="3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655"/>
        <w:gridCol w:w="4095"/>
        <w:tblGridChange w:id="0">
          <w:tblGrid>
            <w:gridCol w:w="2250"/>
            <w:gridCol w:w="2655"/>
            <w:gridCol w:w="4095"/>
          </w:tblGrid>
        </w:tblGridChange>
      </w:tblGrid>
      <w:tr>
        <w:trPr>
          <w:cantSplit w:val="0"/>
          <w:trHeight w:val="420" w:hRule="atLeast"/>
          <w:tblHeader w:val="0"/>
        </w:trPr>
        <w:tc>
          <w:tcPr>
            <w:gridSpan w:val="3"/>
          </w:tcPr>
          <w:p w:rsidR="00000000" w:rsidDel="00000000" w:rsidP="00000000" w:rsidRDefault="00000000" w:rsidRPr="00000000" w14:paraId="00000080">
            <w:pPr>
              <w:widowControl w:val="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Criterio de éxito</w:t>
            </w:r>
          </w:p>
        </w:tc>
      </w:tr>
      <w:tr>
        <w:trPr>
          <w:cantSplit w:val="0"/>
          <w:trHeight w:val="1649.62646484375" w:hRule="atLeast"/>
          <w:tblHeader w:val="0"/>
        </w:trPr>
        <w:tc>
          <w:tcPr>
            <w:gridSpan w:val="3"/>
          </w:tcPr>
          <w:p w:rsidR="00000000" w:rsidDel="00000000" w:rsidP="00000000" w:rsidRDefault="00000000" w:rsidRPr="00000000" w14:paraId="00000083">
            <w:pPr>
              <w:numPr>
                <w:ilvl w:val="0"/>
                <w:numId w:val="4"/>
              </w:numPr>
              <w:ind w:left="72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70% de las predicciones de BCS deben coincidir con la valoración real.</w:t>
            </w:r>
          </w:p>
          <w:p w:rsidR="00000000" w:rsidDel="00000000" w:rsidP="00000000" w:rsidRDefault="00000000" w:rsidRPr="00000000" w14:paraId="00000084">
            <w:pPr>
              <w:numPr>
                <w:ilvl w:val="0"/>
                <w:numId w:val="4"/>
              </w:numPr>
              <w:ind w:left="72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La diferencia entre MAE de entrenamiento y prueba debe ser ≤ 0.4.</w:t>
            </w:r>
          </w:p>
          <w:p w:rsidR="00000000" w:rsidDel="00000000" w:rsidP="00000000" w:rsidRDefault="00000000" w:rsidRPr="00000000" w14:paraId="00000085">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bias debe estar entre ±0.5 BCS tomando en cuenta DEL.</w:t>
            </w:r>
          </w:p>
          <w:p w:rsidR="00000000" w:rsidDel="00000000" w:rsidP="00000000" w:rsidRDefault="00000000" w:rsidRPr="00000000" w14:paraId="00000086">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varianza de predicciones debe estar entre 0.05 y 0.3.</w:t>
            </w:r>
          </w:p>
          <w:p w:rsidR="00000000" w:rsidDel="00000000" w:rsidP="00000000" w:rsidRDefault="00000000" w:rsidRPr="00000000" w14:paraId="00000087">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imágenes seleccionadas para entrenar el modelo presentan los atributos físicos de la vaca con aproximadamente un 80% de precisión.</w:t>
            </w:r>
          </w:p>
        </w:tc>
      </w:tr>
    </w:tbl>
    <w:p w:rsidR="00000000" w:rsidDel="00000000" w:rsidP="00000000" w:rsidRDefault="00000000" w:rsidRPr="00000000" w14:paraId="0000008A">
      <w:pPr>
        <w:pStyle w:val="Heading1"/>
        <w:keepNext w:val="0"/>
        <w:keepLines w:val="0"/>
        <w:rPr/>
      </w:pPr>
      <w:bookmarkStart w:colFirst="0" w:colLast="0" w:name="_xo6727w3spcq" w:id="8"/>
      <w:bookmarkEnd w:id="8"/>
      <w:r w:rsidDel="00000000" w:rsidR="00000000" w:rsidRPr="00000000">
        <w:rPr>
          <w:rtl w:val="0"/>
        </w:rPr>
        <w:t xml:space="preserve">Organización del proyecto</w:t>
      </w:r>
    </w:p>
    <w:p w:rsidR="00000000" w:rsidDel="00000000" w:rsidP="00000000" w:rsidRDefault="00000000" w:rsidRPr="00000000" w14:paraId="0000008B">
      <w:pPr>
        <w:pStyle w:val="Heading2"/>
        <w:spacing w:after="0" w:before="0" w:lineRule="auto"/>
        <w:rPr/>
      </w:pPr>
      <w:bookmarkStart w:colFirst="0" w:colLast="0" w:name="_7b5lrw7qyg9v" w:id="9"/>
      <w:bookmarkEnd w:id="9"/>
      <w:r w:rsidDel="00000000" w:rsidR="00000000" w:rsidRPr="00000000">
        <w:rPr>
          <w:rtl w:val="0"/>
        </w:rPr>
        <w:t xml:space="preserve">Cronograma</w:t>
      </w:r>
    </w:p>
    <w:p w:rsidR="00000000" w:rsidDel="00000000" w:rsidP="00000000" w:rsidRDefault="00000000" w:rsidRPr="00000000" w14:paraId="0000008C">
      <w:pPr>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0000ee"/>
            <w:u w:val="single"/>
            <w:rtl w:val="0"/>
          </w:rPr>
          <w:t xml:space="preserve">Cronograma</w:t>
        </w:r>
      </w:hyperlink>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pStyle w:val="Heading3"/>
        <w:jc w:val="both"/>
        <w:rPr/>
      </w:pPr>
      <w:bookmarkStart w:colFirst="0" w:colLast="0" w:name="_26riglseqee9" w:id="10"/>
      <w:bookmarkEnd w:id="10"/>
      <w:r w:rsidDel="00000000" w:rsidR="00000000" w:rsidRPr="00000000">
        <w:rPr>
          <w:rtl w:val="0"/>
        </w:rPr>
        <w:t xml:space="preserve">Fechas tentativas de hitos importantes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2.841296297817"/>
        <w:gridCol w:w="1726.987922130172"/>
        <w:gridCol w:w="3237.5141428489324"/>
        <w:gridCol w:w="1628.1684497467015"/>
        <w:tblGridChange w:id="0">
          <w:tblGrid>
            <w:gridCol w:w="2432.841296297817"/>
            <w:gridCol w:w="1726.987922130172"/>
            <w:gridCol w:w="3237.5141428489324"/>
            <w:gridCol w:w="1628.168449746701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Hito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Fecha estimada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Documentos de entendimiento del negocio aprobados</w:t>
              <w:tab/>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Comprensión del Negocio</w:t>
              <w:tab/>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Memorandum of Understanding (MoU) firmado</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Plan de proyecto completo</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Terminología del dominio definida</w:t>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Requerimientos, supuestos y restricciones documentados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6/Oct/2025</w:t>
              <w:tab/>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Reporte de calidad y exploración de datos</w:t>
              <w:tab/>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Comprensión de los Datos</w:t>
              <w:tab/>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Descripción, Calidad y Exploración de los Datos completado</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Pipeline ETL implementado y funcionando</w:t>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Primer análisis exploratorio con hallazgos clave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21/Oct/2025</w:t>
              <w:tab/>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 listo para modelado</w:t>
              <w:tab/>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Preparación de los Datos</w:t>
              <w:tab/>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Reporte de Data Preparation completo</w:t>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Limpieza y construcción de dataset final</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Separación de datos (train/test/validation) implementada</w:t>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Validación cruzada k-fold configurada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21/Oct/2025</w:t>
              <w:tab/>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Modelo final seleccionado y validado</w:t>
              <w:tab/>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Modelado</w:t>
              <w:tab/>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Modelo base entrenado y evaluado</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Múltiples algoritmos probados y comparados</w:t>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Documentación técnica del modelo completa</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Evaluación con métricas de negocio y técnicas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9/Nov/2025</w:t>
              <w:tab/>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del modelo con stakeholders</w:t>
              <w:tab/>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Evaluación</w:t>
              <w:tab/>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Evaluación con socio formador (CAETEC)</w:t>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Pruebas de rendimiento en condiciones realistas</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Decisión final del modelo justificada</w:t>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Análisis de cumplimiento de objetivos de negocio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23/Nov/2025</w:t>
              <w:tab/>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Documentación de implementación completa</w:t>
              <w:tab/>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Despliegue</w:t>
              <w:tab/>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Guía de despliegue lista</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Manual de control y mantenimiento</w:t>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Informe final del proyecto</w:t>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Plan de seguimiento post-implementación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7/Dic/2025</w:t>
              <w:tab/>
            </w:r>
          </w:p>
        </w:tc>
      </w:tr>
    </w:tbl>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Cronograma con Hitos CRISP-DM</w:t>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2573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Criterios de “Go/No-Go” entre Fases:</w:t>
      </w:r>
    </w:p>
    <w:p w:rsidR="00000000" w:rsidDel="00000000" w:rsidP="00000000" w:rsidRDefault="00000000" w:rsidRPr="00000000" w14:paraId="000000C1">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 Comprensión a Preparación:</w:t>
      </w:r>
      <w:r w:rsidDel="00000000" w:rsidR="00000000" w:rsidRPr="00000000">
        <w:rPr>
          <w:rFonts w:ascii="Times New Roman" w:cs="Times New Roman" w:eastAsia="Times New Roman" w:hAnsi="Times New Roman"/>
          <w:rtl w:val="0"/>
        </w:rPr>
        <w:t xml:space="preserve"> Datos son suficientes y de calidad aceptable</w:t>
      </w:r>
    </w:p>
    <w:p w:rsidR="00000000" w:rsidDel="00000000" w:rsidP="00000000" w:rsidRDefault="00000000" w:rsidRPr="00000000" w14:paraId="000000C2">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 Preparación a Modelado:</w:t>
      </w:r>
      <w:r w:rsidDel="00000000" w:rsidR="00000000" w:rsidRPr="00000000">
        <w:rPr>
          <w:rFonts w:ascii="Times New Roman" w:cs="Times New Roman" w:eastAsia="Times New Roman" w:hAnsi="Times New Roman"/>
          <w:rtl w:val="0"/>
        </w:rPr>
        <w:t xml:space="preserve"> Dataset cumple requisitos técnicos para ML</w:t>
      </w:r>
    </w:p>
    <w:p w:rsidR="00000000" w:rsidDel="00000000" w:rsidP="00000000" w:rsidRDefault="00000000" w:rsidRPr="00000000" w14:paraId="000000C3">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 Modelado a Evaluación:</w:t>
      </w:r>
      <w:r w:rsidDel="00000000" w:rsidR="00000000" w:rsidRPr="00000000">
        <w:rPr>
          <w:rFonts w:ascii="Times New Roman" w:cs="Times New Roman" w:eastAsia="Times New Roman" w:hAnsi="Times New Roman"/>
          <w:rtl w:val="0"/>
        </w:rPr>
        <w:t xml:space="preserve"> Al menos un modelo supera métricas técnicas mínimas</w:t>
      </w:r>
    </w:p>
    <w:p w:rsidR="00000000" w:rsidDel="00000000" w:rsidP="00000000" w:rsidRDefault="00000000" w:rsidRPr="00000000" w14:paraId="000000C4">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 Evaluación a Despliegue:</w:t>
      </w:r>
      <w:r w:rsidDel="00000000" w:rsidR="00000000" w:rsidRPr="00000000">
        <w:rPr>
          <w:rFonts w:ascii="Times New Roman" w:cs="Times New Roman" w:eastAsia="Times New Roman" w:hAnsi="Times New Roman"/>
          <w:rtl w:val="0"/>
        </w:rPr>
        <w:t xml:space="preserve"> Modelo cumple criterios de negocio y es aprobado por CAETEC</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2"/>
        <w:spacing w:after="0" w:before="0" w:lineRule="auto"/>
        <w:jc w:val="both"/>
        <w:rPr/>
      </w:pPr>
      <w:bookmarkStart w:colFirst="0" w:colLast="0" w:name="_9dxpic1hbrj4" w:id="11"/>
      <w:bookmarkEnd w:id="11"/>
      <w:r w:rsidDel="00000000" w:rsidR="00000000" w:rsidRPr="00000000">
        <w:rPr>
          <w:rtl w:val="0"/>
        </w:rPr>
        <w:t xml:space="preserve">Presupuesto y recursos</w:t>
      </w:r>
    </w:p>
    <w:tbl>
      <w:tblPr>
        <w:tblStyle w:val="Table5"/>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2835"/>
        <w:gridCol w:w="3510"/>
        <w:tblGridChange w:id="0">
          <w:tblGrid>
            <w:gridCol w:w="2610"/>
            <w:gridCol w:w="2835"/>
            <w:gridCol w:w="35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0" w:before="0" w:line="276"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Recurso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0" w:before="0" w:line="276"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Detalles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0" w:line="276"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Observaciones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Computadoras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equipos con al menos 8 GB 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para desarrollo, entrenamiento y documentación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Raspberry Pi + 3 Cámaras Logitech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de captura de imágenes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 operó durante el periodo de recolección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Servidores en la nube (AWS)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de instancias EC2, almacenamiento en S3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Escalables si se requiere más cómputo</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Recursos humanos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Horas dedicadas al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integrante dedicará 28 horas al proyecto por semana. Dando un total de 168 horas dedicadas al proyecto como equipo.</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TensorFlow, PyTorch, Git, Notion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Plataforma digitales gratuitas para desarrollo y/o administración de proyectos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libre de uso educativo</w:t>
            </w:r>
          </w:p>
        </w:tc>
      </w:tr>
    </w:tbl>
    <w:p w:rsidR="00000000" w:rsidDel="00000000" w:rsidP="00000000" w:rsidRDefault="00000000" w:rsidRPr="00000000" w14:paraId="000000D9">
      <w:pPr>
        <w:spacing w:after="0" w:before="0" w:line="276" w:lineRule="auto"/>
        <w:rPr/>
      </w:pPr>
      <w:r w:rsidDel="00000000" w:rsidR="00000000" w:rsidRPr="00000000">
        <w:rPr>
          <w:rtl w:val="0"/>
        </w:rPr>
      </w:r>
    </w:p>
    <w:p w:rsidR="00000000" w:rsidDel="00000000" w:rsidP="00000000" w:rsidRDefault="00000000" w:rsidRPr="00000000" w14:paraId="000000DA">
      <w:pPr>
        <w:pStyle w:val="Heading2"/>
        <w:keepNext w:val="0"/>
        <w:keepLines w:val="0"/>
        <w:spacing w:after="0" w:before="0" w:line="276" w:lineRule="auto"/>
        <w:jc w:val="both"/>
        <w:rPr>
          <w:i w:val="1"/>
          <w:iCs w:val="1"/>
          <w:sz w:val="28"/>
          <w:szCs w:val="28"/>
          <w:highlight w:val="yellow"/>
        </w:rPr>
      </w:pPr>
      <w:bookmarkStart w:colFirst="0" w:colLast="0" w:name="_56b6g27rl98n" w:id="12"/>
      <w:bookmarkEnd w:id="12"/>
      <w:r w:rsidDel="00000000" w:rsidR="00000000" w:rsidRPr="00000000">
        <w:rPr>
          <w:i w:val="1"/>
          <w:iCs w:val="1"/>
          <w:sz w:val="28"/>
          <w:szCs w:val="28"/>
          <w:rtl w:val="0"/>
        </w:rPr>
        <w:t xml:space="preserve">Análisis de </w:t>
      </w:r>
      <w:r w:rsidDel="00000000" w:rsidR="00000000" w:rsidRPr="00000000">
        <w:rPr>
          <w:i w:val="1"/>
          <w:iCs w:val="1"/>
          <w:rtl w:val="0"/>
        </w:rPr>
        <w:t xml:space="preserve">c</w:t>
      </w:r>
      <w:r w:rsidDel="00000000" w:rsidR="00000000" w:rsidRPr="00000000">
        <w:rPr>
          <w:i w:val="1"/>
          <w:iCs w:val="1"/>
          <w:sz w:val="28"/>
          <w:szCs w:val="28"/>
          <w:rtl w:val="0"/>
        </w:rPr>
        <w:t xml:space="preserve">ostos y </w:t>
      </w:r>
      <w:r w:rsidDel="00000000" w:rsidR="00000000" w:rsidRPr="00000000">
        <w:rPr>
          <w:i w:val="1"/>
          <w:iCs w:val="1"/>
          <w:rtl w:val="0"/>
        </w:rPr>
        <w:t xml:space="preserve">b</w:t>
      </w:r>
      <w:r w:rsidDel="00000000" w:rsidR="00000000" w:rsidRPr="00000000">
        <w:rPr>
          <w:i w:val="1"/>
          <w:iCs w:val="1"/>
          <w:sz w:val="28"/>
          <w:szCs w:val="28"/>
          <w:rtl w:val="0"/>
        </w:rPr>
        <w:t xml:space="preserve">eneficios</w:t>
      </w:r>
      <w:r w:rsidDel="00000000" w:rsidR="00000000" w:rsidRPr="00000000">
        <w:rPr>
          <w:rtl w:val="0"/>
        </w:rPr>
      </w:r>
    </w:p>
    <w:p w:rsidR="00000000" w:rsidDel="00000000" w:rsidP="00000000" w:rsidRDefault="00000000" w:rsidRPr="00000000" w14:paraId="000000DB">
      <w:pPr>
        <w:spacing w:after="0" w:before="0" w:line="276" w:lineRule="auto"/>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0000ee"/>
            <w:u w:val="single"/>
            <w:rtl w:val="0"/>
          </w:rPr>
          <w:t xml:space="preserve">Costos y beneficios de la propuesta</w:t>
        </w:r>
      </w:hyperlink>
      <w:r w:rsidDel="00000000" w:rsidR="00000000" w:rsidRPr="00000000">
        <w:rPr>
          <w:rtl w:val="0"/>
        </w:rPr>
      </w:r>
    </w:p>
    <w:p w:rsidR="00000000" w:rsidDel="00000000" w:rsidP="00000000" w:rsidRDefault="00000000" w:rsidRPr="00000000" w14:paraId="000000DC">
      <w:pP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pStyle w:val="Heading2"/>
        <w:keepNext w:val="0"/>
        <w:keepLines w:val="0"/>
        <w:jc w:val="both"/>
        <w:rPr>
          <w:i w:val="1"/>
          <w:iCs w:val="1"/>
        </w:rPr>
      </w:pPr>
      <w:bookmarkStart w:colFirst="0" w:colLast="0" w:name="_yc47vyl24a7o" w:id="13"/>
      <w:bookmarkEnd w:id="13"/>
      <w:r w:rsidDel="00000000" w:rsidR="00000000" w:rsidRPr="00000000">
        <w:rPr>
          <w:i w:val="1"/>
          <w:iCs w:val="1"/>
          <w:rtl w:val="0"/>
        </w:rPr>
        <w:t xml:space="preserve">Riesgos y contingencias</w:t>
      </w:r>
    </w:p>
    <w:p w:rsidR="00000000" w:rsidDel="00000000" w:rsidP="00000000" w:rsidRDefault="00000000" w:rsidRPr="00000000" w14:paraId="000000DE">
      <w:pPr>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color w:val="0000ee"/>
            <w:u w:val="single"/>
            <w:rtl w:val="0"/>
          </w:rPr>
          <w:t xml:space="preserve">Riesgos y Contigencias</w:t>
        </w:r>
      </w:hyperlink>
      <w:r w:rsidDel="00000000" w:rsidR="00000000" w:rsidRPr="00000000">
        <w:rPr>
          <w:rtl w:val="0"/>
        </w:rPr>
      </w:r>
    </w:p>
    <w:p w:rsidR="00000000" w:rsidDel="00000000" w:rsidP="00000000" w:rsidRDefault="00000000" w:rsidRPr="00000000" w14:paraId="000000DF">
      <w:pPr>
        <w:spacing w:after="0" w:before="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pStyle w:val="Heading2"/>
        <w:keepNext w:val="0"/>
        <w:keepLines w:val="0"/>
        <w:jc w:val="both"/>
        <w:rPr>
          <w:i w:val="1"/>
          <w:iCs w:val="1"/>
        </w:rPr>
      </w:pPr>
      <w:bookmarkStart w:colFirst="0" w:colLast="0" w:name="_wg2x0um8hrd8" w:id="14"/>
      <w:bookmarkEnd w:id="14"/>
      <w:r w:rsidDel="00000000" w:rsidR="00000000" w:rsidRPr="00000000">
        <w:rPr>
          <w:i w:val="1"/>
          <w:iCs w:val="1"/>
          <w:rtl w:val="0"/>
        </w:rPr>
        <w:t xml:space="preserve">Requerimientos, supuestos y restricciones</w:t>
      </w:r>
    </w:p>
    <w:p w:rsidR="00000000" w:rsidDel="00000000" w:rsidP="00000000" w:rsidRDefault="00000000" w:rsidRPr="00000000" w14:paraId="000000E1">
      <w:pPr>
        <w:spacing w:after="0" w:before="0" w:line="276" w:lineRule="auto"/>
        <w:ind w:left="0" w:firstLine="0"/>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0000ee"/>
            <w:u w:val="single"/>
            <w:rtl w:val="0"/>
          </w:rPr>
          <w:t xml:space="preserve">Requisitos, supuestos y restricciones</w:t>
        </w:r>
      </w:hyperlink>
      <w:r w:rsidDel="00000000" w:rsidR="00000000" w:rsidRPr="00000000">
        <w:rPr>
          <w:rtl w:val="0"/>
        </w:rPr>
      </w:r>
    </w:p>
    <w:p w:rsidR="00000000" w:rsidDel="00000000" w:rsidP="00000000" w:rsidRDefault="00000000" w:rsidRPr="00000000" w14:paraId="000000E2">
      <w:pPr>
        <w:spacing w:after="0" w:before="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pStyle w:val="Heading2"/>
        <w:keepNext w:val="0"/>
        <w:keepLines w:val="0"/>
        <w:jc w:val="both"/>
        <w:rPr>
          <w:i w:val="1"/>
          <w:iCs w:val="1"/>
        </w:rPr>
      </w:pPr>
      <w:bookmarkStart w:colFirst="0" w:colLast="0" w:name="_yadrbqjuoohc" w:id="15"/>
      <w:bookmarkEnd w:id="15"/>
      <w:r w:rsidDel="00000000" w:rsidR="00000000" w:rsidRPr="00000000">
        <w:rPr>
          <w:i w:val="1"/>
          <w:iCs w:val="1"/>
          <w:rtl w:val="0"/>
        </w:rPr>
        <w:t xml:space="preserve">Estrategia de comunicación</w:t>
      </w:r>
    </w:p>
    <w:p w:rsidR="00000000" w:rsidDel="00000000" w:rsidP="00000000" w:rsidRDefault="00000000" w:rsidRPr="00000000" w14:paraId="000000E4">
      <w:pPr>
        <w:pStyle w:val="Heading3"/>
        <w:rPr/>
      </w:pPr>
      <w:bookmarkStart w:colFirst="0" w:colLast="0" w:name="_btgpn6hojiq4" w:id="16"/>
      <w:bookmarkEnd w:id="16"/>
      <w:r w:rsidDel="00000000" w:rsidR="00000000" w:rsidRPr="00000000">
        <w:rPr>
          <w:rtl w:val="0"/>
        </w:rPr>
        <w:t xml:space="preserve">Canales de comunicación</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5.2243991694252"/>
        <w:gridCol w:w="2860.8280257396023"/>
        <w:gridCol w:w="2210.425608026151"/>
        <w:gridCol w:w="2069.033778088444"/>
        <w:tblGridChange w:id="0">
          <w:tblGrid>
            <w:gridCol w:w="1885.2243991694252"/>
            <w:gridCol w:w="2860.8280257396023"/>
            <w:gridCol w:w="2210.425608026151"/>
            <w:gridCol w:w="2069.03377808844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Propósito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Frecuencia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Participantes clave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Documentación centralizada, metodología CRISP-DM, acuerdos y entregables.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Diario (actualizaciones)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 el equipo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WhatsApp (individual o grupos)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Comunicación constante y rápida, avisos urgentes, recordatorios.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 el equipo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Correo electrónico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Comunicación formal con profesores y socio formador.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Según entregables o reuniones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 el equipo</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Reuniones semanales (Discord o presencial)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Seguimiento de avance, revisión de tareas, bloqueos, etc.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vez por semana (lunes en la tarde noche aprox. 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 el equipo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Coordinación de desarrollo técnico, revisión de 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Diario durante fases de implementación, modelado, etc.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 el equipo</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Reuniones con el CAETEC (En CAETEC o salon)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de resultados y retroalimentación.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fase en su etapa final (data business, modelado, evaluación, despliegue, etc.)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 el equipo (o un representante) + representante CAETEC</w:t>
            </w:r>
          </w:p>
        </w:tc>
      </w:tr>
    </w:tbl>
    <w:p w:rsidR="00000000" w:rsidDel="00000000" w:rsidP="00000000" w:rsidRDefault="00000000" w:rsidRPr="00000000" w14:paraId="00000101">
      <w:pPr>
        <w:rPr>
          <w:rFonts w:ascii="Times New Roman" w:cs="Times New Roman" w:eastAsia="Times New Roman" w:hAnsi="Times New Roman"/>
          <w:b w:val="1"/>
          <w:bCs w:val="1"/>
          <w:highlight w:val="yellow"/>
        </w:rPr>
      </w:pPr>
      <w:r w:rsidDel="00000000" w:rsidR="00000000" w:rsidRPr="00000000">
        <w:rPr>
          <w:rtl w:val="0"/>
        </w:rPr>
      </w:r>
    </w:p>
    <w:p w:rsidR="00000000" w:rsidDel="00000000" w:rsidP="00000000" w:rsidRDefault="00000000" w:rsidRPr="00000000" w14:paraId="00000102">
      <w:pPr>
        <w:pStyle w:val="Heading3"/>
        <w:rPr/>
      </w:pPr>
      <w:bookmarkStart w:colFirst="0" w:colLast="0" w:name="_qneofetlcjt0" w:id="17"/>
      <w:bookmarkEnd w:id="17"/>
      <w:r w:rsidDel="00000000" w:rsidR="00000000" w:rsidRPr="00000000">
        <w:rPr>
          <w:rtl w:val="0"/>
        </w:rPr>
        <w:t xml:space="preserve">Momentos clave de comunicación formal</w:t>
      </w:r>
    </w:p>
    <w:tbl>
      <w:tblPr>
        <w:tblStyle w:val="Table7"/>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9.070084907794"/>
        <w:gridCol w:w="1885.2243991694252"/>
        <w:gridCol w:w="1673.1366542628646"/>
        <w:gridCol w:w="2988.0806726835385"/>
        <w:tblGridChange w:id="0">
          <w:tblGrid>
            <w:gridCol w:w="2479.070084907794"/>
            <w:gridCol w:w="1885.2243991694252"/>
            <w:gridCol w:w="1673.1366542628646"/>
            <w:gridCol w:w="2988.08067268353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Evento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Fecha tentativa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Entregable esperado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con socio formador (objetivo)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Todos los miércoles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Entregas de Fase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Revisión de avance del modelo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4/11/2025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Repositorio Github</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del modelo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9/11/2025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Repositorio Github + Documentación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Presentación final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4/12/2025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Presentación de Canva</w:t>
            </w:r>
          </w:p>
          <w:p w:rsidR="00000000" w:rsidDel="00000000" w:rsidP="00000000" w:rsidRDefault="00000000" w:rsidRPr="00000000" w14:paraId="00000117">
            <w:pPr>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1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A">
      <w:pPr>
        <w:pStyle w:val="Heading2"/>
        <w:keepNext w:val="0"/>
        <w:keepLines w:val="0"/>
        <w:jc w:val="both"/>
        <w:rPr>
          <w:i w:val="1"/>
          <w:iCs w:val="1"/>
        </w:rPr>
      </w:pPr>
      <w:bookmarkStart w:colFirst="0" w:colLast="0" w:name="_j2u87n5teym8" w:id="18"/>
      <w:bookmarkEnd w:id="18"/>
      <w:r w:rsidDel="00000000" w:rsidR="00000000" w:rsidRPr="00000000">
        <w:rPr>
          <w:i w:val="1"/>
          <w:iCs w:val="1"/>
          <w:rtl w:val="0"/>
        </w:rPr>
        <w:t xml:space="preserve">Plan de seguimiento y control</w:t>
      </w:r>
    </w:p>
    <w:p w:rsidR="00000000" w:rsidDel="00000000" w:rsidP="00000000" w:rsidRDefault="00000000" w:rsidRPr="00000000" w14:paraId="0000011B">
      <w:pPr>
        <w:pStyle w:val="Heading3"/>
        <w:rPr/>
      </w:pPr>
      <w:bookmarkStart w:colFirst="0" w:colLast="0" w:name="_cew2ceri6mny" w:id="19"/>
      <w:bookmarkEnd w:id="19"/>
      <w:r w:rsidDel="00000000" w:rsidR="00000000" w:rsidRPr="00000000">
        <w:rPr>
          <w:rtl w:val="0"/>
        </w:rPr>
        <w:t xml:space="preserve">Mecanismos de seguimiento</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4.617014114112"/>
        <w:gridCol w:w="3195.1629403988736"/>
        <w:gridCol w:w="1825.8073945136423"/>
        <w:gridCol w:w="1839.9244619969952"/>
        <w:tblGridChange w:id="0">
          <w:tblGrid>
            <w:gridCol w:w="2164.617014114112"/>
            <w:gridCol w:w="3195.1629403988736"/>
            <w:gridCol w:w="1825.8073945136423"/>
            <w:gridCol w:w="1839.9244619969952"/>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Herramienta / Método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Objetivo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Responsable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Frecuencia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Documentar y recopilar documentos por fase CRISP-DM, registrar decisiones, tareas cumplidas, etc.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Actualización diaria y semanal</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PVG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Documentar y administrar tareas por fase CRISP-DM, registrar actividades, tareas cumplidas, ver avances, etc.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responsable de tarea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Diario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Reuniones de seguimiento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avances, asignar nuevas tareas, resolver bloqueos.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semana (lunes)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de versiones en 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avance técnico, revisión por pares, trazabilidad de 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Diario en fases técnicas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Revisión intermedia con socio formador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Obtener retroalimentación sobre desempeño del modelo.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final de la fase de modelado</w:t>
            </w:r>
          </w:p>
        </w:tc>
      </w:tr>
    </w:tbl>
    <w:p w:rsidR="00000000" w:rsidDel="00000000" w:rsidP="00000000" w:rsidRDefault="00000000" w:rsidRPr="00000000" w14:paraId="0000013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5">
      <w:pPr>
        <w:pStyle w:val="Heading3"/>
        <w:rPr>
          <w:i w:val="1"/>
          <w:iCs w:val="1"/>
          <w:sz w:val="28"/>
          <w:szCs w:val="28"/>
        </w:rPr>
      </w:pPr>
      <w:bookmarkStart w:colFirst="0" w:colLast="0" w:name="_f3xyhjw6uy8g" w:id="20"/>
      <w:bookmarkEnd w:id="20"/>
      <w:r w:rsidDel="00000000" w:rsidR="00000000" w:rsidRPr="00000000">
        <w:rPr>
          <w:i w:val="1"/>
          <w:iCs w:val="1"/>
          <w:sz w:val="28"/>
          <w:szCs w:val="28"/>
          <w:rtl w:val="0"/>
        </w:rPr>
        <w:t xml:space="preserve">Criterios de control</w:t>
      </w:r>
    </w:p>
    <w:p w:rsidR="00000000" w:rsidDel="00000000" w:rsidP="00000000" w:rsidRDefault="00000000" w:rsidRPr="00000000" w14:paraId="00000136">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rtl w:val="0"/>
        </w:rPr>
        <w:t xml:space="preserve">Tiempo: </w:t>
      </w:r>
      <w:r w:rsidDel="00000000" w:rsidR="00000000" w:rsidRPr="00000000">
        <w:rPr>
          <w:rFonts w:ascii="Times New Roman" w:cs="Times New Roman" w:eastAsia="Times New Roman" w:hAnsi="Times New Roman"/>
          <w:rtl w:val="0"/>
        </w:rPr>
        <w:t xml:space="preserve">Validación</w:t>
      </w:r>
      <w:r w:rsidDel="00000000" w:rsidR="00000000" w:rsidRPr="00000000">
        <w:rPr>
          <w:rFonts w:ascii="Times New Roman" w:cs="Times New Roman" w:eastAsia="Times New Roman" w:hAnsi="Times New Roman"/>
          <w:rtl w:val="0"/>
        </w:rPr>
        <w:t xml:space="preserve"> semanal de cumplimiento con el cronograma. Se validará en la reunión semanal de los lunes.</w:t>
      </w:r>
    </w:p>
    <w:p w:rsidR="00000000" w:rsidDel="00000000" w:rsidP="00000000" w:rsidRDefault="00000000" w:rsidRPr="00000000" w14:paraId="00000137">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rtl w:val="0"/>
        </w:rPr>
        <w:t xml:space="preserve">Calidad: </w:t>
      </w:r>
      <w:r w:rsidDel="00000000" w:rsidR="00000000" w:rsidRPr="00000000">
        <w:rPr>
          <w:rFonts w:ascii="Times New Roman" w:cs="Times New Roman" w:eastAsia="Times New Roman" w:hAnsi="Times New Roman"/>
          <w:rtl w:val="0"/>
        </w:rPr>
        <w:t xml:space="preserve">Revisión cruzada entre miembros del equipo y validación con métricas clave (precisión del modelo, tiempo de respuesta).</w:t>
      </w:r>
    </w:p>
    <w:p w:rsidR="00000000" w:rsidDel="00000000" w:rsidP="00000000" w:rsidRDefault="00000000" w:rsidRPr="00000000" w14:paraId="00000138">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rtl w:val="0"/>
        </w:rPr>
        <w:t xml:space="preserve">Documentación:</w:t>
      </w:r>
      <w:r w:rsidDel="00000000" w:rsidR="00000000" w:rsidRPr="00000000">
        <w:rPr>
          <w:rFonts w:ascii="Times New Roman" w:cs="Times New Roman" w:eastAsia="Times New Roman" w:hAnsi="Times New Roman"/>
          <w:rtl w:val="0"/>
        </w:rPr>
        <w:t xml:space="preserve"> Entregables registrados en Notion con fecha y responsable.</w:t>
      </w:r>
    </w:p>
    <w:p w:rsidR="00000000" w:rsidDel="00000000" w:rsidP="00000000" w:rsidRDefault="00000000" w:rsidRPr="00000000" w14:paraId="00000139">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rtl w:val="0"/>
        </w:rPr>
        <w:t xml:space="preserve">Retroalimentación:</w:t>
      </w:r>
      <w:r w:rsidDel="00000000" w:rsidR="00000000" w:rsidRPr="00000000">
        <w:rPr>
          <w:rFonts w:ascii="Times New Roman" w:cs="Times New Roman" w:eastAsia="Times New Roman" w:hAnsi="Times New Roman"/>
          <w:rtl w:val="0"/>
        </w:rPr>
        <w:t xml:space="preserve"> Se incorporará en cada iteración lo acordado con el CAETEC y los asesores académicos.</w:t>
      </w:r>
      <w:r w:rsidDel="00000000" w:rsidR="00000000" w:rsidRPr="00000000">
        <w:rPr>
          <w:rtl w:val="0"/>
        </w:rPr>
      </w:r>
    </w:p>
    <w:p w:rsidR="00000000" w:rsidDel="00000000" w:rsidP="00000000" w:rsidRDefault="00000000" w:rsidRPr="00000000" w14:paraId="0000013A">
      <w:pPr>
        <w:spacing w:after="0" w:before="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pStyle w:val="Heading3"/>
        <w:rPr/>
      </w:pPr>
      <w:bookmarkStart w:colFirst="0" w:colLast="0" w:name="_skq8alled650" w:id="21"/>
      <w:bookmarkEnd w:id="21"/>
      <w:r w:rsidDel="00000000" w:rsidR="00000000" w:rsidRPr="00000000">
        <w:rPr>
          <w:rtl w:val="0"/>
        </w:rPr>
        <w:t xml:space="preserve">Anexos</w:t>
      </w:r>
    </w:p>
    <w:p w:rsidR="00000000" w:rsidDel="00000000" w:rsidP="00000000" w:rsidRDefault="00000000" w:rsidRPr="00000000" w14:paraId="0000013C">
      <w:pPr>
        <w:numPr>
          <w:ilvl w:val="0"/>
          <w:numId w:val="6"/>
        </w:numPr>
        <w:spacing w:after="0" w:before="0" w:line="276"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Correo para poder visitar CAETEC, ya que es necesario avisar antes con fecha y hora de visita además de mencionar quienes van a ir y cuantos: María del Rocío De Alba Ruiz</w:t>
      </w:r>
    </w:p>
    <w:p w:rsidR="00000000" w:rsidDel="00000000" w:rsidP="00000000" w:rsidRDefault="00000000" w:rsidRPr="00000000" w14:paraId="0000013D">
      <w:pPr>
        <w:numPr>
          <w:ilvl w:val="0"/>
          <w:numId w:val="6"/>
        </w:numPr>
        <w:spacing w:after="0" w:before="0" w:line="276"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Correo UAQ (preguntas de las vacas): guevara@uaq.mx</w:t>
        <w:tab/>
      </w:r>
    </w:p>
    <w:p w:rsidR="00000000" w:rsidDel="00000000" w:rsidP="00000000" w:rsidRDefault="00000000" w:rsidRPr="00000000" w14:paraId="0000013E">
      <w:pPr>
        <w:numPr>
          <w:ilvl w:val="0"/>
          <w:numId w:val="6"/>
        </w:numPr>
        <w:ind w:left="720" w:hanging="360"/>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color w:val="1155cc"/>
            <w:u w:val="single"/>
            <w:rtl w:val="0"/>
          </w:rPr>
          <w:t xml:space="preserve">Diagramas de arquitectura</w:t>
        </w:r>
      </w:hyperlink>
      <w:r w:rsidDel="00000000" w:rsidR="00000000" w:rsidRPr="00000000">
        <w:rPr>
          <w:rtl w:val="0"/>
        </w:rPr>
      </w:r>
    </w:p>
    <w:p w:rsidR="00000000" w:rsidDel="00000000" w:rsidP="00000000" w:rsidRDefault="00000000" w:rsidRPr="00000000" w14:paraId="0000013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38760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after="0" w:before="0"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spacing w:after="0" w:before="0"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pStyle w:val="Heading3"/>
        <w:keepNext w:val="0"/>
        <w:keepLines w:val="0"/>
        <w:spacing w:after="0" w:before="0" w:line="276" w:lineRule="auto"/>
        <w:ind w:left="720" w:hanging="360"/>
        <w:rPr>
          <w:sz w:val="26"/>
          <w:szCs w:val="26"/>
        </w:rPr>
      </w:pPr>
      <w:bookmarkStart w:colFirst="0" w:colLast="0" w:name="_3el7xcynyf75" w:id="22"/>
      <w:bookmarkEnd w:id="22"/>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3"/>
        <w:rPr/>
      </w:pPr>
      <w:bookmarkStart w:colFirst="0" w:colLast="0" w:name="_4jeesm5n4561" w:id="23"/>
      <w:bookmarkEnd w:id="23"/>
      <w:r w:rsidDel="00000000" w:rsidR="00000000" w:rsidRPr="00000000">
        <w:rPr>
          <w:rtl w:val="0"/>
        </w:rPr>
        <w:t xml:space="preserve">Referencias</w:t>
      </w:r>
    </w:p>
    <w:p w:rsidR="00000000" w:rsidDel="00000000" w:rsidP="00000000" w:rsidRDefault="00000000" w:rsidRPr="00000000" w14:paraId="00000145">
      <w:pPr>
        <w:spacing w:after="0" w:before="0" w:line="276" w:lineRule="auto"/>
        <w:ind w:left="1200" w:hanging="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 Chelotti, H. Atashi, Ferrero, M., C. Grelet, H. Soyeurt, Giovanini, L., H.L. Rufiner, &amp; Gengler, N. (2024). Assessing traditional and machine learning methods to smooth and impute device-based body condition score throughout the lactation in dairy cows. </w:t>
      </w:r>
      <w:r w:rsidDel="00000000" w:rsidR="00000000" w:rsidRPr="00000000">
        <w:rPr>
          <w:rFonts w:ascii="Times New Roman" w:cs="Times New Roman" w:eastAsia="Times New Roman" w:hAnsi="Times New Roman"/>
          <w:i w:val="1"/>
          <w:iCs w:val="1"/>
          <w:rtl w:val="0"/>
        </w:rPr>
        <w:t xml:space="preserve">Computers and Electronics in Agriculture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227</w:t>
      </w:r>
      <w:r w:rsidDel="00000000" w:rsidR="00000000" w:rsidRPr="00000000">
        <w:rPr>
          <w:rFonts w:ascii="Times New Roman" w:cs="Times New Roman" w:eastAsia="Times New Roman" w:hAnsi="Times New Roman"/>
          <w:rtl w:val="0"/>
        </w:rPr>
        <w:t xml:space="preserve">, 109599–109599. </w:t>
      </w:r>
      <w:hyperlink r:id="rId14">
        <w:r w:rsidDel="00000000" w:rsidR="00000000" w:rsidRPr="00000000">
          <w:rPr>
            <w:rFonts w:ascii="Times New Roman" w:cs="Times New Roman" w:eastAsia="Times New Roman" w:hAnsi="Times New Roman"/>
            <w:color w:val="1155cc"/>
            <w:u w:val="single"/>
            <w:rtl w:val="0"/>
          </w:rPr>
          <w:t xml:space="preserve">https://doi.org/10.1016/j.compag.2024.109599</w:t>
        </w:r>
      </w:hyperlink>
      <w:r w:rsidDel="00000000" w:rsidR="00000000" w:rsidRPr="00000000">
        <w:rPr>
          <w:rtl w:val="0"/>
        </w:rPr>
      </w:r>
    </w:p>
    <w:p w:rsidR="00000000" w:rsidDel="00000000" w:rsidP="00000000" w:rsidRDefault="00000000" w:rsidRPr="00000000" w14:paraId="00000146">
      <w:pPr>
        <w:spacing w:after="0" w:before="0" w:line="276" w:lineRule="auto"/>
        <w:ind w:left="1200" w:hanging="6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tl w:val="0"/>
        </w:rPr>
      </w:r>
    </w:p>
    <w:sectPr>
      <w:headerReference r:id="rId15" w:type="default"/>
      <w:headerReference r:id="rId16" w:type="first"/>
      <w:footerReference r:id="rId17" w:type="default"/>
      <w:footerReference r:id="rId18" w:type="first"/>
      <w:pgSz w:h="16838" w:w="11906" w:orient="portrait"/>
      <w:pgMar w:bottom="1440.0000000000002" w:top="1440.0000000000002" w:left="1440.0000000000002" w:right="1440.000000000000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pStyle w:val="Heading3"/>
      <w:keepNext w:val="0"/>
      <w:keepLines w:val="0"/>
      <w:spacing w:after="0" w:before="0" w:lineRule="auto"/>
      <w:jc w:val="right"/>
      <w:rPr>
        <w:sz w:val="22"/>
        <w:szCs w:val="22"/>
      </w:rPr>
    </w:pPr>
    <w:bookmarkStart w:colFirst="0" w:colLast="0" w:name="_60xgvdewqzfc" w:id="24"/>
    <w:bookmarkEnd w:id="24"/>
    <w:r w:rsidDel="00000000" w:rsidR="00000000" w:rsidRPr="00000000">
      <w:rPr>
        <w:rFonts w:ascii="Times New Roman" w:cs="Times New Roman" w:eastAsia="Times New Roman" w:hAnsi="Times New Roman"/>
        <w:i w:val="1"/>
        <w:iCs w:val="1"/>
        <w:sz w:val="22"/>
        <w:szCs w:val="22"/>
        <w:rtl w:val="0"/>
      </w:rPr>
      <w:t xml:space="preserve">Fecha de inicio: </w:t>
    </w:r>
    <w:r w:rsidDel="00000000" w:rsidR="00000000" w:rsidRPr="00000000">
      <w:rPr>
        <w:rFonts w:ascii="Times New Roman" w:cs="Times New Roman" w:eastAsia="Times New Roman" w:hAnsi="Times New Roman"/>
        <w:sz w:val="22"/>
        <w:szCs w:val="22"/>
        <w:rtl w:val="0"/>
      </w:rPr>
      <w:t xml:space="preserve">22 de Septiembre de 2025</w:t>
      <w:br w:type="textWrapping"/>
    </w:r>
    <w:r w:rsidDel="00000000" w:rsidR="00000000" w:rsidRPr="00000000">
      <w:rPr>
        <w:rFonts w:ascii="Times New Roman" w:cs="Times New Roman" w:eastAsia="Times New Roman" w:hAnsi="Times New Roman"/>
        <w:i w:val="1"/>
        <w:iCs w:val="1"/>
        <w:sz w:val="22"/>
        <w:szCs w:val="22"/>
        <w:rtl w:val="0"/>
      </w:rPr>
      <w:t xml:space="preserve">Fecha estimada de finalización:</w:t>
    </w:r>
    <w:r w:rsidDel="00000000" w:rsidR="00000000" w:rsidRPr="00000000">
      <w:rPr>
        <w:rFonts w:ascii="Times New Roman" w:cs="Times New Roman" w:eastAsia="Times New Roman" w:hAnsi="Times New Roman"/>
        <w:sz w:val="22"/>
        <w:szCs w:val="22"/>
        <w:rtl w:val="0"/>
      </w:rPr>
      <w:t xml:space="preserve"> 06 de Diciembre de 2025</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bCs w:val="1"/>
      <w:sz w:val="36"/>
      <w:szCs w:val="36"/>
    </w:rPr>
  </w:style>
  <w:style w:type="paragraph" w:styleId="Heading2">
    <w:name w:val="heading 2"/>
    <w:basedOn w:val="Normal"/>
    <w:next w:val="Normal"/>
    <w:pPr>
      <w:keepNext w:val="1"/>
      <w:keepLines w:val="1"/>
    </w:pPr>
    <w:rPr>
      <w:rFonts w:ascii="Times New Roman" w:cs="Times New Roman" w:eastAsia="Times New Roman" w:hAnsi="Times New Roman"/>
      <w:sz w:val="28"/>
      <w:szCs w:val="28"/>
    </w:rPr>
  </w:style>
  <w:style w:type="paragraph" w:styleId="Heading3">
    <w:name w:val="heading 3"/>
    <w:basedOn w:val="Normal"/>
    <w:next w:val="Normal"/>
    <w:pPr>
      <w:keepNext w:val="1"/>
      <w:keepLines w:val="1"/>
    </w:pPr>
    <w:rPr>
      <w:rFonts w:ascii="Times New Roman" w:cs="Times New Roman" w:eastAsia="Times New Roman" w:hAnsi="Times New Roman"/>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Ntk5xScPihZ8uVgNhvC22ws1OZoXs8glfD6ZlE7sbc0/edit?tab=t.0" TargetMode="External"/><Relationship Id="rId10" Type="http://schemas.openxmlformats.org/officeDocument/2006/relationships/hyperlink" Target="https://docs.google.com/spreadsheets/d/1E1EsnblTrlOckKzXAZ2g6olPoQoNgSny2Xhi8FlPj5Y/edit?usp=sharing" TargetMode="External"/><Relationship Id="rId13" Type="http://schemas.openxmlformats.org/officeDocument/2006/relationships/image" Target="media/image1.png"/><Relationship Id="rId12" Type="http://schemas.openxmlformats.org/officeDocument/2006/relationships/hyperlink" Target="https://app.diagrams.net/#G1oXyarIVor4VH52hS2Eq461OFzGGrPsN2#%7B%22pageId%22%3A%22aj__IckHeLwjfgPmW5zx%22%7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axHWBpxGsrn9QVdPUJeygye9eDbLdAcZ7ko9TrVk25Q/edit?tab=t.0" TargetMode="External"/><Relationship Id="rId15" Type="http://schemas.openxmlformats.org/officeDocument/2006/relationships/header" Target="header1.xml"/><Relationship Id="rId14" Type="http://schemas.openxmlformats.org/officeDocument/2006/relationships/hyperlink" Target="https://doi.org/10.1016/j.compag.2024.109599" TargetMode="External"/><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3.png"/><Relationship Id="rId18" Type="http://schemas.openxmlformats.org/officeDocument/2006/relationships/footer" Target="footer2.xml"/><Relationship Id="rId7" Type="http://schemas.openxmlformats.org/officeDocument/2006/relationships/hyperlink" Target="https://docs.google.com/spreadsheets/d/1yAxfFN0t0Xs6zo9kacKMCNqP2ZMEN-c_FN4UCpbXE2Y/edit?usp=sharing"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