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Exercițiul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Clasele de echivalență sunt următoarele: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0-4000 $;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4001-5500 $;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5501-33.500 $;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 33.500 $.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tl w:val="0"/>
        </w:rPr>
        <w:t xml:space="preserve">Prin urmare, valorile 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5800 $, 28000 $, 32000 $ aparțin toate celei de-a treia clase de echivalență. Deci răspunsul corect este </w:t>
      </w:r>
      <w:r w:rsidDel="00000000" w:rsidR="00000000" w:rsidRPr="00000000">
        <w:rPr>
          <w:rFonts w:ascii="Roboto" w:cs="Roboto" w:eastAsia="Roboto" w:hAnsi="Roboto"/>
          <w:b w:val="1"/>
          <w:color w:val="1c1e21"/>
          <w:sz w:val="24"/>
          <w:szCs w:val="24"/>
          <w:rtl w:val="0"/>
        </w:rPr>
        <w:t xml:space="preserve">d)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Exercițiul 2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Clasele de echivalență sunt următoarele: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0 - 2 ani;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2,1 - 4,9 ani;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5 - 9,9 ani;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≥ 10 ani.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 urmare, sunt 4 clase de echivalență pentru testarea cărora va fi nevoie de minim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 cazuri de testare (câte unul pentru fiecare clasă de echivalență).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Exercițiul 3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tl w:val="0"/>
        </w:rPr>
        <w:t xml:space="preserve">Răspunsul corect este varianta </w:t>
      </w: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Fonts w:ascii="Roboto" w:cs="Roboto" w:eastAsia="Roboto" w:hAnsi="Roboto"/>
          <w:b w:val="1"/>
          <w:color w:val="1c1e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(4 teste), deoarece există 4 clase de echivalență și însăși definiția tehnicii claselor de echivalență implică efectuarea a câte un test pentru fiecare clasă de echivalență existentă.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Exercițiul 4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Clasele de echivalență sunt următoarele: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0-1000 pași;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1001-2000 pași;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2001-4000 pași;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4001-6000 pași: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 6000 pași.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Valorile limită care trebuie testate sunt următoarele:</w:t>
      </w:r>
      <w:r w:rsidDel="00000000" w:rsidR="00000000" w:rsidRPr="00000000">
        <w:rPr>
          <w:b w:val="1"/>
          <w:rtl w:val="0"/>
        </w:rPr>
        <w:t xml:space="preserve"> 0, 1, 999, 1000, 1001, 1999, 2000, 2001, 3999, 4000, 4001, 5999, 6000 și 6001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Exercițiul 5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Clasele de echivalență sunt următoarele: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1-49;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50-59;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60-69;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70-79;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80-89;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90-100.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Valorile limită care trebuie testate sunt următoarele: 49, 59, 69, 79, 89, 100, 101. În total sunt 7 valori ce trebuie testate, prin urmare e nevoie de 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  <w:t xml:space="preserve"> teste pentru a atinge nivelul minim de acoperire prin tehnica analizei valorilor limită.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